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CDE9" w14:textId="1F4C0C0C" w:rsidR="00F71D77" w:rsidRDefault="00F71D77" w:rsidP="00F71D77">
      <w:pPr>
        <w:pStyle w:val="NFrontMatter"/>
        <w:jc w:val="center"/>
      </w:pPr>
      <w:r>
        <w:t>MASTER WELDING SPEC - 101</w:t>
      </w:r>
    </w:p>
    <w:p w14:paraId="09B75ACA" w14:textId="77777777" w:rsidR="00F71D77" w:rsidRDefault="00F71D77" w:rsidP="00F71D77">
      <w:pPr>
        <w:pStyle w:val="NFrontMatter"/>
      </w:pPr>
    </w:p>
    <w:p w14:paraId="175F5B33" w14:textId="78E52487" w:rsidR="00F71D77" w:rsidRDefault="00F71D77" w:rsidP="00F71D77">
      <w:pPr>
        <w:pStyle w:val="NFrontMatter"/>
      </w:pPr>
      <w:r>
        <w:t>Table of Contents</w:t>
      </w:r>
    </w:p>
    <w:p w14:paraId="403A81FA"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sz w:val="20"/>
        </w:rPr>
        <w:fldChar w:fldCharType="begin"/>
      </w:r>
      <w:r>
        <w:instrText xml:space="preserve"> TOC \o "1-2" \t "N Appx, 1, N Appx 2, 2, N Back Matter, 1" </w:instrText>
      </w:r>
      <w:r>
        <w:rPr>
          <w:sz w:val="20"/>
        </w:rPr>
        <w:fldChar w:fldCharType="separate"/>
      </w:r>
      <w:r>
        <w:rPr>
          <w:noProof/>
        </w:rPr>
        <w:t>1.</w:t>
      </w:r>
      <w:r>
        <w:rPr>
          <w:rFonts w:asciiTheme="minorHAnsi" w:eastAsiaTheme="minorEastAsia" w:hAnsiTheme="minorHAnsi" w:cstheme="minorBidi"/>
          <w:b w:val="0"/>
          <w:noProof/>
          <w:sz w:val="22"/>
          <w:szCs w:val="22"/>
        </w:rPr>
        <w:tab/>
      </w:r>
      <w:r>
        <w:rPr>
          <w:noProof/>
        </w:rPr>
        <w:t>Scope</w:t>
      </w:r>
      <w:r>
        <w:rPr>
          <w:noProof/>
        </w:rPr>
        <w:tab/>
      </w:r>
      <w:r>
        <w:rPr>
          <w:noProof/>
        </w:rPr>
        <w:fldChar w:fldCharType="begin"/>
      </w:r>
      <w:r>
        <w:rPr>
          <w:noProof/>
        </w:rPr>
        <w:instrText xml:space="preserve"> PAGEREF _Toc461176299 \h </w:instrText>
      </w:r>
      <w:r>
        <w:rPr>
          <w:noProof/>
        </w:rPr>
      </w:r>
      <w:r>
        <w:rPr>
          <w:noProof/>
        </w:rPr>
        <w:fldChar w:fldCharType="separate"/>
      </w:r>
      <w:r>
        <w:rPr>
          <w:noProof/>
        </w:rPr>
        <w:t>8</w:t>
      </w:r>
      <w:r>
        <w:rPr>
          <w:noProof/>
        </w:rPr>
        <w:fldChar w:fldCharType="end"/>
      </w:r>
    </w:p>
    <w:p w14:paraId="1F99347B"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Program Description</w:t>
      </w:r>
      <w:r>
        <w:rPr>
          <w:noProof/>
        </w:rPr>
        <w:tab/>
      </w:r>
      <w:r>
        <w:rPr>
          <w:noProof/>
        </w:rPr>
        <w:fldChar w:fldCharType="begin"/>
      </w:r>
      <w:r>
        <w:rPr>
          <w:noProof/>
        </w:rPr>
        <w:instrText xml:space="preserve"> PAGEREF _Toc461176300 \h </w:instrText>
      </w:r>
      <w:r>
        <w:rPr>
          <w:noProof/>
        </w:rPr>
      </w:r>
      <w:r>
        <w:rPr>
          <w:noProof/>
        </w:rPr>
        <w:fldChar w:fldCharType="separate"/>
      </w:r>
      <w:r>
        <w:rPr>
          <w:noProof/>
        </w:rPr>
        <w:t>8</w:t>
      </w:r>
      <w:r>
        <w:rPr>
          <w:noProof/>
        </w:rPr>
        <w:fldChar w:fldCharType="end"/>
      </w:r>
    </w:p>
    <w:p w14:paraId="537F124C"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Description of System</w:t>
      </w:r>
      <w:r>
        <w:rPr>
          <w:noProof/>
        </w:rPr>
        <w:tab/>
      </w:r>
      <w:r>
        <w:rPr>
          <w:noProof/>
        </w:rPr>
        <w:fldChar w:fldCharType="begin"/>
      </w:r>
      <w:r>
        <w:rPr>
          <w:noProof/>
        </w:rPr>
        <w:instrText xml:space="preserve"> PAGEREF _Toc461176301 \h </w:instrText>
      </w:r>
      <w:r>
        <w:rPr>
          <w:noProof/>
        </w:rPr>
      </w:r>
      <w:r>
        <w:rPr>
          <w:noProof/>
        </w:rPr>
        <w:fldChar w:fldCharType="separate"/>
      </w:r>
      <w:r>
        <w:rPr>
          <w:noProof/>
        </w:rPr>
        <w:t>8</w:t>
      </w:r>
      <w:r>
        <w:rPr>
          <w:noProof/>
        </w:rPr>
        <w:fldChar w:fldCharType="end"/>
      </w:r>
    </w:p>
    <w:p w14:paraId="4CEDCF9D"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Roles and Responsibilities</w:t>
      </w:r>
      <w:r>
        <w:rPr>
          <w:noProof/>
        </w:rPr>
        <w:tab/>
      </w:r>
      <w:r>
        <w:rPr>
          <w:noProof/>
        </w:rPr>
        <w:fldChar w:fldCharType="begin"/>
      </w:r>
      <w:r>
        <w:rPr>
          <w:noProof/>
        </w:rPr>
        <w:instrText xml:space="preserve"> PAGEREF _Toc461176302 \h </w:instrText>
      </w:r>
      <w:r>
        <w:rPr>
          <w:noProof/>
        </w:rPr>
      </w:r>
      <w:r>
        <w:rPr>
          <w:noProof/>
        </w:rPr>
        <w:fldChar w:fldCharType="separate"/>
      </w:r>
      <w:r>
        <w:rPr>
          <w:noProof/>
        </w:rPr>
        <w:t>8</w:t>
      </w:r>
      <w:r>
        <w:rPr>
          <w:noProof/>
        </w:rPr>
        <w:fldChar w:fldCharType="end"/>
      </w:r>
    </w:p>
    <w:p w14:paraId="5A42AA5A"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Review Cycles</w:t>
      </w:r>
      <w:r>
        <w:rPr>
          <w:noProof/>
        </w:rPr>
        <w:tab/>
      </w:r>
      <w:r>
        <w:rPr>
          <w:noProof/>
        </w:rPr>
        <w:fldChar w:fldCharType="begin"/>
      </w:r>
      <w:r>
        <w:rPr>
          <w:noProof/>
        </w:rPr>
        <w:instrText xml:space="preserve"> PAGEREF _Toc461176303 \h </w:instrText>
      </w:r>
      <w:r>
        <w:rPr>
          <w:noProof/>
        </w:rPr>
      </w:r>
      <w:r>
        <w:rPr>
          <w:noProof/>
        </w:rPr>
        <w:fldChar w:fldCharType="separate"/>
      </w:r>
      <w:r>
        <w:rPr>
          <w:noProof/>
        </w:rPr>
        <w:t>8</w:t>
      </w:r>
      <w:r>
        <w:rPr>
          <w:noProof/>
        </w:rPr>
        <w:fldChar w:fldCharType="end"/>
      </w:r>
    </w:p>
    <w:p w14:paraId="4A8E2340"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6.</w:t>
      </w:r>
      <w:r>
        <w:rPr>
          <w:rFonts w:asciiTheme="minorHAnsi" w:eastAsiaTheme="minorEastAsia" w:hAnsiTheme="minorHAnsi" w:cstheme="minorBidi"/>
          <w:b w:val="0"/>
          <w:noProof/>
          <w:sz w:val="22"/>
          <w:szCs w:val="22"/>
        </w:rPr>
        <w:tab/>
      </w:r>
      <w:r>
        <w:rPr>
          <w:noProof/>
        </w:rPr>
        <w:t>Training Requirements</w:t>
      </w:r>
      <w:r>
        <w:rPr>
          <w:noProof/>
        </w:rPr>
        <w:tab/>
      </w:r>
      <w:r>
        <w:rPr>
          <w:noProof/>
        </w:rPr>
        <w:fldChar w:fldCharType="begin"/>
      </w:r>
      <w:r>
        <w:rPr>
          <w:noProof/>
        </w:rPr>
        <w:instrText xml:space="preserve"> PAGEREF _Toc461176304 \h </w:instrText>
      </w:r>
      <w:r>
        <w:rPr>
          <w:noProof/>
        </w:rPr>
      </w:r>
      <w:r>
        <w:rPr>
          <w:noProof/>
        </w:rPr>
        <w:fldChar w:fldCharType="separate"/>
      </w:r>
      <w:r>
        <w:rPr>
          <w:noProof/>
        </w:rPr>
        <w:t>8</w:t>
      </w:r>
      <w:r>
        <w:rPr>
          <w:noProof/>
        </w:rPr>
        <w:fldChar w:fldCharType="end"/>
      </w:r>
    </w:p>
    <w:p w14:paraId="49EB1EF3"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7.</w:t>
      </w:r>
      <w:r>
        <w:rPr>
          <w:rFonts w:asciiTheme="minorHAnsi" w:eastAsiaTheme="minorEastAsia" w:hAnsiTheme="minorHAnsi" w:cstheme="minorBidi"/>
          <w:b w:val="0"/>
          <w:noProof/>
          <w:sz w:val="22"/>
          <w:szCs w:val="22"/>
        </w:rPr>
        <w:tab/>
      </w:r>
      <w:r>
        <w:rPr>
          <w:noProof/>
        </w:rPr>
        <w:t>Construction and Fabrication of Pipelines and Related Piping Systems</w:t>
      </w:r>
      <w:r>
        <w:rPr>
          <w:noProof/>
        </w:rPr>
        <w:tab/>
      </w:r>
      <w:r>
        <w:rPr>
          <w:noProof/>
        </w:rPr>
        <w:fldChar w:fldCharType="begin"/>
      </w:r>
      <w:r>
        <w:rPr>
          <w:noProof/>
        </w:rPr>
        <w:instrText xml:space="preserve"> PAGEREF _Toc461176305 \h </w:instrText>
      </w:r>
      <w:r>
        <w:rPr>
          <w:noProof/>
        </w:rPr>
      </w:r>
      <w:r>
        <w:rPr>
          <w:noProof/>
        </w:rPr>
        <w:fldChar w:fldCharType="separate"/>
      </w:r>
      <w:r>
        <w:rPr>
          <w:noProof/>
        </w:rPr>
        <w:t>9</w:t>
      </w:r>
      <w:r>
        <w:rPr>
          <w:noProof/>
        </w:rPr>
        <w:fldChar w:fldCharType="end"/>
      </w:r>
    </w:p>
    <w:p w14:paraId="5C0F1BCE"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7.1.</w:t>
      </w:r>
      <w:r>
        <w:rPr>
          <w:rFonts w:asciiTheme="minorHAnsi" w:eastAsiaTheme="minorEastAsia" w:hAnsiTheme="minorHAnsi" w:cstheme="minorBidi"/>
          <w:b w:val="0"/>
          <w:szCs w:val="22"/>
        </w:rPr>
        <w:tab/>
      </w:r>
      <w:r>
        <w:t>Scope</w:t>
      </w:r>
      <w:r>
        <w:tab/>
      </w:r>
      <w:r>
        <w:fldChar w:fldCharType="begin"/>
      </w:r>
      <w:r>
        <w:instrText xml:space="preserve"> PAGEREF _Toc461176306 \h </w:instrText>
      </w:r>
      <w:r>
        <w:fldChar w:fldCharType="separate"/>
      </w:r>
      <w:r>
        <w:t>9</w:t>
      </w:r>
      <w:r>
        <w:fldChar w:fldCharType="end"/>
      </w:r>
    </w:p>
    <w:p w14:paraId="4AAA8B45"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7.2.</w:t>
      </w:r>
      <w:r>
        <w:rPr>
          <w:rFonts w:asciiTheme="minorHAnsi" w:eastAsiaTheme="minorEastAsia" w:hAnsiTheme="minorHAnsi" w:cstheme="minorBidi"/>
          <w:b w:val="0"/>
          <w:szCs w:val="22"/>
        </w:rPr>
        <w:tab/>
      </w:r>
      <w:r>
        <w:t>Codes and Standards</w:t>
      </w:r>
      <w:r>
        <w:tab/>
      </w:r>
      <w:r>
        <w:fldChar w:fldCharType="begin"/>
      </w:r>
      <w:r>
        <w:instrText xml:space="preserve"> PAGEREF _Toc461176307 \h </w:instrText>
      </w:r>
      <w:r>
        <w:fldChar w:fldCharType="separate"/>
      </w:r>
      <w:r>
        <w:t>9</w:t>
      </w:r>
      <w:r>
        <w:fldChar w:fldCharType="end"/>
      </w:r>
    </w:p>
    <w:p w14:paraId="0BADC351"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7.3.</w:t>
      </w:r>
      <w:r>
        <w:rPr>
          <w:rFonts w:asciiTheme="minorHAnsi" w:eastAsiaTheme="minorEastAsia" w:hAnsiTheme="minorHAnsi" w:cstheme="minorBidi"/>
          <w:b w:val="0"/>
          <w:szCs w:val="22"/>
        </w:rPr>
        <w:tab/>
      </w:r>
      <w:r>
        <w:t>Material Requirements</w:t>
      </w:r>
      <w:r>
        <w:tab/>
      </w:r>
      <w:r>
        <w:fldChar w:fldCharType="begin"/>
      </w:r>
      <w:r>
        <w:instrText xml:space="preserve"> PAGEREF _Toc461176308 \h </w:instrText>
      </w:r>
      <w:r>
        <w:fldChar w:fldCharType="separate"/>
      </w:r>
      <w:r>
        <w:t>9</w:t>
      </w:r>
      <w:r>
        <w:fldChar w:fldCharType="end"/>
      </w:r>
    </w:p>
    <w:p w14:paraId="242AA776"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7.4.</w:t>
      </w:r>
      <w:r>
        <w:rPr>
          <w:rFonts w:asciiTheme="minorHAnsi" w:eastAsiaTheme="minorEastAsia" w:hAnsiTheme="minorHAnsi" w:cstheme="minorBidi"/>
          <w:b w:val="0"/>
          <w:szCs w:val="22"/>
        </w:rPr>
        <w:tab/>
      </w:r>
      <w:r>
        <w:t>Welding Procedure Qualification</w:t>
      </w:r>
      <w:r>
        <w:tab/>
      </w:r>
      <w:r>
        <w:fldChar w:fldCharType="begin"/>
      </w:r>
      <w:r>
        <w:instrText xml:space="preserve"> PAGEREF _Toc461176309 \h </w:instrText>
      </w:r>
      <w:r>
        <w:fldChar w:fldCharType="separate"/>
      </w:r>
      <w:r>
        <w:t>9</w:t>
      </w:r>
      <w:r>
        <w:fldChar w:fldCharType="end"/>
      </w:r>
    </w:p>
    <w:p w14:paraId="136713B7"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7.5.</w:t>
      </w:r>
      <w:r>
        <w:rPr>
          <w:rFonts w:asciiTheme="minorHAnsi" w:eastAsiaTheme="minorEastAsia" w:hAnsiTheme="minorHAnsi" w:cstheme="minorBidi"/>
          <w:b w:val="0"/>
          <w:szCs w:val="22"/>
        </w:rPr>
        <w:tab/>
      </w:r>
      <w:r>
        <w:t>Welder Qualification</w:t>
      </w:r>
      <w:r>
        <w:tab/>
      </w:r>
      <w:r>
        <w:fldChar w:fldCharType="begin"/>
      </w:r>
      <w:r>
        <w:instrText xml:space="preserve"> PAGEREF _Toc461176310 \h </w:instrText>
      </w:r>
      <w:r>
        <w:fldChar w:fldCharType="separate"/>
      </w:r>
      <w:r>
        <w:t>10</w:t>
      </w:r>
      <w:r>
        <w:fldChar w:fldCharType="end"/>
      </w:r>
    </w:p>
    <w:p w14:paraId="746C0FA5"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7.6.</w:t>
      </w:r>
      <w:r>
        <w:rPr>
          <w:rFonts w:asciiTheme="minorHAnsi" w:eastAsiaTheme="minorEastAsia" w:hAnsiTheme="minorHAnsi" w:cstheme="minorBidi"/>
          <w:b w:val="0"/>
          <w:szCs w:val="22"/>
        </w:rPr>
        <w:tab/>
      </w:r>
      <w:r>
        <w:t>Welding Process and Controls</w:t>
      </w:r>
      <w:r>
        <w:tab/>
      </w:r>
      <w:r>
        <w:fldChar w:fldCharType="begin"/>
      </w:r>
      <w:r>
        <w:instrText xml:space="preserve"> PAGEREF _Toc461176311 \h </w:instrText>
      </w:r>
      <w:r>
        <w:fldChar w:fldCharType="separate"/>
      </w:r>
      <w:r>
        <w:t>10</w:t>
      </w:r>
      <w:r>
        <w:fldChar w:fldCharType="end"/>
      </w:r>
    </w:p>
    <w:p w14:paraId="70A127AC"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7.7.</w:t>
      </w:r>
      <w:r>
        <w:rPr>
          <w:rFonts w:asciiTheme="minorHAnsi" w:eastAsiaTheme="minorEastAsia" w:hAnsiTheme="minorHAnsi" w:cstheme="minorBidi"/>
          <w:b w:val="0"/>
          <w:szCs w:val="22"/>
        </w:rPr>
        <w:tab/>
      </w:r>
      <w:r>
        <w:t>Pre-Alignment Inspection</w:t>
      </w:r>
      <w:r>
        <w:tab/>
      </w:r>
      <w:r>
        <w:fldChar w:fldCharType="begin"/>
      </w:r>
      <w:r>
        <w:instrText xml:space="preserve"> PAGEREF _Toc461176312 \h </w:instrText>
      </w:r>
      <w:r>
        <w:fldChar w:fldCharType="separate"/>
      </w:r>
      <w:r>
        <w:t>10</w:t>
      </w:r>
      <w:r>
        <w:fldChar w:fldCharType="end"/>
      </w:r>
    </w:p>
    <w:p w14:paraId="717BDFB4"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7.8.</w:t>
      </w:r>
      <w:r>
        <w:rPr>
          <w:rFonts w:asciiTheme="minorHAnsi" w:eastAsiaTheme="minorEastAsia" w:hAnsiTheme="minorHAnsi" w:cstheme="minorBidi"/>
          <w:b w:val="0"/>
          <w:szCs w:val="22"/>
        </w:rPr>
        <w:tab/>
      </w:r>
      <w:r>
        <w:t>Welding Requirements</w:t>
      </w:r>
      <w:r>
        <w:tab/>
      </w:r>
      <w:r>
        <w:fldChar w:fldCharType="begin"/>
      </w:r>
      <w:r>
        <w:instrText xml:space="preserve"> PAGEREF _Toc461176313 \h </w:instrText>
      </w:r>
      <w:r>
        <w:fldChar w:fldCharType="separate"/>
      </w:r>
      <w:r>
        <w:t>11</w:t>
      </w:r>
      <w:r>
        <w:fldChar w:fldCharType="end"/>
      </w:r>
    </w:p>
    <w:p w14:paraId="3841DDB9"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7.9.</w:t>
      </w:r>
      <w:r>
        <w:rPr>
          <w:rFonts w:asciiTheme="minorHAnsi" w:eastAsiaTheme="minorEastAsia" w:hAnsiTheme="minorHAnsi" w:cstheme="minorBidi"/>
          <w:b w:val="0"/>
          <w:szCs w:val="22"/>
        </w:rPr>
        <w:tab/>
      </w:r>
      <w:r>
        <w:t>Inspection of Welds</w:t>
      </w:r>
      <w:r>
        <w:tab/>
      </w:r>
      <w:r>
        <w:fldChar w:fldCharType="begin"/>
      </w:r>
      <w:r>
        <w:instrText xml:space="preserve"> PAGEREF _Toc461176314 \h </w:instrText>
      </w:r>
      <w:r>
        <w:fldChar w:fldCharType="separate"/>
      </w:r>
      <w:r>
        <w:t>16</w:t>
      </w:r>
      <w:r>
        <w:fldChar w:fldCharType="end"/>
      </w:r>
    </w:p>
    <w:p w14:paraId="51E3DA3F"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8.</w:t>
      </w:r>
      <w:r>
        <w:rPr>
          <w:rFonts w:asciiTheme="minorHAnsi" w:eastAsiaTheme="minorEastAsia" w:hAnsiTheme="minorHAnsi" w:cstheme="minorBidi"/>
          <w:b w:val="0"/>
          <w:noProof/>
          <w:sz w:val="22"/>
          <w:szCs w:val="22"/>
        </w:rPr>
        <w:tab/>
      </w:r>
      <w:r>
        <w:rPr>
          <w:noProof/>
        </w:rPr>
        <w:t>Inspection and Testing</w:t>
      </w:r>
      <w:r>
        <w:rPr>
          <w:noProof/>
        </w:rPr>
        <w:tab/>
      </w:r>
      <w:r>
        <w:rPr>
          <w:noProof/>
        </w:rPr>
        <w:fldChar w:fldCharType="begin"/>
      </w:r>
      <w:r>
        <w:rPr>
          <w:noProof/>
        </w:rPr>
        <w:instrText xml:space="preserve"> PAGEREF _Toc461176315 \h </w:instrText>
      </w:r>
      <w:r>
        <w:rPr>
          <w:noProof/>
        </w:rPr>
      </w:r>
      <w:r>
        <w:rPr>
          <w:noProof/>
        </w:rPr>
        <w:fldChar w:fldCharType="separate"/>
      </w:r>
      <w:r>
        <w:rPr>
          <w:noProof/>
        </w:rPr>
        <w:t>17</w:t>
      </w:r>
      <w:r>
        <w:rPr>
          <w:noProof/>
        </w:rPr>
        <w:fldChar w:fldCharType="end"/>
      </w:r>
    </w:p>
    <w:p w14:paraId="2D388D23"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8.1.</w:t>
      </w:r>
      <w:r>
        <w:rPr>
          <w:rFonts w:asciiTheme="minorHAnsi" w:eastAsiaTheme="minorEastAsia" w:hAnsiTheme="minorHAnsi" w:cstheme="minorBidi"/>
          <w:b w:val="0"/>
          <w:szCs w:val="22"/>
        </w:rPr>
        <w:tab/>
      </w:r>
      <w:r>
        <w:t>Scope</w:t>
      </w:r>
      <w:r>
        <w:tab/>
      </w:r>
      <w:r>
        <w:fldChar w:fldCharType="begin"/>
      </w:r>
      <w:r>
        <w:instrText xml:space="preserve"> PAGEREF _Toc461176316 \h </w:instrText>
      </w:r>
      <w:r>
        <w:fldChar w:fldCharType="separate"/>
      </w:r>
      <w:r>
        <w:t>17</w:t>
      </w:r>
      <w:r>
        <w:fldChar w:fldCharType="end"/>
      </w:r>
    </w:p>
    <w:p w14:paraId="6D8B40EB"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8.2.</w:t>
      </w:r>
      <w:r>
        <w:rPr>
          <w:rFonts w:asciiTheme="minorHAnsi" w:eastAsiaTheme="minorEastAsia" w:hAnsiTheme="minorHAnsi" w:cstheme="minorBidi"/>
          <w:b w:val="0"/>
          <w:szCs w:val="22"/>
        </w:rPr>
        <w:tab/>
      </w:r>
      <w:r>
        <w:t>Application</w:t>
      </w:r>
      <w:r>
        <w:tab/>
      </w:r>
      <w:r>
        <w:fldChar w:fldCharType="begin"/>
      </w:r>
      <w:r>
        <w:instrText xml:space="preserve"> PAGEREF _Toc461176317 \h </w:instrText>
      </w:r>
      <w:r>
        <w:fldChar w:fldCharType="separate"/>
      </w:r>
      <w:r>
        <w:t>17</w:t>
      </w:r>
      <w:r>
        <w:fldChar w:fldCharType="end"/>
      </w:r>
    </w:p>
    <w:p w14:paraId="124662F9"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8.3.</w:t>
      </w:r>
      <w:r>
        <w:rPr>
          <w:rFonts w:asciiTheme="minorHAnsi" w:eastAsiaTheme="minorEastAsia" w:hAnsiTheme="minorHAnsi" w:cstheme="minorBidi"/>
          <w:b w:val="0"/>
          <w:szCs w:val="22"/>
        </w:rPr>
        <w:tab/>
      </w:r>
      <w:r>
        <w:t>Guidelines</w:t>
      </w:r>
      <w:r>
        <w:tab/>
      </w:r>
      <w:r>
        <w:fldChar w:fldCharType="begin"/>
      </w:r>
      <w:r>
        <w:instrText xml:space="preserve"> PAGEREF _Toc461176318 \h </w:instrText>
      </w:r>
      <w:r>
        <w:fldChar w:fldCharType="separate"/>
      </w:r>
      <w:r>
        <w:t>17</w:t>
      </w:r>
      <w:r>
        <w:fldChar w:fldCharType="end"/>
      </w:r>
    </w:p>
    <w:p w14:paraId="314F97A4"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8.4.</w:t>
      </w:r>
      <w:r>
        <w:rPr>
          <w:rFonts w:asciiTheme="minorHAnsi" w:eastAsiaTheme="minorEastAsia" w:hAnsiTheme="minorHAnsi" w:cstheme="minorBidi"/>
          <w:b w:val="0"/>
          <w:szCs w:val="22"/>
        </w:rPr>
        <w:tab/>
      </w:r>
      <w:r>
        <w:t>Records</w:t>
      </w:r>
      <w:r>
        <w:tab/>
      </w:r>
      <w:r>
        <w:fldChar w:fldCharType="begin"/>
      </w:r>
      <w:r>
        <w:instrText xml:space="preserve"> PAGEREF _Toc461176319 \h </w:instrText>
      </w:r>
      <w:r>
        <w:fldChar w:fldCharType="separate"/>
      </w:r>
      <w:r>
        <w:t>19</w:t>
      </w:r>
      <w:r>
        <w:fldChar w:fldCharType="end"/>
      </w:r>
    </w:p>
    <w:p w14:paraId="5579365C"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9.</w:t>
      </w:r>
      <w:r>
        <w:rPr>
          <w:rFonts w:asciiTheme="minorHAnsi" w:eastAsiaTheme="minorEastAsia" w:hAnsiTheme="minorHAnsi" w:cstheme="minorBidi"/>
          <w:b w:val="0"/>
          <w:noProof/>
          <w:sz w:val="22"/>
          <w:szCs w:val="22"/>
        </w:rPr>
        <w:tab/>
      </w:r>
      <w:r>
        <w:rPr>
          <w:noProof/>
        </w:rPr>
        <w:t>In-Service and Maintenance Pipeline Welding</w:t>
      </w:r>
      <w:r>
        <w:rPr>
          <w:noProof/>
        </w:rPr>
        <w:tab/>
      </w:r>
      <w:r>
        <w:rPr>
          <w:noProof/>
        </w:rPr>
        <w:fldChar w:fldCharType="begin"/>
      </w:r>
      <w:r>
        <w:rPr>
          <w:noProof/>
        </w:rPr>
        <w:instrText xml:space="preserve"> PAGEREF _Toc461176320 \h </w:instrText>
      </w:r>
      <w:r>
        <w:rPr>
          <w:noProof/>
        </w:rPr>
      </w:r>
      <w:r>
        <w:rPr>
          <w:noProof/>
        </w:rPr>
        <w:fldChar w:fldCharType="separate"/>
      </w:r>
      <w:r>
        <w:rPr>
          <w:noProof/>
        </w:rPr>
        <w:t>19</w:t>
      </w:r>
      <w:r>
        <w:rPr>
          <w:noProof/>
        </w:rPr>
        <w:fldChar w:fldCharType="end"/>
      </w:r>
    </w:p>
    <w:p w14:paraId="262741B6"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9.1.</w:t>
      </w:r>
      <w:r>
        <w:rPr>
          <w:rFonts w:asciiTheme="minorHAnsi" w:eastAsiaTheme="minorEastAsia" w:hAnsiTheme="minorHAnsi" w:cstheme="minorBidi"/>
          <w:b w:val="0"/>
          <w:szCs w:val="22"/>
        </w:rPr>
        <w:tab/>
      </w:r>
      <w:r>
        <w:t>Scope</w:t>
      </w:r>
      <w:r>
        <w:tab/>
      </w:r>
      <w:r>
        <w:fldChar w:fldCharType="begin"/>
      </w:r>
      <w:r>
        <w:instrText xml:space="preserve"> PAGEREF _Toc461176321 \h </w:instrText>
      </w:r>
      <w:r>
        <w:fldChar w:fldCharType="separate"/>
      </w:r>
      <w:r>
        <w:t>19</w:t>
      </w:r>
      <w:r>
        <w:fldChar w:fldCharType="end"/>
      </w:r>
    </w:p>
    <w:p w14:paraId="4B10B83C"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9.2.</w:t>
      </w:r>
      <w:r>
        <w:rPr>
          <w:rFonts w:asciiTheme="minorHAnsi" w:eastAsiaTheme="minorEastAsia" w:hAnsiTheme="minorHAnsi" w:cstheme="minorBidi"/>
          <w:b w:val="0"/>
          <w:szCs w:val="22"/>
        </w:rPr>
        <w:tab/>
      </w:r>
      <w:r>
        <w:t>Referenced Codes and Standards</w:t>
      </w:r>
      <w:r>
        <w:tab/>
      </w:r>
      <w:r>
        <w:fldChar w:fldCharType="begin"/>
      </w:r>
      <w:r>
        <w:instrText xml:space="preserve"> PAGEREF _Toc461176322 \h </w:instrText>
      </w:r>
      <w:r>
        <w:fldChar w:fldCharType="separate"/>
      </w:r>
      <w:r>
        <w:t>20</w:t>
      </w:r>
      <w:r>
        <w:fldChar w:fldCharType="end"/>
      </w:r>
    </w:p>
    <w:p w14:paraId="5B78BCD2"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9.3.</w:t>
      </w:r>
      <w:r>
        <w:rPr>
          <w:rFonts w:asciiTheme="minorHAnsi" w:eastAsiaTheme="minorEastAsia" w:hAnsiTheme="minorHAnsi" w:cstheme="minorBidi"/>
          <w:b w:val="0"/>
          <w:szCs w:val="22"/>
        </w:rPr>
        <w:tab/>
      </w:r>
      <w:r>
        <w:t>Material Requirements</w:t>
      </w:r>
      <w:r>
        <w:tab/>
      </w:r>
      <w:r>
        <w:fldChar w:fldCharType="begin"/>
      </w:r>
      <w:r>
        <w:instrText xml:space="preserve"> PAGEREF _Toc461176323 \h </w:instrText>
      </w:r>
      <w:r>
        <w:fldChar w:fldCharType="separate"/>
      </w:r>
      <w:r>
        <w:t>20</w:t>
      </w:r>
      <w:r>
        <w:fldChar w:fldCharType="end"/>
      </w:r>
    </w:p>
    <w:p w14:paraId="41F0BB20"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9.4.</w:t>
      </w:r>
      <w:r>
        <w:rPr>
          <w:rFonts w:asciiTheme="minorHAnsi" w:eastAsiaTheme="minorEastAsia" w:hAnsiTheme="minorHAnsi" w:cstheme="minorBidi"/>
          <w:b w:val="0"/>
          <w:szCs w:val="22"/>
        </w:rPr>
        <w:tab/>
      </w:r>
      <w:r>
        <w:t>U.S. Department of Transportation Requirements</w:t>
      </w:r>
      <w:r>
        <w:tab/>
      </w:r>
      <w:r>
        <w:fldChar w:fldCharType="begin"/>
      </w:r>
      <w:r>
        <w:instrText xml:space="preserve"> PAGEREF _Toc461176324 \h </w:instrText>
      </w:r>
      <w:r>
        <w:fldChar w:fldCharType="separate"/>
      </w:r>
      <w:r>
        <w:t>20</w:t>
      </w:r>
      <w:r>
        <w:fldChar w:fldCharType="end"/>
      </w:r>
    </w:p>
    <w:p w14:paraId="4B47979C" w14:textId="37D86E84"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9.5.</w:t>
      </w:r>
      <w:r>
        <w:rPr>
          <w:rFonts w:asciiTheme="minorHAnsi" w:eastAsiaTheme="minorEastAsia" w:hAnsiTheme="minorHAnsi" w:cstheme="minorBidi"/>
          <w:b w:val="0"/>
          <w:szCs w:val="22"/>
        </w:rPr>
        <w:tab/>
      </w:r>
      <w:r>
        <w:t>Owner Requirements</w:t>
      </w:r>
      <w:r>
        <w:tab/>
      </w:r>
      <w:r>
        <w:fldChar w:fldCharType="begin"/>
      </w:r>
      <w:r>
        <w:instrText xml:space="preserve"> PAGEREF _Toc461176325 \h </w:instrText>
      </w:r>
      <w:r>
        <w:fldChar w:fldCharType="separate"/>
      </w:r>
      <w:r>
        <w:t>20</w:t>
      </w:r>
      <w:r>
        <w:fldChar w:fldCharType="end"/>
      </w:r>
    </w:p>
    <w:p w14:paraId="14902579"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9.6.</w:t>
      </w:r>
      <w:r>
        <w:rPr>
          <w:rFonts w:asciiTheme="minorHAnsi" w:eastAsiaTheme="minorEastAsia" w:hAnsiTheme="minorHAnsi" w:cstheme="minorBidi"/>
          <w:b w:val="0"/>
          <w:szCs w:val="22"/>
        </w:rPr>
        <w:tab/>
      </w:r>
      <w:r>
        <w:t>Temporary Repairs</w:t>
      </w:r>
      <w:r>
        <w:tab/>
      </w:r>
      <w:r>
        <w:fldChar w:fldCharType="begin"/>
      </w:r>
      <w:r>
        <w:instrText xml:space="preserve"> PAGEREF _Toc461176326 \h </w:instrText>
      </w:r>
      <w:r>
        <w:fldChar w:fldCharType="separate"/>
      </w:r>
      <w:r>
        <w:t>22</w:t>
      </w:r>
      <w:r>
        <w:fldChar w:fldCharType="end"/>
      </w:r>
    </w:p>
    <w:p w14:paraId="78FA58B6"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9.7.</w:t>
      </w:r>
      <w:r>
        <w:rPr>
          <w:rFonts w:asciiTheme="minorHAnsi" w:eastAsiaTheme="minorEastAsia" w:hAnsiTheme="minorHAnsi" w:cstheme="minorBidi"/>
          <w:b w:val="0"/>
          <w:szCs w:val="22"/>
        </w:rPr>
        <w:tab/>
      </w:r>
      <w:r>
        <w:t>Permanent Repairs</w:t>
      </w:r>
      <w:r>
        <w:tab/>
      </w:r>
      <w:r>
        <w:fldChar w:fldCharType="begin"/>
      </w:r>
      <w:r>
        <w:instrText xml:space="preserve"> PAGEREF _Toc461176327 \h </w:instrText>
      </w:r>
      <w:r>
        <w:fldChar w:fldCharType="separate"/>
      </w:r>
      <w:r>
        <w:t>22</w:t>
      </w:r>
      <w:r>
        <w:fldChar w:fldCharType="end"/>
      </w:r>
    </w:p>
    <w:p w14:paraId="372A4271"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9.8.</w:t>
      </w:r>
      <w:r>
        <w:rPr>
          <w:rFonts w:asciiTheme="minorHAnsi" w:eastAsiaTheme="minorEastAsia" w:hAnsiTheme="minorHAnsi" w:cstheme="minorBidi"/>
          <w:b w:val="0"/>
          <w:szCs w:val="22"/>
        </w:rPr>
        <w:tab/>
      </w:r>
      <w:r>
        <w:t>Acceptable Repair Methods</w:t>
      </w:r>
      <w:r>
        <w:tab/>
      </w:r>
      <w:r>
        <w:fldChar w:fldCharType="begin"/>
      </w:r>
      <w:r>
        <w:instrText xml:space="preserve"> PAGEREF _Toc461176328 \h </w:instrText>
      </w:r>
      <w:r>
        <w:fldChar w:fldCharType="separate"/>
      </w:r>
      <w:r>
        <w:t>23</w:t>
      </w:r>
      <w:r>
        <w:fldChar w:fldCharType="end"/>
      </w:r>
    </w:p>
    <w:p w14:paraId="6B43BA7F"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lastRenderedPageBreak/>
        <w:t>9.9.</w:t>
      </w:r>
      <w:r>
        <w:rPr>
          <w:rFonts w:asciiTheme="minorHAnsi" w:eastAsiaTheme="minorEastAsia" w:hAnsiTheme="minorHAnsi" w:cstheme="minorBidi"/>
          <w:b w:val="0"/>
          <w:szCs w:val="22"/>
        </w:rPr>
        <w:tab/>
      </w:r>
      <w:r>
        <w:t>Welder Qualification</w:t>
      </w:r>
      <w:r>
        <w:tab/>
      </w:r>
      <w:r>
        <w:fldChar w:fldCharType="begin"/>
      </w:r>
      <w:r>
        <w:instrText xml:space="preserve"> PAGEREF _Toc461176329 \h </w:instrText>
      </w:r>
      <w:r>
        <w:fldChar w:fldCharType="separate"/>
      </w:r>
      <w:r>
        <w:t>25</w:t>
      </w:r>
      <w:r>
        <w:fldChar w:fldCharType="end"/>
      </w:r>
    </w:p>
    <w:p w14:paraId="205684FD"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9.10.</w:t>
      </w:r>
      <w:r>
        <w:rPr>
          <w:rFonts w:asciiTheme="minorHAnsi" w:eastAsiaTheme="minorEastAsia" w:hAnsiTheme="minorHAnsi" w:cstheme="minorBidi"/>
          <w:b w:val="0"/>
          <w:szCs w:val="22"/>
        </w:rPr>
        <w:tab/>
      </w:r>
      <w:r>
        <w:t>Welding Procedures</w:t>
      </w:r>
      <w:r>
        <w:tab/>
      </w:r>
      <w:r>
        <w:fldChar w:fldCharType="begin"/>
      </w:r>
      <w:r>
        <w:instrText xml:space="preserve"> PAGEREF _Toc461176330 \h </w:instrText>
      </w:r>
      <w:r>
        <w:fldChar w:fldCharType="separate"/>
      </w:r>
      <w:r>
        <w:t>25</w:t>
      </w:r>
      <w:r>
        <w:fldChar w:fldCharType="end"/>
      </w:r>
    </w:p>
    <w:p w14:paraId="32389249"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9.11.</w:t>
      </w:r>
      <w:r>
        <w:rPr>
          <w:rFonts w:asciiTheme="minorHAnsi" w:eastAsiaTheme="minorEastAsia" w:hAnsiTheme="minorHAnsi" w:cstheme="minorBidi"/>
          <w:b w:val="0"/>
          <w:szCs w:val="22"/>
        </w:rPr>
        <w:tab/>
      </w:r>
      <w:r>
        <w:t>Arc Burns</w:t>
      </w:r>
      <w:r>
        <w:tab/>
      </w:r>
      <w:r>
        <w:fldChar w:fldCharType="begin"/>
      </w:r>
      <w:r>
        <w:instrText xml:space="preserve"> PAGEREF _Toc461176331 \h </w:instrText>
      </w:r>
      <w:r>
        <w:fldChar w:fldCharType="separate"/>
      </w:r>
      <w:r>
        <w:t>28</w:t>
      </w:r>
      <w:r>
        <w:fldChar w:fldCharType="end"/>
      </w:r>
    </w:p>
    <w:p w14:paraId="3F50D316"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9.12.</w:t>
      </w:r>
      <w:r>
        <w:rPr>
          <w:rFonts w:asciiTheme="minorHAnsi" w:eastAsiaTheme="minorEastAsia" w:hAnsiTheme="minorHAnsi" w:cstheme="minorBidi"/>
          <w:b w:val="0"/>
          <w:szCs w:val="22"/>
        </w:rPr>
        <w:tab/>
      </w:r>
      <w:r>
        <w:t>Inspection Requirements</w:t>
      </w:r>
      <w:r>
        <w:tab/>
      </w:r>
      <w:r>
        <w:fldChar w:fldCharType="begin"/>
      </w:r>
      <w:r>
        <w:instrText xml:space="preserve"> PAGEREF _Toc461176332 \h </w:instrText>
      </w:r>
      <w:r>
        <w:fldChar w:fldCharType="separate"/>
      </w:r>
      <w:r>
        <w:t>28</w:t>
      </w:r>
      <w:r>
        <w:fldChar w:fldCharType="end"/>
      </w:r>
    </w:p>
    <w:p w14:paraId="1ABEC14B"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9.13.</w:t>
      </w:r>
      <w:r>
        <w:rPr>
          <w:rFonts w:asciiTheme="minorHAnsi" w:eastAsiaTheme="minorEastAsia" w:hAnsiTheme="minorHAnsi" w:cstheme="minorBidi"/>
          <w:b w:val="0"/>
          <w:szCs w:val="22"/>
        </w:rPr>
        <w:tab/>
      </w:r>
      <w:r>
        <w:t>Procedure and Engineering Controls</w:t>
      </w:r>
      <w:r>
        <w:tab/>
      </w:r>
      <w:r>
        <w:fldChar w:fldCharType="begin"/>
      </w:r>
      <w:r>
        <w:instrText xml:space="preserve"> PAGEREF _Toc461176333 \h </w:instrText>
      </w:r>
      <w:r>
        <w:fldChar w:fldCharType="separate"/>
      </w:r>
      <w:r>
        <w:t>28</w:t>
      </w:r>
      <w:r>
        <w:fldChar w:fldCharType="end"/>
      </w:r>
    </w:p>
    <w:p w14:paraId="230A2CF8"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10.</w:t>
      </w:r>
      <w:r>
        <w:rPr>
          <w:rFonts w:asciiTheme="minorHAnsi" w:eastAsiaTheme="minorEastAsia" w:hAnsiTheme="minorHAnsi" w:cstheme="minorBidi"/>
          <w:b w:val="0"/>
          <w:noProof/>
          <w:sz w:val="22"/>
          <w:szCs w:val="22"/>
        </w:rPr>
        <w:tab/>
      </w:r>
      <w:r>
        <w:rPr>
          <w:noProof/>
        </w:rPr>
        <w:t>Welder Performance Qualification</w:t>
      </w:r>
      <w:r>
        <w:rPr>
          <w:noProof/>
        </w:rPr>
        <w:tab/>
      </w:r>
      <w:r>
        <w:rPr>
          <w:noProof/>
        </w:rPr>
        <w:fldChar w:fldCharType="begin"/>
      </w:r>
      <w:r>
        <w:rPr>
          <w:noProof/>
        </w:rPr>
        <w:instrText xml:space="preserve"> PAGEREF _Toc461176334 \h </w:instrText>
      </w:r>
      <w:r>
        <w:rPr>
          <w:noProof/>
        </w:rPr>
      </w:r>
      <w:r>
        <w:rPr>
          <w:noProof/>
        </w:rPr>
        <w:fldChar w:fldCharType="separate"/>
      </w:r>
      <w:r>
        <w:rPr>
          <w:noProof/>
        </w:rPr>
        <w:t>29</w:t>
      </w:r>
      <w:r>
        <w:rPr>
          <w:noProof/>
        </w:rPr>
        <w:fldChar w:fldCharType="end"/>
      </w:r>
    </w:p>
    <w:p w14:paraId="586BEDF3"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10.1.</w:t>
      </w:r>
      <w:r>
        <w:rPr>
          <w:rFonts w:asciiTheme="minorHAnsi" w:eastAsiaTheme="minorEastAsia" w:hAnsiTheme="minorHAnsi" w:cstheme="minorBidi"/>
          <w:b w:val="0"/>
          <w:szCs w:val="22"/>
        </w:rPr>
        <w:tab/>
      </w:r>
      <w:r>
        <w:t>Standards and Codes</w:t>
      </w:r>
      <w:r>
        <w:tab/>
      </w:r>
      <w:r>
        <w:fldChar w:fldCharType="begin"/>
      </w:r>
      <w:r>
        <w:instrText xml:space="preserve"> PAGEREF _Toc461176335 \h </w:instrText>
      </w:r>
      <w:r>
        <w:fldChar w:fldCharType="separate"/>
      </w:r>
      <w:r>
        <w:t>29</w:t>
      </w:r>
      <w:r>
        <w:fldChar w:fldCharType="end"/>
      </w:r>
    </w:p>
    <w:p w14:paraId="3F946489"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10.2.</w:t>
      </w:r>
      <w:r>
        <w:rPr>
          <w:rFonts w:asciiTheme="minorHAnsi" w:eastAsiaTheme="minorEastAsia" w:hAnsiTheme="minorHAnsi" w:cstheme="minorBidi"/>
          <w:b w:val="0"/>
          <w:szCs w:val="22"/>
        </w:rPr>
        <w:tab/>
      </w:r>
      <w:r>
        <w:t>Test Location</w:t>
      </w:r>
      <w:r>
        <w:tab/>
      </w:r>
      <w:r>
        <w:fldChar w:fldCharType="begin"/>
      </w:r>
      <w:r>
        <w:instrText xml:space="preserve"> PAGEREF _Toc461176336 \h </w:instrText>
      </w:r>
      <w:r>
        <w:fldChar w:fldCharType="separate"/>
      </w:r>
      <w:r>
        <w:t>29</w:t>
      </w:r>
      <w:r>
        <w:fldChar w:fldCharType="end"/>
      </w:r>
    </w:p>
    <w:p w14:paraId="3AE1ACC5"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10.3.</w:t>
      </w:r>
      <w:r>
        <w:rPr>
          <w:rFonts w:asciiTheme="minorHAnsi" w:eastAsiaTheme="minorEastAsia" w:hAnsiTheme="minorHAnsi" w:cstheme="minorBidi"/>
          <w:b w:val="0"/>
          <w:szCs w:val="22"/>
        </w:rPr>
        <w:tab/>
      </w:r>
      <w:r>
        <w:t>Inspector</w:t>
      </w:r>
      <w:r>
        <w:tab/>
      </w:r>
      <w:r>
        <w:fldChar w:fldCharType="begin"/>
      </w:r>
      <w:r>
        <w:instrText xml:space="preserve"> PAGEREF _Toc461176337 \h </w:instrText>
      </w:r>
      <w:r>
        <w:fldChar w:fldCharType="separate"/>
      </w:r>
      <w:r>
        <w:t>29</w:t>
      </w:r>
      <w:r>
        <w:fldChar w:fldCharType="end"/>
      </w:r>
    </w:p>
    <w:p w14:paraId="7EADC29A"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10.4.</w:t>
      </w:r>
      <w:r>
        <w:rPr>
          <w:rFonts w:asciiTheme="minorHAnsi" w:eastAsiaTheme="minorEastAsia" w:hAnsiTheme="minorHAnsi" w:cstheme="minorBidi"/>
          <w:b w:val="0"/>
          <w:szCs w:val="22"/>
        </w:rPr>
        <w:tab/>
      </w:r>
      <w:r>
        <w:t>Qualification Categories</w:t>
      </w:r>
      <w:r>
        <w:tab/>
      </w:r>
      <w:r>
        <w:fldChar w:fldCharType="begin"/>
      </w:r>
      <w:r>
        <w:instrText xml:space="preserve"> PAGEREF _Toc461176338 \h </w:instrText>
      </w:r>
      <w:r>
        <w:fldChar w:fldCharType="separate"/>
      </w:r>
      <w:r>
        <w:t>29</w:t>
      </w:r>
      <w:r>
        <w:fldChar w:fldCharType="end"/>
      </w:r>
    </w:p>
    <w:p w14:paraId="6B0F8142"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10.5.</w:t>
      </w:r>
      <w:r>
        <w:rPr>
          <w:rFonts w:asciiTheme="minorHAnsi" w:eastAsiaTheme="minorEastAsia" w:hAnsiTheme="minorHAnsi" w:cstheme="minorBidi"/>
          <w:b w:val="0"/>
          <w:szCs w:val="22"/>
        </w:rPr>
        <w:tab/>
      </w:r>
      <w:r>
        <w:t>Workmanship</w:t>
      </w:r>
      <w:r>
        <w:tab/>
      </w:r>
      <w:r>
        <w:fldChar w:fldCharType="begin"/>
      </w:r>
      <w:r>
        <w:instrText xml:space="preserve"> PAGEREF _Toc461176339 \h </w:instrText>
      </w:r>
      <w:r>
        <w:fldChar w:fldCharType="separate"/>
      </w:r>
      <w:r>
        <w:t>31</w:t>
      </w:r>
      <w:r>
        <w:fldChar w:fldCharType="end"/>
      </w:r>
    </w:p>
    <w:p w14:paraId="4CDEAFCC"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10.6.</w:t>
      </w:r>
      <w:r>
        <w:rPr>
          <w:rFonts w:asciiTheme="minorHAnsi" w:eastAsiaTheme="minorEastAsia" w:hAnsiTheme="minorHAnsi" w:cstheme="minorBidi"/>
          <w:b w:val="0"/>
          <w:szCs w:val="22"/>
        </w:rPr>
        <w:tab/>
      </w:r>
      <w:r>
        <w:t>Requalification</w:t>
      </w:r>
      <w:r>
        <w:tab/>
      </w:r>
      <w:r>
        <w:fldChar w:fldCharType="begin"/>
      </w:r>
      <w:r>
        <w:instrText xml:space="preserve"> PAGEREF _Toc461176340 \h </w:instrText>
      </w:r>
      <w:r>
        <w:fldChar w:fldCharType="separate"/>
      </w:r>
      <w:r>
        <w:t>31</w:t>
      </w:r>
      <w:r>
        <w:fldChar w:fldCharType="end"/>
      </w:r>
    </w:p>
    <w:p w14:paraId="160AF177"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11.</w:t>
      </w:r>
      <w:r>
        <w:rPr>
          <w:rFonts w:asciiTheme="minorHAnsi" w:eastAsiaTheme="minorEastAsia" w:hAnsiTheme="minorHAnsi" w:cstheme="minorBidi"/>
          <w:b w:val="0"/>
          <w:noProof/>
          <w:sz w:val="22"/>
          <w:szCs w:val="22"/>
        </w:rPr>
        <w:tab/>
      </w:r>
      <w:r>
        <w:rPr>
          <w:noProof/>
        </w:rPr>
        <w:t>Radiographic Examination of Piping Welds</w:t>
      </w:r>
      <w:r>
        <w:rPr>
          <w:noProof/>
        </w:rPr>
        <w:tab/>
      </w:r>
      <w:r>
        <w:rPr>
          <w:noProof/>
        </w:rPr>
        <w:fldChar w:fldCharType="begin"/>
      </w:r>
      <w:r>
        <w:rPr>
          <w:noProof/>
        </w:rPr>
        <w:instrText xml:space="preserve"> PAGEREF _Toc461176341 \h </w:instrText>
      </w:r>
      <w:r>
        <w:rPr>
          <w:noProof/>
        </w:rPr>
      </w:r>
      <w:r>
        <w:rPr>
          <w:noProof/>
        </w:rPr>
        <w:fldChar w:fldCharType="separate"/>
      </w:r>
      <w:r>
        <w:rPr>
          <w:noProof/>
        </w:rPr>
        <w:t>32</w:t>
      </w:r>
      <w:r>
        <w:rPr>
          <w:noProof/>
        </w:rPr>
        <w:fldChar w:fldCharType="end"/>
      </w:r>
    </w:p>
    <w:p w14:paraId="3CDE193A"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11.1.</w:t>
      </w:r>
      <w:r>
        <w:rPr>
          <w:rFonts w:asciiTheme="minorHAnsi" w:eastAsiaTheme="minorEastAsia" w:hAnsiTheme="minorHAnsi" w:cstheme="minorBidi"/>
          <w:b w:val="0"/>
          <w:szCs w:val="22"/>
        </w:rPr>
        <w:tab/>
      </w:r>
      <w:r>
        <w:t>Scope</w:t>
      </w:r>
      <w:r>
        <w:tab/>
      </w:r>
      <w:r>
        <w:fldChar w:fldCharType="begin"/>
      </w:r>
      <w:r>
        <w:instrText xml:space="preserve"> PAGEREF _Toc461176342 \h </w:instrText>
      </w:r>
      <w:r>
        <w:fldChar w:fldCharType="separate"/>
      </w:r>
      <w:r>
        <w:t>32</w:t>
      </w:r>
      <w:r>
        <w:fldChar w:fldCharType="end"/>
      </w:r>
    </w:p>
    <w:p w14:paraId="2F7AAC59"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11.2.</w:t>
      </w:r>
      <w:r>
        <w:rPr>
          <w:rFonts w:asciiTheme="minorHAnsi" w:eastAsiaTheme="minorEastAsia" w:hAnsiTheme="minorHAnsi" w:cstheme="minorBidi"/>
          <w:b w:val="0"/>
          <w:szCs w:val="22"/>
        </w:rPr>
        <w:tab/>
      </w:r>
      <w:r>
        <w:t>Codes and Standards</w:t>
      </w:r>
      <w:r>
        <w:tab/>
      </w:r>
      <w:r>
        <w:fldChar w:fldCharType="begin"/>
      </w:r>
      <w:r>
        <w:instrText xml:space="preserve"> PAGEREF _Toc461176343 \h </w:instrText>
      </w:r>
      <w:r>
        <w:fldChar w:fldCharType="separate"/>
      </w:r>
      <w:r>
        <w:t>32</w:t>
      </w:r>
      <w:r>
        <w:fldChar w:fldCharType="end"/>
      </w:r>
    </w:p>
    <w:p w14:paraId="1032A9DA"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11.3.</w:t>
      </w:r>
      <w:r>
        <w:rPr>
          <w:rFonts w:asciiTheme="minorHAnsi" w:eastAsiaTheme="minorEastAsia" w:hAnsiTheme="minorHAnsi" w:cstheme="minorBidi"/>
          <w:b w:val="0"/>
          <w:szCs w:val="22"/>
        </w:rPr>
        <w:tab/>
      </w:r>
      <w:r>
        <w:t>Radiographic Inspection Personnel</w:t>
      </w:r>
      <w:r>
        <w:tab/>
      </w:r>
      <w:r>
        <w:fldChar w:fldCharType="begin"/>
      </w:r>
      <w:r>
        <w:instrText xml:space="preserve"> PAGEREF _Toc461176344 \h </w:instrText>
      </w:r>
      <w:r>
        <w:fldChar w:fldCharType="separate"/>
      </w:r>
      <w:r>
        <w:t>32</w:t>
      </w:r>
      <w:r>
        <w:fldChar w:fldCharType="end"/>
      </w:r>
    </w:p>
    <w:p w14:paraId="02AAC9AB"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11.4.</w:t>
      </w:r>
      <w:r>
        <w:rPr>
          <w:rFonts w:asciiTheme="minorHAnsi" w:eastAsiaTheme="minorEastAsia" w:hAnsiTheme="minorHAnsi" w:cstheme="minorBidi"/>
          <w:b w:val="0"/>
          <w:szCs w:val="22"/>
        </w:rPr>
        <w:tab/>
      </w:r>
      <w:r>
        <w:t>Production Radiography</w:t>
      </w:r>
      <w:r>
        <w:tab/>
      </w:r>
      <w:r>
        <w:fldChar w:fldCharType="begin"/>
      </w:r>
      <w:r>
        <w:instrText xml:space="preserve"> PAGEREF _Toc461176345 \h </w:instrText>
      </w:r>
      <w:r>
        <w:fldChar w:fldCharType="separate"/>
      </w:r>
      <w:r>
        <w:t>35</w:t>
      </w:r>
      <w:r>
        <w:fldChar w:fldCharType="end"/>
      </w:r>
    </w:p>
    <w:p w14:paraId="6D0764CF"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11.5.</w:t>
      </w:r>
      <w:r>
        <w:rPr>
          <w:rFonts w:asciiTheme="minorHAnsi" w:eastAsiaTheme="minorEastAsia" w:hAnsiTheme="minorHAnsi" w:cstheme="minorBidi"/>
          <w:b w:val="0"/>
          <w:szCs w:val="22"/>
        </w:rPr>
        <w:tab/>
      </w:r>
      <w:r>
        <w:t>Radiographic Inspection Equipment</w:t>
      </w:r>
      <w:r>
        <w:tab/>
      </w:r>
      <w:r>
        <w:fldChar w:fldCharType="begin"/>
      </w:r>
      <w:r>
        <w:instrText xml:space="preserve"> PAGEREF _Toc461176346 \h </w:instrText>
      </w:r>
      <w:r>
        <w:fldChar w:fldCharType="separate"/>
      </w:r>
      <w:r>
        <w:t>39</w:t>
      </w:r>
      <w:r>
        <w:fldChar w:fldCharType="end"/>
      </w:r>
    </w:p>
    <w:p w14:paraId="4FB3422D"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12.</w:t>
      </w:r>
      <w:r>
        <w:rPr>
          <w:rFonts w:asciiTheme="minorHAnsi" w:eastAsiaTheme="minorEastAsia" w:hAnsiTheme="minorHAnsi" w:cstheme="minorBidi"/>
          <w:b w:val="0"/>
          <w:noProof/>
          <w:sz w:val="22"/>
          <w:szCs w:val="22"/>
        </w:rPr>
        <w:tab/>
      </w:r>
      <w:r>
        <w:rPr>
          <w:noProof/>
        </w:rPr>
        <w:t>Radiographic Interpretation</w:t>
      </w:r>
      <w:r>
        <w:rPr>
          <w:noProof/>
        </w:rPr>
        <w:tab/>
      </w:r>
      <w:r>
        <w:rPr>
          <w:noProof/>
        </w:rPr>
        <w:fldChar w:fldCharType="begin"/>
      </w:r>
      <w:r>
        <w:rPr>
          <w:noProof/>
        </w:rPr>
        <w:instrText xml:space="preserve"> PAGEREF _Toc461176347 \h </w:instrText>
      </w:r>
      <w:r>
        <w:rPr>
          <w:noProof/>
        </w:rPr>
      </w:r>
      <w:r>
        <w:rPr>
          <w:noProof/>
        </w:rPr>
        <w:fldChar w:fldCharType="separate"/>
      </w:r>
      <w:r>
        <w:rPr>
          <w:noProof/>
        </w:rPr>
        <w:t>40</w:t>
      </w:r>
      <w:r>
        <w:rPr>
          <w:noProof/>
        </w:rPr>
        <w:fldChar w:fldCharType="end"/>
      </w:r>
    </w:p>
    <w:p w14:paraId="2AFE952F"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13.</w:t>
      </w:r>
      <w:r>
        <w:rPr>
          <w:rFonts w:asciiTheme="minorHAnsi" w:eastAsiaTheme="minorEastAsia" w:hAnsiTheme="minorHAnsi" w:cstheme="minorBidi"/>
          <w:b w:val="0"/>
          <w:noProof/>
          <w:sz w:val="22"/>
          <w:szCs w:val="22"/>
        </w:rPr>
        <w:tab/>
      </w:r>
      <w:r>
        <w:rPr>
          <w:noProof/>
        </w:rPr>
        <w:t>Postweld Heat Treatment of Piping Welds</w:t>
      </w:r>
      <w:r>
        <w:rPr>
          <w:noProof/>
        </w:rPr>
        <w:tab/>
      </w:r>
      <w:r>
        <w:rPr>
          <w:noProof/>
        </w:rPr>
        <w:fldChar w:fldCharType="begin"/>
      </w:r>
      <w:r>
        <w:rPr>
          <w:noProof/>
        </w:rPr>
        <w:instrText xml:space="preserve"> PAGEREF _Toc461176348 \h </w:instrText>
      </w:r>
      <w:r>
        <w:rPr>
          <w:noProof/>
        </w:rPr>
      </w:r>
      <w:r>
        <w:rPr>
          <w:noProof/>
        </w:rPr>
        <w:fldChar w:fldCharType="separate"/>
      </w:r>
      <w:r>
        <w:rPr>
          <w:noProof/>
        </w:rPr>
        <w:t>40</w:t>
      </w:r>
      <w:r>
        <w:rPr>
          <w:noProof/>
        </w:rPr>
        <w:fldChar w:fldCharType="end"/>
      </w:r>
    </w:p>
    <w:p w14:paraId="03AE07F1"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13.1.</w:t>
      </w:r>
      <w:r>
        <w:rPr>
          <w:rFonts w:asciiTheme="minorHAnsi" w:eastAsiaTheme="minorEastAsia" w:hAnsiTheme="minorHAnsi" w:cstheme="minorBidi"/>
          <w:b w:val="0"/>
          <w:szCs w:val="22"/>
        </w:rPr>
        <w:tab/>
      </w:r>
      <w:r>
        <w:t>Scope</w:t>
      </w:r>
      <w:r>
        <w:tab/>
      </w:r>
      <w:r>
        <w:fldChar w:fldCharType="begin"/>
      </w:r>
      <w:r>
        <w:instrText xml:space="preserve"> PAGEREF _Toc461176349 \h </w:instrText>
      </w:r>
      <w:r>
        <w:fldChar w:fldCharType="separate"/>
      </w:r>
      <w:r>
        <w:t>40</w:t>
      </w:r>
      <w:r>
        <w:fldChar w:fldCharType="end"/>
      </w:r>
    </w:p>
    <w:p w14:paraId="46735030"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13.2.</w:t>
      </w:r>
      <w:r>
        <w:rPr>
          <w:rFonts w:asciiTheme="minorHAnsi" w:eastAsiaTheme="minorEastAsia" w:hAnsiTheme="minorHAnsi" w:cstheme="minorBidi"/>
          <w:b w:val="0"/>
          <w:szCs w:val="22"/>
        </w:rPr>
        <w:tab/>
      </w:r>
      <w:r>
        <w:t>Codes and Standards</w:t>
      </w:r>
      <w:r>
        <w:tab/>
      </w:r>
      <w:r>
        <w:fldChar w:fldCharType="begin"/>
      </w:r>
      <w:r>
        <w:instrText xml:space="preserve"> PAGEREF _Toc461176350 \h </w:instrText>
      </w:r>
      <w:r>
        <w:fldChar w:fldCharType="separate"/>
      </w:r>
      <w:r>
        <w:t>40</w:t>
      </w:r>
      <w:r>
        <w:fldChar w:fldCharType="end"/>
      </w:r>
    </w:p>
    <w:p w14:paraId="50D81EA6"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13.3.</w:t>
      </w:r>
      <w:r>
        <w:rPr>
          <w:rFonts w:asciiTheme="minorHAnsi" w:eastAsiaTheme="minorEastAsia" w:hAnsiTheme="minorHAnsi" w:cstheme="minorBidi"/>
          <w:b w:val="0"/>
          <w:szCs w:val="22"/>
        </w:rPr>
        <w:tab/>
      </w:r>
      <w:r>
        <w:t>Material Requirements</w:t>
      </w:r>
      <w:r>
        <w:tab/>
      </w:r>
      <w:r>
        <w:fldChar w:fldCharType="begin"/>
      </w:r>
      <w:r>
        <w:instrText xml:space="preserve"> PAGEREF _Toc461176351 \h </w:instrText>
      </w:r>
      <w:r>
        <w:fldChar w:fldCharType="separate"/>
      </w:r>
      <w:r>
        <w:t>40</w:t>
      </w:r>
      <w:r>
        <w:fldChar w:fldCharType="end"/>
      </w:r>
    </w:p>
    <w:p w14:paraId="0E1C9EA6"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13.4.</w:t>
      </w:r>
      <w:r>
        <w:rPr>
          <w:rFonts w:asciiTheme="minorHAnsi" w:eastAsiaTheme="minorEastAsia" w:hAnsiTheme="minorHAnsi" w:cstheme="minorBidi"/>
          <w:b w:val="0"/>
          <w:szCs w:val="22"/>
        </w:rPr>
        <w:tab/>
      </w:r>
      <w:r>
        <w:t>Postweld Heat Treatment</w:t>
      </w:r>
      <w:r>
        <w:tab/>
      </w:r>
      <w:r>
        <w:fldChar w:fldCharType="begin"/>
      </w:r>
      <w:r>
        <w:instrText xml:space="preserve"> PAGEREF _Toc461176352 \h </w:instrText>
      </w:r>
      <w:r>
        <w:fldChar w:fldCharType="separate"/>
      </w:r>
      <w:r>
        <w:t>41</w:t>
      </w:r>
      <w:r>
        <w:fldChar w:fldCharType="end"/>
      </w:r>
    </w:p>
    <w:p w14:paraId="7AFEFFB2"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13.5.</w:t>
      </w:r>
      <w:r>
        <w:rPr>
          <w:rFonts w:asciiTheme="minorHAnsi" w:eastAsiaTheme="minorEastAsia" w:hAnsiTheme="minorHAnsi" w:cstheme="minorBidi"/>
          <w:b w:val="0"/>
          <w:szCs w:val="22"/>
        </w:rPr>
        <w:tab/>
      </w:r>
      <w:r>
        <w:t>Inspection</w:t>
      </w:r>
      <w:r>
        <w:tab/>
      </w:r>
      <w:r>
        <w:fldChar w:fldCharType="begin"/>
      </w:r>
      <w:r>
        <w:instrText xml:space="preserve"> PAGEREF _Toc461176353 \h </w:instrText>
      </w:r>
      <w:r>
        <w:fldChar w:fldCharType="separate"/>
      </w:r>
      <w:r>
        <w:t>41</w:t>
      </w:r>
      <w:r>
        <w:fldChar w:fldCharType="end"/>
      </w:r>
    </w:p>
    <w:p w14:paraId="23A4551D"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13.6.</w:t>
      </w:r>
      <w:r>
        <w:rPr>
          <w:rFonts w:asciiTheme="minorHAnsi" w:eastAsiaTheme="minorEastAsia" w:hAnsiTheme="minorHAnsi" w:cstheme="minorBidi"/>
          <w:b w:val="0"/>
          <w:szCs w:val="22"/>
        </w:rPr>
        <w:tab/>
      </w:r>
      <w:r>
        <w:t>Reports and Records</w:t>
      </w:r>
      <w:r>
        <w:tab/>
      </w:r>
      <w:r>
        <w:fldChar w:fldCharType="begin"/>
      </w:r>
      <w:r>
        <w:instrText xml:space="preserve"> PAGEREF _Toc461176354 \h </w:instrText>
      </w:r>
      <w:r>
        <w:fldChar w:fldCharType="separate"/>
      </w:r>
      <w:r>
        <w:t>41</w:t>
      </w:r>
      <w:r>
        <w:fldChar w:fldCharType="end"/>
      </w:r>
    </w:p>
    <w:p w14:paraId="72620057"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14.</w:t>
      </w:r>
      <w:r>
        <w:rPr>
          <w:rFonts w:asciiTheme="minorHAnsi" w:eastAsiaTheme="minorEastAsia" w:hAnsiTheme="minorHAnsi" w:cstheme="minorBidi"/>
          <w:b w:val="0"/>
          <w:noProof/>
          <w:sz w:val="22"/>
          <w:szCs w:val="22"/>
        </w:rPr>
        <w:tab/>
      </w:r>
      <w:r>
        <w:rPr>
          <w:noProof/>
        </w:rPr>
        <w:t>Magnetic Particle Inspection of Welds</w:t>
      </w:r>
      <w:r>
        <w:rPr>
          <w:noProof/>
        </w:rPr>
        <w:tab/>
      </w:r>
      <w:r>
        <w:rPr>
          <w:noProof/>
        </w:rPr>
        <w:fldChar w:fldCharType="begin"/>
      </w:r>
      <w:r>
        <w:rPr>
          <w:noProof/>
        </w:rPr>
        <w:instrText xml:space="preserve"> PAGEREF _Toc461176355 \h </w:instrText>
      </w:r>
      <w:r>
        <w:rPr>
          <w:noProof/>
        </w:rPr>
      </w:r>
      <w:r>
        <w:rPr>
          <w:noProof/>
        </w:rPr>
        <w:fldChar w:fldCharType="separate"/>
      </w:r>
      <w:r>
        <w:rPr>
          <w:noProof/>
        </w:rPr>
        <w:t>41</w:t>
      </w:r>
      <w:r>
        <w:rPr>
          <w:noProof/>
        </w:rPr>
        <w:fldChar w:fldCharType="end"/>
      </w:r>
    </w:p>
    <w:p w14:paraId="34B3FC66"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14.1.</w:t>
      </w:r>
      <w:r>
        <w:rPr>
          <w:rFonts w:asciiTheme="minorHAnsi" w:eastAsiaTheme="minorEastAsia" w:hAnsiTheme="minorHAnsi" w:cstheme="minorBidi"/>
          <w:b w:val="0"/>
          <w:szCs w:val="22"/>
        </w:rPr>
        <w:tab/>
      </w:r>
      <w:r>
        <w:t>Scope</w:t>
      </w:r>
      <w:r>
        <w:tab/>
      </w:r>
      <w:r>
        <w:fldChar w:fldCharType="begin"/>
      </w:r>
      <w:r>
        <w:instrText xml:space="preserve"> PAGEREF _Toc461176356 \h </w:instrText>
      </w:r>
      <w:r>
        <w:fldChar w:fldCharType="separate"/>
      </w:r>
      <w:r>
        <w:t>41</w:t>
      </w:r>
      <w:r>
        <w:fldChar w:fldCharType="end"/>
      </w:r>
    </w:p>
    <w:p w14:paraId="77E69304"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14.2.</w:t>
      </w:r>
      <w:r>
        <w:rPr>
          <w:rFonts w:asciiTheme="minorHAnsi" w:eastAsiaTheme="minorEastAsia" w:hAnsiTheme="minorHAnsi" w:cstheme="minorBidi"/>
          <w:b w:val="0"/>
          <w:szCs w:val="22"/>
        </w:rPr>
        <w:tab/>
      </w:r>
      <w:r>
        <w:t>Codes and Standards</w:t>
      </w:r>
      <w:r>
        <w:tab/>
      </w:r>
      <w:r>
        <w:fldChar w:fldCharType="begin"/>
      </w:r>
      <w:r>
        <w:instrText xml:space="preserve"> PAGEREF _Toc461176357 \h </w:instrText>
      </w:r>
      <w:r>
        <w:fldChar w:fldCharType="separate"/>
      </w:r>
      <w:r>
        <w:t>42</w:t>
      </w:r>
      <w:r>
        <w:fldChar w:fldCharType="end"/>
      </w:r>
    </w:p>
    <w:p w14:paraId="63A308F8"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14.3.</w:t>
      </w:r>
      <w:r>
        <w:rPr>
          <w:rFonts w:asciiTheme="minorHAnsi" w:eastAsiaTheme="minorEastAsia" w:hAnsiTheme="minorHAnsi" w:cstheme="minorBidi"/>
          <w:b w:val="0"/>
          <w:szCs w:val="22"/>
        </w:rPr>
        <w:tab/>
      </w:r>
      <w:r>
        <w:t>Inspection Personnel</w:t>
      </w:r>
      <w:r>
        <w:tab/>
      </w:r>
      <w:r>
        <w:fldChar w:fldCharType="begin"/>
      </w:r>
      <w:r>
        <w:instrText xml:space="preserve"> PAGEREF _Toc461176358 \h </w:instrText>
      </w:r>
      <w:r>
        <w:fldChar w:fldCharType="separate"/>
      </w:r>
      <w:r>
        <w:t>42</w:t>
      </w:r>
      <w:r>
        <w:fldChar w:fldCharType="end"/>
      </w:r>
    </w:p>
    <w:p w14:paraId="009C1081"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14.4.</w:t>
      </w:r>
      <w:r>
        <w:rPr>
          <w:rFonts w:asciiTheme="minorHAnsi" w:eastAsiaTheme="minorEastAsia" w:hAnsiTheme="minorHAnsi" w:cstheme="minorBidi"/>
          <w:b w:val="0"/>
          <w:szCs w:val="22"/>
        </w:rPr>
        <w:tab/>
      </w:r>
      <w:r>
        <w:t>Equipment</w:t>
      </w:r>
      <w:r>
        <w:tab/>
      </w:r>
      <w:r>
        <w:fldChar w:fldCharType="begin"/>
      </w:r>
      <w:r>
        <w:instrText xml:space="preserve"> PAGEREF _Toc461176359 \h </w:instrText>
      </w:r>
      <w:r>
        <w:fldChar w:fldCharType="separate"/>
      </w:r>
      <w:r>
        <w:t>42</w:t>
      </w:r>
      <w:r>
        <w:fldChar w:fldCharType="end"/>
      </w:r>
    </w:p>
    <w:p w14:paraId="7E31C262"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14.5.</w:t>
      </w:r>
      <w:r>
        <w:rPr>
          <w:rFonts w:asciiTheme="minorHAnsi" w:eastAsiaTheme="minorEastAsia" w:hAnsiTheme="minorHAnsi" w:cstheme="minorBidi"/>
          <w:b w:val="0"/>
          <w:szCs w:val="22"/>
        </w:rPr>
        <w:tab/>
      </w:r>
      <w:r>
        <w:t>Inspection Procedure</w:t>
      </w:r>
      <w:r>
        <w:tab/>
      </w:r>
      <w:r>
        <w:fldChar w:fldCharType="begin"/>
      </w:r>
      <w:r>
        <w:instrText xml:space="preserve"> PAGEREF _Toc461176360 \h </w:instrText>
      </w:r>
      <w:r>
        <w:fldChar w:fldCharType="separate"/>
      </w:r>
      <w:r>
        <w:t>42</w:t>
      </w:r>
      <w:r>
        <w:fldChar w:fldCharType="end"/>
      </w:r>
    </w:p>
    <w:p w14:paraId="55FB192C"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14.6.</w:t>
      </w:r>
      <w:r>
        <w:rPr>
          <w:rFonts w:asciiTheme="minorHAnsi" w:eastAsiaTheme="minorEastAsia" w:hAnsiTheme="minorHAnsi" w:cstheme="minorBidi"/>
          <w:b w:val="0"/>
          <w:szCs w:val="22"/>
        </w:rPr>
        <w:tab/>
      </w:r>
      <w:r>
        <w:t>Standard of Acceptability</w:t>
      </w:r>
      <w:r>
        <w:tab/>
      </w:r>
      <w:r>
        <w:fldChar w:fldCharType="begin"/>
      </w:r>
      <w:r>
        <w:instrText xml:space="preserve"> PAGEREF _Toc461176361 \h </w:instrText>
      </w:r>
      <w:r>
        <w:fldChar w:fldCharType="separate"/>
      </w:r>
      <w:r>
        <w:t>46</w:t>
      </w:r>
      <w:r>
        <w:fldChar w:fldCharType="end"/>
      </w:r>
    </w:p>
    <w:p w14:paraId="1D017DD6"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14.7.</w:t>
      </w:r>
      <w:r>
        <w:rPr>
          <w:rFonts w:asciiTheme="minorHAnsi" w:eastAsiaTheme="minorEastAsia" w:hAnsiTheme="minorHAnsi" w:cstheme="minorBidi"/>
          <w:b w:val="0"/>
          <w:szCs w:val="22"/>
        </w:rPr>
        <w:tab/>
      </w:r>
      <w:r>
        <w:t>Reports</w:t>
      </w:r>
      <w:r>
        <w:tab/>
      </w:r>
      <w:r>
        <w:fldChar w:fldCharType="begin"/>
      </w:r>
      <w:r>
        <w:instrText xml:space="preserve"> PAGEREF _Toc461176362 \h </w:instrText>
      </w:r>
      <w:r>
        <w:fldChar w:fldCharType="separate"/>
      </w:r>
      <w:r>
        <w:t>46</w:t>
      </w:r>
      <w:r>
        <w:fldChar w:fldCharType="end"/>
      </w:r>
    </w:p>
    <w:p w14:paraId="5D452DD8"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lastRenderedPageBreak/>
        <w:t>15.</w:t>
      </w:r>
      <w:r>
        <w:rPr>
          <w:rFonts w:asciiTheme="minorHAnsi" w:eastAsiaTheme="minorEastAsia" w:hAnsiTheme="minorHAnsi" w:cstheme="minorBidi"/>
          <w:b w:val="0"/>
          <w:noProof/>
          <w:sz w:val="22"/>
          <w:szCs w:val="22"/>
        </w:rPr>
        <w:tab/>
      </w:r>
      <w:r>
        <w:rPr>
          <w:noProof/>
        </w:rPr>
        <w:t>Liquid Penetrant Inspection of Welds</w:t>
      </w:r>
      <w:r>
        <w:rPr>
          <w:noProof/>
        </w:rPr>
        <w:tab/>
      </w:r>
      <w:r>
        <w:rPr>
          <w:noProof/>
        </w:rPr>
        <w:fldChar w:fldCharType="begin"/>
      </w:r>
      <w:r>
        <w:rPr>
          <w:noProof/>
        </w:rPr>
        <w:instrText xml:space="preserve"> PAGEREF _Toc461176363 \h </w:instrText>
      </w:r>
      <w:r>
        <w:rPr>
          <w:noProof/>
        </w:rPr>
      </w:r>
      <w:r>
        <w:rPr>
          <w:noProof/>
        </w:rPr>
        <w:fldChar w:fldCharType="separate"/>
      </w:r>
      <w:r>
        <w:rPr>
          <w:noProof/>
        </w:rPr>
        <w:t>46</w:t>
      </w:r>
      <w:r>
        <w:rPr>
          <w:noProof/>
        </w:rPr>
        <w:fldChar w:fldCharType="end"/>
      </w:r>
    </w:p>
    <w:p w14:paraId="41FC8CAA"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15.1.</w:t>
      </w:r>
      <w:r>
        <w:rPr>
          <w:rFonts w:asciiTheme="minorHAnsi" w:eastAsiaTheme="minorEastAsia" w:hAnsiTheme="minorHAnsi" w:cstheme="minorBidi"/>
          <w:b w:val="0"/>
          <w:szCs w:val="22"/>
        </w:rPr>
        <w:tab/>
      </w:r>
      <w:r>
        <w:t>Scope</w:t>
      </w:r>
      <w:r>
        <w:tab/>
      </w:r>
      <w:r>
        <w:fldChar w:fldCharType="begin"/>
      </w:r>
      <w:r>
        <w:instrText xml:space="preserve"> PAGEREF _Toc461176364 \h </w:instrText>
      </w:r>
      <w:r>
        <w:fldChar w:fldCharType="separate"/>
      </w:r>
      <w:r>
        <w:t>46</w:t>
      </w:r>
      <w:r>
        <w:fldChar w:fldCharType="end"/>
      </w:r>
    </w:p>
    <w:p w14:paraId="10AD1D64"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15.2.</w:t>
      </w:r>
      <w:r>
        <w:rPr>
          <w:rFonts w:asciiTheme="minorHAnsi" w:eastAsiaTheme="minorEastAsia" w:hAnsiTheme="minorHAnsi" w:cstheme="minorBidi"/>
          <w:b w:val="0"/>
          <w:szCs w:val="22"/>
        </w:rPr>
        <w:tab/>
      </w:r>
      <w:r>
        <w:t>Codes and Standards</w:t>
      </w:r>
      <w:r>
        <w:tab/>
      </w:r>
      <w:r>
        <w:fldChar w:fldCharType="begin"/>
      </w:r>
      <w:r>
        <w:instrText xml:space="preserve"> PAGEREF _Toc461176365 \h </w:instrText>
      </w:r>
      <w:r>
        <w:fldChar w:fldCharType="separate"/>
      </w:r>
      <w:r>
        <w:t>46</w:t>
      </w:r>
      <w:r>
        <w:fldChar w:fldCharType="end"/>
      </w:r>
    </w:p>
    <w:p w14:paraId="5C4D51AE"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15.3.</w:t>
      </w:r>
      <w:r>
        <w:rPr>
          <w:rFonts w:asciiTheme="minorHAnsi" w:eastAsiaTheme="minorEastAsia" w:hAnsiTheme="minorHAnsi" w:cstheme="minorBidi"/>
          <w:b w:val="0"/>
          <w:szCs w:val="22"/>
        </w:rPr>
        <w:tab/>
      </w:r>
      <w:r>
        <w:t>Inspection Personnel</w:t>
      </w:r>
      <w:r>
        <w:tab/>
      </w:r>
      <w:r>
        <w:fldChar w:fldCharType="begin"/>
      </w:r>
      <w:r>
        <w:instrText xml:space="preserve"> PAGEREF _Toc461176366 \h </w:instrText>
      </w:r>
      <w:r>
        <w:fldChar w:fldCharType="separate"/>
      </w:r>
      <w:r>
        <w:t>46</w:t>
      </w:r>
      <w:r>
        <w:fldChar w:fldCharType="end"/>
      </w:r>
    </w:p>
    <w:p w14:paraId="1D435D93"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15.4.</w:t>
      </w:r>
      <w:r>
        <w:rPr>
          <w:rFonts w:asciiTheme="minorHAnsi" w:eastAsiaTheme="minorEastAsia" w:hAnsiTheme="minorHAnsi" w:cstheme="minorBidi"/>
          <w:b w:val="0"/>
          <w:szCs w:val="22"/>
        </w:rPr>
        <w:tab/>
      </w:r>
      <w:r>
        <w:t>Method Description</w:t>
      </w:r>
      <w:r>
        <w:tab/>
      </w:r>
      <w:r>
        <w:fldChar w:fldCharType="begin"/>
      </w:r>
      <w:r>
        <w:instrText xml:space="preserve"> PAGEREF _Toc461176367 \h </w:instrText>
      </w:r>
      <w:r>
        <w:fldChar w:fldCharType="separate"/>
      </w:r>
      <w:r>
        <w:t>46</w:t>
      </w:r>
      <w:r>
        <w:fldChar w:fldCharType="end"/>
      </w:r>
    </w:p>
    <w:p w14:paraId="3C699051"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15.5.</w:t>
      </w:r>
      <w:r>
        <w:rPr>
          <w:rFonts w:asciiTheme="minorHAnsi" w:eastAsiaTheme="minorEastAsia" w:hAnsiTheme="minorHAnsi" w:cstheme="minorBidi"/>
          <w:b w:val="0"/>
          <w:szCs w:val="22"/>
        </w:rPr>
        <w:tab/>
      </w:r>
      <w:r>
        <w:t>Inspection Procedures</w:t>
      </w:r>
      <w:r>
        <w:tab/>
      </w:r>
      <w:r>
        <w:fldChar w:fldCharType="begin"/>
      </w:r>
      <w:r>
        <w:instrText xml:space="preserve"> PAGEREF _Toc461176368 \h </w:instrText>
      </w:r>
      <w:r>
        <w:fldChar w:fldCharType="separate"/>
      </w:r>
      <w:r>
        <w:t>47</w:t>
      </w:r>
      <w:r>
        <w:fldChar w:fldCharType="end"/>
      </w:r>
    </w:p>
    <w:p w14:paraId="38D24AF1"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15.6.</w:t>
      </w:r>
      <w:r>
        <w:rPr>
          <w:rFonts w:asciiTheme="minorHAnsi" w:eastAsiaTheme="minorEastAsia" w:hAnsiTheme="minorHAnsi" w:cstheme="minorBidi"/>
          <w:b w:val="0"/>
          <w:szCs w:val="22"/>
        </w:rPr>
        <w:tab/>
      </w:r>
      <w:r>
        <w:t>Inspection Equipment</w:t>
      </w:r>
      <w:r>
        <w:tab/>
      </w:r>
      <w:r>
        <w:fldChar w:fldCharType="begin"/>
      </w:r>
      <w:r>
        <w:instrText xml:space="preserve"> PAGEREF _Toc461176369 \h </w:instrText>
      </w:r>
      <w:r>
        <w:fldChar w:fldCharType="separate"/>
      </w:r>
      <w:r>
        <w:t>48</w:t>
      </w:r>
      <w:r>
        <w:fldChar w:fldCharType="end"/>
      </w:r>
    </w:p>
    <w:p w14:paraId="7691DF62"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15.7.</w:t>
      </w:r>
      <w:r>
        <w:rPr>
          <w:rFonts w:asciiTheme="minorHAnsi" w:eastAsiaTheme="minorEastAsia" w:hAnsiTheme="minorHAnsi" w:cstheme="minorBidi"/>
          <w:b w:val="0"/>
          <w:szCs w:val="22"/>
        </w:rPr>
        <w:tab/>
      </w:r>
      <w:r>
        <w:t>Reports</w:t>
      </w:r>
      <w:r>
        <w:tab/>
      </w:r>
      <w:r>
        <w:fldChar w:fldCharType="begin"/>
      </w:r>
      <w:r>
        <w:instrText xml:space="preserve"> PAGEREF _Toc461176370 \h </w:instrText>
      </w:r>
      <w:r>
        <w:fldChar w:fldCharType="separate"/>
      </w:r>
      <w:r>
        <w:t>48</w:t>
      </w:r>
      <w:r>
        <w:fldChar w:fldCharType="end"/>
      </w:r>
    </w:p>
    <w:p w14:paraId="553398A7"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16.</w:t>
      </w:r>
      <w:r>
        <w:rPr>
          <w:rFonts w:asciiTheme="minorHAnsi" w:eastAsiaTheme="minorEastAsia" w:hAnsiTheme="minorHAnsi" w:cstheme="minorBidi"/>
          <w:b w:val="0"/>
          <w:noProof/>
          <w:sz w:val="22"/>
          <w:szCs w:val="22"/>
        </w:rPr>
        <w:tab/>
      </w:r>
      <w:r>
        <w:rPr>
          <w:noProof/>
        </w:rPr>
        <w:t>Ultrasonic Wall Thickness Examination</w:t>
      </w:r>
      <w:r>
        <w:rPr>
          <w:noProof/>
        </w:rPr>
        <w:tab/>
      </w:r>
      <w:r>
        <w:rPr>
          <w:noProof/>
        </w:rPr>
        <w:fldChar w:fldCharType="begin"/>
      </w:r>
      <w:r>
        <w:rPr>
          <w:noProof/>
        </w:rPr>
        <w:instrText xml:space="preserve"> PAGEREF _Toc461176371 \h </w:instrText>
      </w:r>
      <w:r>
        <w:rPr>
          <w:noProof/>
        </w:rPr>
      </w:r>
      <w:r>
        <w:rPr>
          <w:noProof/>
        </w:rPr>
        <w:fldChar w:fldCharType="separate"/>
      </w:r>
      <w:r>
        <w:rPr>
          <w:noProof/>
        </w:rPr>
        <w:t>48</w:t>
      </w:r>
      <w:r>
        <w:rPr>
          <w:noProof/>
        </w:rPr>
        <w:fldChar w:fldCharType="end"/>
      </w:r>
    </w:p>
    <w:p w14:paraId="377427CB"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16.1.</w:t>
      </w:r>
      <w:r>
        <w:rPr>
          <w:rFonts w:asciiTheme="minorHAnsi" w:eastAsiaTheme="minorEastAsia" w:hAnsiTheme="minorHAnsi" w:cstheme="minorBidi"/>
          <w:b w:val="0"/>
          <w:szCs w:val="22"/>
        </w:rPr>
        <w:tab/>
      </w:r>
      <w:r>
        <w:t>Scope</w:t>
      </w:r>
      <w:r>
        <w:tab/>
      </w:r>
      <w:r>
        <w:fldChar w:fldCharType="begin"/>
      </w:r>
      <w:r>
        <w:instrText xml:space="preserve"> PAGEREF _Toc461176372 \h </w:instrText>
      </w:r>
      <w:r>
        <w:fldChar w:fldCharType="separate"/>
      </w:r>
      <w:r>
        <w:t>48</w:t>
      </w:r>
      <w:r>
        <w:fldChar w:fldCharType="end"/>
      </w:r>
    </w:p>
    <w:p w14:paraId="7E276A83"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16.2.</w:t>
      </w:r>
      <w:r>
        <w:rPr>
          <w:rFonts w:asciiTheme="minorHAnsi" w:eastAsiaTheme="minorEastAsia" w:hAnsiTheme="minorHAnsi" w:cstheme="minorBidi"/>
          <w:b w:val="0"/>
          <w:szCs w:val="22"/>
        </w:rPr>
        <w:tab/>
      </w:r>
      <w:r>
        <w:t>Equipment and Materials</w:t>
      </w:r>
      <w:r>
        <w:tab/>
      </w:r>
      <w:r>
        <w:fldChar w:fldCharType="begin"/>
      </w:r>
      <w:r>
        <w:instrText xml:space="preserve"> PAGEREF _Toc461176373 \h </w:instrText>
      </w:r>
      <w:r>
        <w:fldChar w:fldCharType="separate"/>
      </w:r>
      <w:r>
        <w:t>48</w:t>
      </w:r>
      <w:r>
        <w:fldChar w:fldCharType="end"/>
      </w:r>
    </w:p>
    <w:p w14:paraId="492E26A4"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16.3.</w:t>
      </w:r>
      <w:r>
        <w:rPr>
          <w:rFonts w:asciiTheme="minorHAnsi" w:eastAsiaTheme="minorEastAsia" w:hAnsiTheme="minorHAnsi" w:cstheme="minorBidi"/>
          <w:b w:val="0"/>
          <w:szCs w:val="22"/>
        </w:rPr>
        <w:tab/>
      </w:r>
      <w:r>
        <w:t>Personnel</w:t>
      </w:r>
      <w:r>
        <w:tab/>
      </w:r>
      <w:r>
        <w:fldChar w:fldCharType="begin"/>
      </w:r>
      <w:r>
        <w:instrText xml:space="preserve"> PAGEREF _Toc461176374 \h </w:instrText>
      </w:r>
      <w:r>
        <w:fldChar w:fldCharType="separate"/>
      </w:r>
      <w:r>
        <w:t>48</w:t>
      </w:r>
      <w:r>
        <w:fldChar w:fldCharType="end"/>
      </w:r>
    </w:p>
    <w:p w14:paraId="0A8D2F95"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16.4.</w:t>
      </w:r>
      <w:r>
        <w:rPr>
          <w:rFonts w:asciiTheme="minorHAnsi" w:eastAsiaTheme="minorEastAsia" w:hAnsiTheme="minorHAnsi" w:cstheme="minorBidi"/>
          <w:b w:val="0"/>
          <w:szCs w:val="22"/>
        </w:rPr>
        <w:tab/>
      </w:r>
      <w:r>
        <w:t>Calibration</w:t>
      </w:r>
      <w:r>
        <w:tab/>
      </w:r>
      <w:r>
        <w:fldChar w:fldCharType="begin"/>
      </w:r>
      <w:r>
        <w:instrText xml:space="preserve"> PAGEREF _Toc461176375 \h </w:instrText>
      </w:r>
      <w:r>
        <w:fldChar w:fldCharType="separate"/>
      </w:r>
      <w:r>
        <w:t>49</w:t>
      </w:r>
      <w:r>
        <w:fldChar w:fldCharType="end"/>
      </w:r>
    </w:p>
    <w:p w14:paraId="65671DF9"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16.5.</w:t>
      </w:r>
      <w:r>
        <w:rPr>
          <w:rFonts w:asciiTheme="minorHAnsi" w:eastAsiaTheme="minorEastAsia" w:hAnsiTheme="minorHAnsi" w:cstheme="minorBidi"/>
          <w:b w:val="0"/>
          <w:szCs w:val="22"/>
        </w:rPr>
        <w:tab/>
      </w:r>
      <w:r>
        <w:t>Equipment Certification</w:t>
      </w:r>
      <w:r>
        <w:tab/>
      </w:r>
      <w:r>
        <w:fldChar w:fldCharType="begin"/>
      </w:r>
      <w:r>
        <w:instrText xml:space="preserve"> PAGEREF _Toc461176376 \h </w:instrText>
      </w:r>
      <w:r>
        <w:fldChar w:fldCharType="separate"/>
      </w:r>
      <w:r>
        <w:t>49</w:t>
      </w:r>
      <w:r>
        <w:fldChar w:fldCharType="end"/>
      </w:r>
    </w:p>
    <w:p w14:paraId="3FF5D829"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16.6.</w:t>
      </w:r>
      <w:r>
        <w:rPr>
          <w:rFonts w:asciiTheme="minorHAnsi" w:eastAsiaTheme="minorEastAsia" w:hAnsiTheme="minorHAnsi" w:cstheme="minorBidi"/>
          <w:b w:val="0"/>
          <w:szCs w:val="22"/>
        </w:rPr>
        <w:tab/>
      </w:r>
      <w:r>
        <w:t>Technique</w:t>
      </w:r>
      <w:r>
        <w:tab/>
      </w:r>
      <w:r>
        <w:fldChar w:fldCharType="begin"/>
      </w:r>
      <w:r>
        <w:instrText xml:space="preserve"> PAGEREF _Toc461176377 \h </w:instrText>
      </w:r>
      <w:r>
        <w:fldChar w:fldCharType="separate"/>
      </w:r>
      <w:r>
        <w:t>49</w:t>
      </w:r>
      <w:r>
        <w:fldChar w:fldCharType="end"/>
      </w:r>
    </w:p>
    <w:p w14:paraId="55727CA7"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16.7.</w:t>
      </w:r>
      <w:r>
        <w:rPr>
          <w:rFonts w:asciiTheme="minorHAnsi" w:eastAsiaTheme="minorEastAsia" w:hAnsiTheme="minorHAnsi" w:cstheme="minorBidi"/>
          <w:b w:val="0"/>
          <w:szCs w:val="22"/>
        </w:rPr>
        <w:tab/>
      </w:r>
      <w:r>
        <w:t>Final Cleaning</w:t>
      </w:r>
      <w:r>
        <w:tab/>
      </w:r>
      <w:r>
        <w:fldChar w:fldCharType="begin"/>
      </w:r>
      <w:r>
        <w:instrText xml:space="preserve"> PAGEREF _Toc461176378 \h </w:instrText>
      </w:r>
      <w:r>
        <w:fldChar w:fldCharType="separate"/>
      </w:r>
      <w:r>
        <w:t>49</w:t>
      </w:r>
      <w:r>
        <w:fldChar w:fldCharType="end"/>
      </w:r>
    </w:p>
    <w:p w14:paraId="2424F1C1"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16.8.</w:t>
      </w:r>
      <w:r>
        <w:rPr>
          <w:rFonts w:asciiTheme="minorHAnsi" w:eastAsiaTheme="minorEastAsia" w:hAnsiTheme="minorHAnsi" w:cstheme="minorBidi"/>
          <w:b w:val="0"/>
          <w:szCs w:val="22"/>
        </w:rPr>
        <w:tab/>
      </w:r>
      <w:r>
        <w:t>Records</w:t>
      </w:r>
      <w:r>
        <w:tab/>
      </w:r>
      <w:r>
        <w:fldChar w:fldCharType="begin"/>
      </w:r>
      <w:r>
        <w:instrText xml:space="preserve"> PAGEREF _Toc461176379 \h </w:instrText>
      </w:r>
      <w:r>
        <w:fldChar w:fldCharType="separate"/>
      </w:r>
      <w:r>
        <w:t>49</w:t>
      </w:r>
      <w:r>
        <w:fldChar w:fldCharType="end"/>
      </w:r>
    </w:p>
    <w:p w14:paraId="385B3FD9"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17.</w:t>
      </w:r>
      <w:r>
        <w:rPr>
          <w:rFonts w:asciiTheme="minorHAnsi" w:eastAsiaTheme="minorEastAsia" w:hAnsiTheme="minorHAnsi" w:cstheme="minorBidi"/>
          <w:b w:val="0"/>
          <w:noProof/>
          <w:sz w:val="22"/>
          <w:szCs w:val="22"/>
        </w:rPr>
        <w:tab/>
      </w:r>
      <w:r>
        <w:rPr>
          <w:noProof/>
        </w:rPr>
        <w:t>Visual Inspection of Pipeline Welding and Welded Systems</w:t>
      </w:r>
      <w:r>
        <w:rPr>
          <w:noProof/>
        </w:rPr>
        <w:tab/>
      </w:r>
      <w:r>
        <w:rPr>
          <w:noProof/>
        </w:rPr>
        <w:fldChar w:fldCharType="begin"/>
      </w:r>
      <w:r>
        <w:rPr>
          <w:noProof/>
        </w:rPr>
        <w:instrText xml:space="preserve"> PAGEREF _Toc461176380 \h </w:instrText>
      </w:r>
      <w:r>
        <w:rPr>
          <w:noProof/>
        </w:rPr>
      </w:r>
      <w:r>
        <w:rPr>
          <w:noProof/>
        </w:rPr>
        <w:fldChar w:fldCharType="separate"/>
      </w:r>
      <w:r>
        <w:rPr>
          <w:noProof/>
        </w:rPr>
        <w:t>50</w:t>
      </w:r>
      <w:r>
        <w:rPr>
          <w:noProof/>
        </w:rPr>
        <w:fldChar w:fldCharType="end"/>
      </w:r>
    </w:p>
    <w:p w14:paraId="1FAD2D4B"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17.1.</w:t>
      </w:r>
      <w:r>
        <w:rPr>
          <w:rFonts w:asciiTheme="minorHAnsi" w:eastAsiaTheme="minorEastAsia" w:hAnsiTheme="minorHAnsi" w:cstheme="minorBidi"/>
          <w:b w:val="0"/>
          <w:szCs w:val="22"/>
        </w:rPr>
        <w:tab/>
      </w:r>
      <w:r>
        <w:t>Scope</w:t>
      </w:r>
      <w:r>
        <w:tab/>
      </w:r>
      <w:r>
        <w:fldChar w:fldCharType="begin"/>
      </w:r>
      <w:r>
        <w:instrText xml:space="preserve"> PAGEREF _Toc461176381 \h </w:instrText>
      </w:r>
      <w:r>
        <w:fldChar w:fldCharType="separate"/>
      </w:r>
      <w:r>
        <w:t>50</w:t>
      </w:r>
      <w:r>
        <w:fldChar w:fldCharType="end"/>
      </w:r>
    </w:p>
    <w:p w14:paraId="51AF5855"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17.2.</w:t>
      </w:r>
      <w:r>
        <w:rPr>
          <w:rFonts w:asciiTheme="minorHAnsi" w:eastAsiaTheme="minorEastAsia" w:hAnsiTheme="minorHAnsi" w:cstheme="minorBidi"/>
          <w:b w:val="0"/>
          <w:szCs w:val="22"/>
        </w:rPr>
        <w:tab/>
      </w:r>
      <w:r>
        <w:t>Codes and Standards</w:t>
      </w:r>
      <w:r>
        <w:tab/>
      </w:r>
      <w:r>
        <w:fldChar w:fldCharType="begin"/>
      </w:r>
      <w:r>
        <w:instrText xml:space="preserve"> PAGEREF _Toc461176382 \h </w:instrText>
      </w:r>
      <w:r>
        <w:fldChar w:fldCharType="separate"/>
      </w:r>
      <w:r>
        <w:t>50</w:t>
      </w:r>
      <w:r>
        <w:fldChar w:fldCharType="end"/>
      </w:r>
    </w:p>
    <w:p w14:paraId="4EDC96A9"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17.3.</w:t>
      </w:r>
      <w:r>
        <w:rPr>
          <w:rFonts w:asciiTheme="minorHAnsi" w:eastAsiaTheme="minorEastAsia" w:hAnsiTheme="minorHAnsi" w:cstheme="minorBidi"/>
          <w:b w:val="0"/>
          <w:szCs w:val="22"/>
        </w:rPr>
        <w:tab/>
      </w:r>
      <w:r>
        <w:t>Inspection Requirements</w:t>
      </w:r>
      <w:r>
        <w:tab/>
      </w:r>
      <w:r>
        <w:fldChar w:fldCharType="begin"/>
      </w:r>
      <w:r>
        <w:instrText xml:space="preserve"> PAGEREF _Toc461176383 \h </w:instrText>
      </w:r>
      <w:r>
        <w:fldChar w:fldCharType="separate"/>
      </w:r>
      <w:r>
        <w:t>50</w:t>
      </w:r>
      <w:r>
        <w:fldChar w:fldCharType="end"/>
      </w:r>
    </w:p>
    <w:p w14:paraId="7F8CACCE"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17.4.</w:t>
      </w:r>
      <w:r>
        <w:rPr>
          <w:rFonts w:asciiTheme="minorHAnsi" w:eastAsiaTheme="minorEastAsia" w:hAnsiTheme="minorHAnsi" w:cstheme="minorBidi"/>
          <w:b w:val="0"/>
          <w:szCs w:val="22"/>
        </w:rPr>
        <w:tab/>
      </w:r>
      <w:r>
        <w:t>Records/Reports</w:t>
      </w:r>
      <w:r>
        <w:tab/>
      </w:r>
      <w:r>
        <w:fldChar w:fldCharType="begin"/>
      </w:r>
      <w:r>
        <w:instrText xml:space="preserve"> PAGEREF _Toc461176384 \h </w:instrText>
      </w:r>
      <w:r>
        <w:fldChar w:fldCharType="separate"/>
      </w:r>
      <w:r>
        <w:t>53</w:t>
      </w:r>
      <w:r>
        <w:fldChar w:fldCharType="end"/>
      </w:r>
    </w:p>
    <w:p w14:paraId="52CE4BC1"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17.5.</w:t>
      </w:r>
      <w:r>
        <w:rPr>
          <w:rFonts w:asciiTheme="minorHAnsi" w:eastAsiaTheme="minorEastAsia" w:hAnsiTheme="minorHAnsi" w:cstheme="minorBidi"/>
          <w:b w:val="0"/>
          <w:szCs w:val="22"/>
        </w:rPr>
        <w:tab/>
      </w:r>
      <w:r>
        <w:t>Inspection Equipment</w:t>
      </w:r>
      <w:r>
        <w:tab/>
      </w:r>
      <w:r>
        <w:fldChar w:fldCharType="begin"/>
      </w:r>
      <w:r>
        <w:instrText xml:space="preserve"> PAGEREF _Toc461176385 \h </w:instrText>
      </w:r>
      <w:r>
        <w:fldChar w:fldCharType="separate"/>
      </w:r>
      <w:r>
        <w:t>53</w:t>
      </w:r>
      <w:r>
        <w:fldChar w:fldCharType="end"/>
      </w:r>
    </w:p>
    <w:p w14:paraId="4F3CFAC3"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18.</w:t>
      </w:r>
      <w:r>
        <w:rPr>
          <w:rFonts w:asciiTheme="minorHAnsi" w:eastAsiaTheme="minorEastAsia" w:hAnsiTheme="minorHAnsi" w:cstheme="minorBidi"/>
          <w:b w:val="0"/>
          <w:noProof/>
          <w:sz w:val="22"/>
          <w:szCs w:val="22"/>
        </w:rPr>
        <w:tab/>
      </w:r>
      <w:r>
        <w:rPr>
          <w:noProof/>
        </w:rPr>
        <w:t>Arc Burn Removal Procedure</w:t>
      </w:r>
      <w:r>
        <w:rPr>
          <w:noProof/>
        </w:rPr>
        <w:tab/>
      </w:r>
      <w:r>
        <w:rPr>
          <w:noProof/>
        </w:rPr>
        <w:fldChar w:fldCharType="begin"/>
      </w:r>
      <w:r>
        <w:rPr>
          <w:noProof/>
        </w:rPr>
        <w:instrText xml:space="preserve"> PAGEREF _Toc461176386 \h </w:instrText>
      </w:r>
      <w:r>
        <w:rPr>
          <w:noProof/>
        </w:rPr>
      </w:r>
      <w:r>
        <w:rPr>
          <w:noProof/>
        </w:rPr>
        <w:fldChar w:fldCharType="separate"/>
      </w:r>
      <w:r>
        <w:rPr>
          <w:noProof/>
        </w:rPr>
        <w:t>54</w:t>
      </w:r>
      <w:r>
        <w:rPr>
          <w:noProof/>
        </w:rPr>
        <w:fldChar w:fldCharType="end"/>
      </w:r>
    </w:p>
    <w:p w14:paraId="716CE7E6"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18.1.</w:t>
      </w:r>
      <w:r>
        <w:rPr>
          <w:rFonts w:asciiTheme="minorHAnsi" w:eastAsiaTheme="minorEastAsia" w:hAnsiTheme="minorHAnsi" w:cstheme="minorBidi"/>
          <w:b w:val="0"/>
          <w:szCs w:val="22"/>
        </w:rPr>
        <w:tab/>
      </w:r>
      <w:r>
        <w:t>Background</w:t>
      </w:r>
      <w:r>
        <w:tab/>
      </w:r>
      <w:r>
        <w:fldChar w:fldCharType="begin"/>
      </w:r>
      <w:r>
        <w:instrText xml:space="preserve"> PAGEREF _Toc461176387 \h </w:instrText>
      </w:r>
      <w:r>
        <w:fldChar w:fldCharType="separate"/>
      </w:r>
      <w:r>
        <w:t>54</w:t>
      </w:r>
      <w:r>
        <w:fldChar w:fldCharType="end"/>
      </w:r>
    </w:p>
    <w:p w14:paraId="7A095352"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18.2.</w:t>
      </w:r>
      <w:r>
        <w:rPr>
          <w:rFonts w:asciiTheme="minorHAnsi" w:eastAsiaTheme="minorEastAsia" w:hAnsiTheme="minorHAnsi" w:cstheme="minorBidi"/>
          <w:b w:val="0"/>
          <w:szCs w:val="22"/>
        </w:rPr>
        <w:tab/>
      </w:r>
      <w:r>
        <w:t>Removal Sequence</w:t>
      </w:r>
      <w:r>
        <w:tab/>
      </w:r>
      <w:r>
        <w:fldChar w:fldCharType="begin"/>
      </w:r>
      <w:r>
        <w:instrText xml:space="preserve"> PAGEREF _Toc461176388 \h </w:instrText>
      </w:r>
      <w:r>
        <w:fldChar w:fldCharType="separate"/>
      </w:r>
      <w:r>
        <w:t>54</w:t>
      </w:r>
      <w:r>
        <w:fldChar w:fldCharType="end"/>
      </w:r>
    </w:p>
    <w:p w14:paraId="52CE58DD"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19.</w:t>
      </w:r>
      <w:r>
        <w:rPr>
          <w:rFonts w:asciiTheme="minorHAnsi" w:eastAsiaTheme="minorEastAsia" w:hAnsiTheme="minorHAnsi" w:cstheme="minorBidi"/>
          <w:b w:val="0"/>
          <w:noProof/>
          <w:sz w:val="22"/>
          <w:szCs w:val="22"/>
        </w:rPr>
        <w:tab/>
      </w:r>
      <w:r>
        <w:rPr>
          <w:noProof/>
        </w:rPr>
        <w:t>Safety Procedures for Welding Operations</w:t>
      </w:r>
      <w:r>
        <w:rPr>
          <w:noProof/>
        </w:rPr>
        <w:tab/>
      </w:r>
      <w:r>
        <w:rPr>
          <w:noProof/>
        </w:rPr>
        <w:fldChar w:fldCharType="begin"/>
      </w:r>
      <w:r>
        <w:rPr>
          <w:noProof/>
        </w:rPr>
        <w:instrText xml:space="preserve"> PAGEREF _Toc461176389 \h </w:instrText>
      </w:r>
      <w:r>
        <w:rPr>
          <w:noProof/>
        </w:rPr>
      </w:r>
      <w:r>
        <w:rPr>
          <w:noProof/>
        </w:rPr>
        <w:fldChar w:fldCharType="separate"/>
      </w:r>
      <w:r>
        <w:rPr>
          <w:noProof/>
        </w:rPr>
        <w:t>55</w:t>
      </w:r>
      <w:r>
        <w:rPr>
          <w:noProof/>
        </w:rPr>
        <w:fldChar w:fldCharType="end"/>
      </w:r>
    </w:p>
    <w:p w14:paraId="5133FBAA"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19.1.</w:t>
      </w:r>
      <w:r>
        <w:rPr>
          <w:rFonts w:asciiTheme="minorHAnsi" w:eastAsiaTheme="minorEastAsia" w:hAnsiTheme="minorHAnsi" w:cstheme="minorBidi"/>
          <w:b w:val="0"/>
          <w:szCs w:val="22"/>
        </w:rPr>
        <w:tab/>
      </w:r>
      <w:r>
        <w:t>General Considerations</w:t>
      </w:r>
      <w:r>
        <w:tab/>
      </w:r>
      <w:r>
        <w:fldChar w:fldCharType="begin"/>
      </w:r>
      <w:r>
        <w:instrText xml:space="preserve"> PAGEREF _Toc461176390 \h </w:instrText>
      </w:r>
      <w:r>
        <w:fldChar w:fldCharType="separate"/>
      </w:r>
      <w:r>
        <w:t>55</w:t>
      </w:r>
      <w:r>
        <w:fldChar w:fldCharType="end"/>
      </w:r>
    </w:p>
    <w:p w14:paraId="524A7961"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19.2.</w:t>
      </w:r>
      <w:r>
        <w:rPr>
          <w:rFonts w:asciiTheme="minorHAnsi" w:eastAsiaTheme="minorEastAsia" w:hAnsiTheme="minorHAnsi" w:cstheme="minorBidi"/>
          <w:b w:val="0"/>
          <w:szCs w:val="22"/>
        </w:rPr>
        <w:tab/>
      </w:r>
      <w:r>
        <w:t>Special Precautions</w:t>
      </w:r>
      <w:r>
        <w:tab/>
      </w:r>
      <w:r>
        <w:fldChar w:fldCharType="begin"/>
      </w:r>
      <w:r>
        <w:instrText xml:space="preserve"> PAGEREF _Toc461176391 \h </w:instrText>
      </w:r>
      <w:r>
        <w:fldChar w:fldCharType="separate"/>
      </w:r>
      <w:r>
        <w:t>56</w:t>
      </w:r>
      <w:r>
        <w:fldChar w:fldCharType="end"/>
      </w:r>
    </w:p>
    <w:p w14:paraId="0E1F692A"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19.3.</w:t>
      </w:r>
      <w:r>
        <w:rPr>
          <w:rFonts w:asciiTheme="minorHAnsi" w:eastAsiaTheme="minorEastAsia" w:hAnsiTheme="minorHAnsi" w:cstheme="minorBidi"/>
          <w:b w:val="0"/>
          <w:szCs w:val="22"/>
        </w:rPr>
        <w:tab/>
      </w:r>
      <w:r>
        <w:t>Welding or Cutting on Containers</w:t>
      </w:r>
      <w:r>
        <w:tab/>
      </w:r>
      <w:r>
        <w:fldChar w:fldCharType="begin"/>
      </w:r>
      <w:r>
        <w:instrText xml:space="preserve"> PAGEREF _Toc461176392 \h </w:instrText>
      </w:r>
      <w:r>
        <w:fldChar w:fldCharType="separate"/>
      </w:r>
      <w:r>
        <w:t>58</w:t>
      </w:r>
      <w:r>
        <w:fldChar w:fldCharType="end"/>
      </w:r>
    </w:p>
    <w:p w14:paraId="66122B73"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19.4.</w:t>
      </w:r>
      <w:r>
        <w:rPr>
          <w:rFonts w:asciiTheme="minorHAnsi" w:eastAsiaTheme="minorEastAsia" w:hAnsiTheme="minorHAnsi" w:cstheme="minorBidi"/>
          <w:b w:val="0"/>
          <w:szCs w:val="22"/>
        </w:rPr>
        <w:tab/>
      </w:r>
      <w:r>
        <w:t>Protection of Personnel</w:t>
      </w:r>
      <w:r>
        <w:tab/>
      </w:r>
      <w:r>
        <w:fldChar w:fldCharType="begin"/>
      </w:r>
      <w:r>
        <w:instrText xml:space="preserve"> PAGEREF _Toc461176393 \h </w:instrText>
      </w:r>
      <w:r>
        <w:fldChar w:fldCharType="separate"/>
      </w:r>
      <w:r>
        <w:t>58</w:t>
      </w:r>
      <w:r>
        <w:fldChar w:fldCharType="end"/>
      </w:r>
    </w:p>
    <w:p w14:paraId="6219C7A5"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19.5.</w:t>
      </w:r>
      <w:r>
        <w:rPr>
          <w:rFonts w:asciiTheme="minorHAnsi" w:eastAsiaTheme="minorEastAsia" w:hAnsiTheme="minorHAnsi" w:cstheme="minorBidi"/>
          <w:b w:val="0"/>
          <w:szCs w:val="22"/>
        </w:rPr>
        <w:tab/>
      </w:r>
      <w:r>
        <w:t>Ventilation</w:t>
      </w:r>
      <w:r>
        <w:tab/>
      </w:r>
      <w:r>
        <w:fldChar w:fldCharType="begin"/>
      </w:r>
      <w:r>
        <w:instrText xml:space="preserve"> PAGEREF _Toc461176394 \h </w:instrText>
      </w:r>
      <w:r>
        <w:fldChar w:fldCharType="separate"/>
      </w:r>
      <w:r>
        <w:t>60</w:t>
      </w:r>
      <w:r>
        <w:fldChar w:fldCharType="end"/>
      </w:r>
    </w:p>
    <w:p w14:paraId="120D023A"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19.6.</w:t>
      </w:r>
      <w:r>
        <w:rPr>
          <w:rFonts w:asciiTheme="minorHAnsi" w:eastAsiaTheme="minorEastAsia" w:hAnsiTheme="minorHAnsi" w:cstheme="minorBidi"/>
          <w:b w:val="0"/>
          <w:szCs w:val="22"/>
        </w:rPr>
        <w:tab/>
      </w:r>
      <w:r>
        <w:t>Equipment</w:t>
      </w:r>
      <w:r>
        <w:tab/>
      </w:r>
      <w:r>
        <w:fldChar w:fldCharType="begin"/>
      </w:r>
      <w:r>
        <w:instrText xml:space="preserve"> PAGEREF _Toc461176395 \h </w:instrText>
      </w:r>
      <w:r>
        <w:fldChar w:fldCharType="separate"/>
      </w:r>
      <w:r>
        <w:t>61</w:t>
      </w:r>
      <w:r>
        <w:fldChar w:fldCharType="end"/>
      </w:r>
    </w:p>
    <w:p w14:paraId="181B1329"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20.</w:t>
      </w:r>
      <w:r>
        <w:rPr>
          <w:rFonts w:asciiTheme="minorHAnsi" w:eastAsiaTheme="minorEastAsia" w:hAnsiTheme="minorHAnsi" w:cstheme="minorBidi"/>
          <w:b w:val="0"/>
          <w:noProof/>
          <w:sz w:val="22"/>
          <w:szCs w:val="22"/>
        </w:rPr>
        <w:tab/>
      </w:r>
      <w:r>
        <w:rPr>
          <w:noProof/>
        </w:rPr>
        <w:t>Tank Welding</w:t>
      </w:r>
      <w:r>
        <w:rPr>
          <w:noProof/>
        </w:rPr>
        <w:tab/>
      </w:r>
      <w:r>
        <w:rPr>
          <w:noProof/>
        </w:rPr>
        <w:fldChar w:fldCharType="begin"/>
      </w:r>
      <w:r>
        <w:rPr>
          <w:noProof/>
        </w:rPr>
        <w:instrText xml:space="preserve"> PAGEREF _Toc461176396 \h </w:instrText>
      </w:r>
      <w:r>
        <w:rPr>
          <w:noProof/>
        </w:rPr>
      </w:r>
      <w:r>
        <w:rPr>
          <w:noProof/>
        </w:rPr>
        <w:fldChar w:fldCharType="separate"/>
      </w:r>
      <w:r>
        <w:rPr>
          <w:noProof/>
        </w:rPr>
        <w:t>62</w:t>
      </w:r>
      <w:r>
        <w:rPr>
          <w:noProof/>
        </w:rPr>
        <w:fldChar w:fldCharType="end"/>
      </w:r>
    </w:p>
    <w:p w14:paraId="61BAC630"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lastRenderedPageBreak/>
        <w:t>20.1.</w:t>
      </w:r>
      <w:r>
        <w:rPr>
          <w:rFonts w:asciiTheme="minorHAnsi" w:eastAsiaTheme="minorEastAsia" w:hAnsiTheme="minorHAnsi" w:cstheme="minorBidi"/>
          <w:b w:val="0"/>
          <w:szCs w:val="22"/>
        </w:rPr>
        <w:tab/>
      </w:r>
      <w:r>
        <w:t>Welding Requirements for Storage Tanks</w:t>
      </w:r>
      <w:r>
        <w:tab/>
      </w:r>
      <w:r>
        <w:fldChar w:fldCharType="begin"/>
      </w:r>
      <w:r>
        <w:instrText xml:space="preserve"> PAGEREF _Toc461176397 \h </w:instrText>
      </w:r>
      <w:r>
        <w:fldChar w:fldCharType="separate"/>
      </w:r>
      <w:r>
        <w:t>62</w:t>
      </w:r>
      <w:r>
        <w:fldChar w:fldCharType="end"/>
      </w:r>
    </w:p>
    <w:p w14:paraId="5552056A"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20.2.</w:t>
      </w:r>
      <w:r>
        <w:rPr>
          <w:rFonts w:asciiTheme="minorHAnsi" w:eastAsiaTheme="minorEastAsia" w:hAnsiTheme="minorHAnsi" w:cstheme="minorBidi"/>
          <w:b w:val="0"/>
          <w:szCs w:val="22"/>
        </w:rPr>
        <w:tab/>
      </w:r>
      <w:r>
        <w:t>Welding Inspection of Storage Tanks</w:t>
      </w:r>
      <w:r>
        <w:tab/>
      </w:r>
      <w:r>
        <w:fldChar w:fldCharType="begin"/>
      </w:r>
      <w:r>
        <w:instrText xml:space="preserve"> PAGEREF _Toc461176398 \h </w:instrText>
      </w:r>
      <w:r>
        <w:fldChar w:fldCharType="separate"/>
      </w:r>
      <w:r>
        <w:t>62</w:t>
      </w:r>
      <w:r>
        <w:fldChar w:fldCharType="end"/>
      </w:r>
    </w:p>
    <w:p w14:paraId="46A69584"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20.3.</w:t>
      </w:r>
      <w:r>
        <w:rPr>
          <w:rFonts w:asciiTheme="minorHAnsi" w:eastAsiaTheme="minorEastAsia" w:hAnsiTheme="minorHAnsi" w:cstheme="minorBidi"/>
          <w:b w:val="0"/>
          <w:szCs w:val="22"/>
        </w:rPr>
        <w:tab/>
      </w:r>
      <w:r>
        <w:t>Welder Qualification</w:t>
      </w:r>
      <w:r>
        <w:tab/>
      </w:r>
      <w:r>
        <w:fldChar w:fldCharType="begin"/>
      </w:r>
      <w:r>
        <w:instrText xml:space="preserve"> PAGEREF _Toc461176399 \h </w:instrText>
      </w:r>
      <w:r>
        <w:fldChar w:fldCharType="separate"/>
      </w:r>
      <w:r>
        <w:t>63</w:t>
      </w:r>
      <w:r>
        <w:fldChar w:fldCharType="end"/>
      </w:r>
    </w:p>
    <w:p w14:paraId="7FC2B2E7"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20.4.</w:t>
      </w:r>
      <w:r>
        <w:rPr>
          <w:rFonts w:asciiTheme="minorHAnsi" w:eastAsiaTheme="minorEastAsia" w:hAnsiTheme="minorHAnsi" w:cstheme="minorBidi"/>
          <w:b w:val="0"/>
          <w:szCs w:val="22"/>
        </w:rPr>
        <w:tab/>
      </w:r>
      <w:r>
        <w:t>Bend Test Acceptance Criteria</w:t>
      </w:r>
      <w:r>
        <w:tab/>
      </w:r>
      <w:r>
        <w:fldChar w:fldCharType="begin"/>
      </w:r>
      <w:r>
        <w:instrText xml:space="preserve"> PAGEREF _Toc461176400 \h </w:instrText>
      </w:r>
      <w:r>
        <w:fldChar w:fldCharType="separate"/>
      </w:r>
      <w:r>
        <w:t>65</w:t>
      </w:r>
      <w:r>
        <w:fldChar w:fldCharType="end"/>
      </w:r>
    </w:p>
    <w:p w14:paraId="6B5652D5"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20.5.</w:t>
      </w:r>
      <w:r>
        <w:rPr>
          <w:rFonts w:asciiTheme="minorHAnsi" w:eastAsiaTheme="minorEastAsia" w:hAnsiTheme="minorHAnsi" w:cstheme="minorBidi"/>
          <w:b w:val="0"/>
          <w:szCs w:val="22"/>
        </w:rPr>
        <w:tab/>
      </w:r>
      <w:r>
        <w:t>Recommended Qualification Practice</w:t>
      </w:r>
      <w:r>
        <w:tab/>
      </w:r>
      <w:r>
        <w:fldChar w:fldCharType="begin"/>
      </w:r>
      <w:r>
        <w:instrText xml:space="preserve"> PAGEREF _Toc461176401 \h </w:instrText>
      </w:r>
      <w:r>
        <w:fldChar w:fldCharType="separate"/>
      </w:r>
      <w:r>
        <w:t>65</w:t>
      </w:r>
      <w:r>
        <w:fldChar w:fldCharType="end"/>
      </w:r>
    </w:p>
    <w:p w14:paraId="69B4AC96"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20.6.</w:t>
      </w:r>
      <w:r>
        <w:rPr>
          <w:rFonts w:asciiTheme="minorHAnsi" w:eastAsiaTheme="minorEastAsia" w:hAnsiTheme="minorHAnsi" w:cstheme="minorBidi"/>
          <w:b w:val="0"/>
          <w:szCs w:val="22"/>
        </w:rPr>
        <w:tab/>
      </w:r>
      <w:r>
        <w:t>Alternative Qualification Practice</w:t>
      </w:r>
      <w:r>
        <w:tab/>
      </w:r>
      <w:r>
        <w:fldChar w:fldCharType="begin"/>
      </w:r>
      <w:r>
        <w:instrText xml:space="preserve"> PAGEREF _Toc461176402 \h </w:instrText>
      </w:r>
      <w:r>
        <w:fldChar w:fldCharType="separate"/>
      </w:r>
      <w:r>
        <w:t>65</w:t>
      </w:r>
      <w:r>
        <w:fldChar w:fldCharType="end"/>
      </w:r>
    </w:p>
    <w:p w14:paraId="534DF665"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20.7.</w:t>
      </w:r>
      <w:r>
        <w:rPr>
          <w:rFonts w:asciiTheme="minorHAnsi" w:eastAsiaTheme="minorEastAsia" w:hAnsiTheme="minorHAnsi" w:cstheme="minorBidi"/>
          <w:b w:val="0"/>
          <w:szCs w:val="22"/>
        </w:rPr>
        <w:tab/>
      </w:r>
      <w:r>
        <w:t>Weld Procedures</w:t>
      </w:r>
      <w:r>
        <w:tab/>
      </w:r>
      <w:r>
        <w:fldChar w:fldCharType="begin"/>
      </w:r>
      <w:r>
        <w:instrText xml:space="preserve"> PAGEREF _Toc461176403 \h </w:instrText>
      </w:r>
      <w:r>
        <w:fldChar w:fldCharType="separate"/>
      </w:r>
      <w:r>
        <w:t>66</w:t>
      </w:r>
      <w:r>
        <w:fldChar w:fldCharType="end"/>
      </w:r>
    </w:p>
    <w:p w14:paraId="70F25CDA"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21.</w:t>
      </w:r>
      <w:r>
        <w:rPr>
          <w:rFonts w:asciiTheme="minorHAnsi" w:eastAsiaTheme="minorEastAsia" w:hAnsiTheme="minorHAnsi" w:cstheme="minorBidi"/>
          <w:b w:val="0"/>
          <w:noProof/>
          <w:sz w:val="22"/>
          <w:szCs w:val="22"/>
        </w:rPr>
        <w:tab/>
      </w:r>
      <w:r>
        <w:rPr>
          <w:noProof/>
        </w:rPr>
        <w:t>Weld Defects – Radiographic Image Descriptions and Solutions</w:t>
      </w:r>
      <w:r>
        <w:rPr>
          <w:noProof/>
        </w:rPr>
        <w:tab/>
      </w:r>
      <w:r>
        <w:rPr>
          <w:noProof/>
        </w:rPr>
        <w:fldChar w:fldCharType="begin"/>
      </w:r>
      <w:r>
        <w:rPr>
          <w:noProof/>
        </w:rPr>
        <w:instrText xml:space="preserve"> PAGEREF _Toc461176404 \h </w:instrText>
      </w:r>
      <w:r>
        <w:rPr>
          <w:noProof/>
        </w:rPr>
      </w:r>
      <w:r>
        <w:rPr>
          <w:noProof/>
        </w:rPr>
        <w:fldChar w:fldCharType="separate"/>
      </w:r>
      <w:r>
        <w:rPr>
          <w:noProof/>
        </w:rPr>
        <w:t>67</w:t>
      </w:r>
      <w:r>
        <w:rPr>
          <w:noProof/>
        </w:rPr>
        <w:fldChar w:fldCharType="end"/>
      </w:r>
    </w:p>
    <w:p w14:paraId="1CE10112"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21.1.</w:t>
      </w:r>
      <w:r>
        <w:rPr>
          <w:rFonts w:asciiTheme="minorHAnsi" w:eastAsiaTheme="minorEastAsia" w:hAnsiTheme="minorHAnsi" w:cstheme="minorBidi"/>
          <w:b w:val="0"/>
          <w:szCs w:val="22"/>
        </w:rPr>
        <w:tab/>
      </w:r>
      <w:r>
        <w:t>Isolated Slag Inclusions (ISI)</w:t>
      </w:r>
      <w:r>
        <w:tab/>
      </w:r>
      <w:r>
        <w:fldChar w:fldCharType="begin"/>
      </w:r>
      <w:r>
        <w:instrText xml:space="preserve"> PAGEREF _Toc461176405 \h </w:instrText>
      </w:r>
      <w:r>
        <w:fldChar w:fldCharType="separate"/>
      </w:r>
      <w:r>
        <w:t>67</w:t>
      </w:r>
      <w:r>
        <w:fldChar w:fldCharType="end"/>
      </w:r>
    </w:p>
    <w:p w14:paraId="7EF2DC56"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21.2.</w:t>
      </w:r>
      <w:r>
        <w:rPr>
          <w:rFonts w:asciiTheme="minorHAnsi" w:eastAsiaTheme="minorEastAsia" w:hAnsiTheme="minorHAnsi" w:cstheme="minorBidi"/>
          <w:b w:val="0"/>
          <w:szCs w:val="22"/>
        </w:rPr>
        <w:tab/>
      </w:r>
      <w:r>
        <w:t>Inadequate Penetration (IP)</w:t>
      </w:r>
      <w:r>
        <w:tab/>
      </w:r>
      <w:r>
        <w:fldChar w:fldCharType="begin"/>
      </w:r>
      <w:r>
        <w:instrText xml:space="preserve"> PAGEREF _Toc461176406 \h </w:instrText>
      </w:r>
      <w:r>
        <w:fldChar w:fldCharType="separate"/>
      </w:r>
      <w:r>
        <w:t>68</w:t>
      </w:r>
      <w:r>
        <w:fldChar w:fldCharType="end"/>
      </w:r>
    </w:p>
    <w:p w14:paraId="45FBD66A"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21.3.</w:t>
      </w:r>
      <w:r>
        <w:rPr>
          <w:rFonts w:asciiTheme="minorHAnsi" w:eastAsiaTheme="minorEastAsia" w:hAnsiTheme="minorHAnsi" w:cstheme="minorBidi"/>
          <w:b w:val="0"/>
          <w:szCs w:val="22"/>
        </w:rPr>
        <w:tab/>
      </w:r>
      <w:r>
        <w:t>Elongated Slag Inclusion (ESI)</w:t>
      </w:r>
      <w:r>
        <w:tab/>
      </w:r>
      <w:r>
        <w:fldChar w:fldCharType="begin"/>
      </w:r>
      <w:r>
        <w:instrText xml:space="preserve"> PAGEREF _Toc461176407 \h </w:instrText>
      </w:r>
      <w:r>
        <w:fldChar w:fldCharType="separate"/>
      </w:r>
      <w:r>
        <w:t>69</w:t>
      </w:r>
      <w:r>
        <w:fldChar w:fldCharType="end"/>
      </w:r>
    </w:p>
    <w:p w14:paraId="695D6E0E"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21.4.</w:t>
      </w:r>
      <w:r>
        <w:rPr>
          <w:rFonts w:asciiTheme="minorHAnsi" w:eastAsiaTheme="minorEastAsia" w:hAnsiTheme="minorHAnsi" w:cstheme="minorBidi"/>
          <w:b w:val="0"/>
          <w:szCs w:val="22"/>
        </w:rPr>
        <w:tab/>
      </w:r>
      <w:r>
        <w:t>Inadequate Penetration Due to High-Low (IPD)</w:t>
      </w:r>
      <w:r>
        <w:tab/>
      </w:r>
      <w:r>
        <w:fldChar w:fldCharType="begin"/>
      </w:r>
      <w:r>
        <w:instrText xml:space="preserve"> PAGEREF _Toc461176408 \h </w:instrText>
      </w:r>
      <w:r>
        <w:fldChar w:fldCharType="separate"/>
      </w:r>
      <w:r>
        <w:t>70</w:t>
      </w:r>
      <w:r>
        <w:fldChar w:fldCharType="end"/>
      </w:r>
    </w:p>
    <w:p w14:paraId="40540F37"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21.5.</w:t>
      </w:r>
      <w:r>
        <w:rPr>
          <w:rFonts w:asciiTheme="minorHAnsi" w:eastAsiaTheme="minorEastAsia" w:hAnsiTheme="minorHAnsi" w:cstheme="minorBidi"/>
          <w:b w:val="0"/>
          <w:szCs w:val="22"/>
        </w:rPr>
        <w:tab/>
      </w:r>
      <w:r>
        <w:t>Low Cap (LC)</w:t>
      </w:r>
      <w:r>
        <w:tab/>
      </w:r>
      <w:r>
        <w:fldChar w:fldCharType="begin"/>
      </w:r>
      <w:r>
        <w:instrText xml:space="preserve"> PAGEREF _Toc461176409 \h </w:instrText>
      </w:r>
      <w:r>
        <w:fldChar w:fldCharType="separate"/>
      </w:r>
      <w:r>
        <w:t>70</w:t>
      </w:r>
      <w:r>
        <w:fldChar w:fldCharType="end"/>
      </w:r>
    </w:p>
    <w:p w14:paraId="73D87BAE"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21.6.</w:t>
      </w:r>
      <w:r>
        <w:rPr>
          <w:rFonts w:asciiTheme="minorHAnsi" w:eastAsiaTheme="minorEastAsia" w:hAnsiTheme="minorHAnsi" w:cstheme="minorBidi"/>
          <w:b w:val="0"/>
          <w:szCs w:val="22"/>
        </w:rPr>
        <w:tab/>
      </w:r>
      <w:r>
        <w:t>Hollow Bead (HB)</w:t>
      </w:r>
      <w:r>
        <w:tab/>
      </w:r>
      <w:r>
        <w:fldChar w:fldCharType="begin"/>
      </w:r>
      <w:r>
        <w:instrText xml:space="preserve"> PAGEREF _Toc461176410 \h </w:instrText>
      </w:r>
      <w:r>
        <w:fldChar w:fldCharType="separate"/>
      </w:r>
      <w:r>
        <w:t>71</w:t>
      </w:r>
      <w:r>
        <w:fldChar w:fldCharType="end"/>
      </w:r>
    </w:p>
    <w:p w14:paraId="530DC615"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21.7.</w:t>
      </w:r>
      <w:r>
        <w:rPr>
          <w:rFonts w:asciiTheme="minorHAnsi" w:eastAsiaTheme="minorEastAsia" w:hAnsiTheme="minorHAnsi" w:cstheme="minorBidi"/>
          <w:b w:val="0"/>
          <w:szCs w:val="22"/>
        </w:rPr>
        <w:tab/>
      </w:r>
      <w:r>
        <w:t>Internal Undercut (IU)</w:t>
      </w:r>
      <w:r>
        <w:tab/>
      </w:r>
      <w:r>
        <w:fldChar w:fldCharType="begin"/>
      </w:r>
      <w:r>
        <w:instrText xml:space="preserve"> PAGEREF _Toc461176411 \h </w:instrText>
      </w:r>
      <w:r>
        <w:fldChar w:fldCharType="separate"/>
      </w:r>
      <w:r>
        <w:t>72</w:t>
      </w:r>
      <w:r>
        <w:fldChar w:fldCharType="end"/>
      </w:r>
    </w:p>
    <w:p w14:paraId="527507D8"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21.8.</w:t>
      </w:r>
      <w:r>
        <w:rPr>
          <w:rFonts w:asciiTheme="minorHAnsi" w:eastAsiaTheme="minorEastAsia" w:hAnsiTheme="minorHAnsi" w:cstheme="minorBidi"/>
          <w:b w:val="0"/>
          <w:szCs w:val="22"/>
        </w:rPr>
        <w:tab/>
      </w:r>
      <w:r>
        <w:t>External Undercut (EU)</w:t>
      </w:r>
      <w:r>
        <w:tab/>
      </w:r>
      <w:r>
        <w:fldChar w:fldCharType="begin"/>
      </w:r>
      <w:r>
        <w:instrText xml:space="preserve"> PAGEREF _Toc461176412 \h </w:instrText>
      </w:r>
      <w:r>
        <w:fldChar w:fldCharType="separate"/>
      </w:r>
      <w:r>
        <w:t>73</w:t>
      </w:r>
      <w:r>
        <w:fldChar w:fldCharType="end"/>
      </w:r>
    </w:p>
    <w:p w14:paraId="6EBAB8BE"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t>21.9.</w:t>
      </w:r>
      <w:r>
        <w:rPr>
          <w:rFonts w:asciiTheme="minorHAnsi" w:eastAsiaTheme="minorEastAsia" w:hAnsiTheme="minorHAnsi" w:cstheme="minorBidi"/>
          <w:b w:val="0"/>
          <w:szCs w:val="22"/>
        </w:rPr>
        <w:tab/>
      </w:r>
      <w:r>
        <w:t>Internal Concavity (IC)</w:t>
      </w:r>
      <w:r>
        <w:tab/>
      </w:r>
      <w:r>
        <w:fldChar w:fldCharType="begin"/>
      </w:r>
      <w:r>
        <w:instrText xml:space="preserve"> PAGEREF _Toc461176413 \h </w:instrText>
      </w:r>
      <w:r>
        <w:fldChar w:fldCharType="separate"/>
      </w:r>
      <w:r>
        <w:t>74</w:t>
      </w:r>
      <w:r>
        <w:fldChar w:fldCharType="end"/>
      </w:r>
    </w:p>
    <w:p w14:paraId="0C4E319C"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t>21.10.</w:t>
      </w:r>
      <w:r>
        <w:rPr>
          <w:rFonts w:asciiTheme="minorHAnsi" w:eastAsiaTheme="minorEastAsia" w:hAnsiTheme="minorHAnsi" w:cstheme="minorBidi"/>
          <w:b w:val="0"/>
          <w:szCs w:val="22"/>
        </w:rPr>
        <w:tab/>
      </w:r>
      <w:r>
        <w:t>Burn-Through (BT)</w:t>
      </w:r>
      <w:r>
        <w:tab/>
      </w:r>
      <w:r>
        <w:fldChar w:fldCharType="begin"/>
      </w:r>
      <w:r>
        <w:instrText xml:space="preserve"> PAGEREF _Toc461176414 \h </w:instrText>
      </w:r>
      <w:r>
        <w:fldChar w:fldCharType="separate"/>
      </w:r>
      <w:r>
        <w:t>75</w:t>
      </w:r>
      <w:r>
        <w:fldChar w:fldCharType="end"/>
      </w:r>
    </w:p>
    <w:p w14:paraId="2ED1E665"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t>21.11.</w:t>
      </w:r>
      <w:r>
        <w:rPr>
          <w:rFonts w:asciiTheme="minorHAnsi" w:eastAsiaTheme="minorEastAsia" w:hAnsiTheme="minorHAnsi" w:cstheme="minorBidi"/>
          <w:b w:val="0"/>
          <w:szCs w:val="22"/>
        </w:rPr>
        <w:tab/>
      </w:r>
      <w:r>
        <w:t>Incomplete Fusion/Root (IFR)</w:t>
      </w:r>
      <w:r>
        <w:tab/>
      </w:r>
      <w:r>
        <w:fldChar w:fldCharType="begin"/>
      </w:r>
      <w:r>
        <w:instrText xml:space="preserve"> PAGEREF _Toc461176415 \h </w:instrText>
      </w:r>
      <w:r>
        <w:fldChar w:fldCharType="separate"/>
      </w:r>
      <w:r>
        <w:t>76</w:t>
      </w:r>
      <w:r>
        <w:fldChar w:fldCharType="end"/>
      </w:r>
    </w:p>
    <w:p w14:paraId="4580776C"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t>21.12.</w:t>
      </w:r>
      <w:r>
        <w:rPr>
          <w:rFonts w:asciiTheme="minorHAnsi" w:eastAsiaTheme="minorEastAsia" w:hAnsiTheme="minorHAnsi" w:cstheme="minorBidi"/>
          <w:b w:val="0"/>
          <w:szCs w:val="22"/>
        </w:rPr>
        <w:tab/>
      </w:r>
      <w:r>
        <w:t>Incomplete Fusion/Cap (IFC)</w:t>
      </w:r>
      <w:r>
        <w:tab/>
      </w:r>
      <w:r>
        <w:fldChar w:fldCharType="begin"/>
      </w:r>
      <w:r>
        <w:instrText xml:space="preserve"> PAGEREF _Toc461176416 \h </w:instrText>
      </w:r>
      <w:r>
        <w:fldChar w:fldCharType="separate"/>
      </w:r>
      <w:r>
        <w:t>77</w:t>
      </w:r>
      <w:r>
        <w:fldChar w:fldCharType="end"/>
      </w:r>
    </w:p>
    <w:p w14:paraId="6C72560E"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t>21.13.</w:t>
      </w:r>
      <w:r>
        <w:rPr>
          <w:rFonts w:asciiTheme="minorHAnsi" w:eastAsiaTheme="minorEastAsia" w:hAnsiTheme="minorHAnsi" w:cstheme="minorBidi"/>
          <w:b w:val="0"/>
          <w:szCs w:val="22"/>
        </w:rPr>
        <w:tab/>
      </w:r>
      <w:r>
        <w:t>Incomplete Fusion Due to Cold Lap (IFD)</w:t>
      </w:r>
      <w:r>
        <w:tab/>
      </w:r>
      <w:r>
        <w:fldChar w:fldCharType="begin"/>
      </w:r>
      <w:r>
        <w:instrText xml:space="preserve"> PAGEREF _Toc461176417 \h </w:instrText>
      </w:r>
      <w:r>
        <w:fldChar w:fldCharType="separate"/>
      </w:r>
      <w:r>
        <w:t>77</w:t>
      </w:r>
      <w:r>
        <w:fldChar w:fldCharType="end"/>
      </w:r>
    </w:p>
    <w:p w14:paraId="795C3F88"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t>21.14.</w:t>
      </w:r>
      <w:r>
        <w:rPr>
          <w:rFonts w:asciiTheme="minorHAnsi" w:eastAsiaTheme="minorEastAsia" w:hAnsiTheme="minorHAnsi" w:cstheme="minorBidi"/>
          <w:b w:val="0"/>
          <w:szCs w:val="22"/>
        </w:rPr>
        <w:tab/>
      </w:r>
      <w:r>
        <w:t>Crater Crack (CC)</w:t>
      </w:r>
      <w:r>
        <w:tab/>
      </w:r>
      <w:r>
        <w:fldChar w:fldCharType="begin"/>
      </w:r>
      <w:r>
        <w:instrText xml:space="preserve"> PAGEREF _Toc461176418 \h </w:instrText>
      </w:r>
      <w:r>
        <w:fldChar w:fldCharType="separate"/>
      </w:r>
      <w:r>
        <w:t>78</w:t>
      </w:r>
      <w:r>
        <w:fldChar w:fldCharType="end"/>
      </w:r>
    </w:p>
    <w:p w14:paraId="62FE4CB3"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t>21.15.</w:t>
      </w:r>
      <w:r>
        <w:rPr>
          <w:rFonts w:asciiTheme="minorHAnsi" w:eastAsiaTheme="minorEastAsia" w:hAnsiTheme="minorHAnsi" w:cstheme="minorBidi"/>
          <w:b w:val="0"/>
          <w:szCs w:val="22"/>
        </w:rPr>
        <w:tab/>
      </w:r>
      <w:r>
        <w:t>Longitudinal Crack (CR-L)</w:t>
      </w:r>
      <w:r>
        <w:tab/>
      </w:r>
      <w:r>
        <w:fldChar w:fldCharType="begin"/>
      </w:r>
      <w:r>
        <w:instrText xml:space="preserve"> PAGEREF _Toc461176419 \h </w:instrText>
      </w:r>
      <w:r>
        <w:fldChar w:fldCharType="separate"/>
      </w:r>
      <w:r>
        <w:t>79</w:t>
      </w:r>
      <w:r>
        <w:fldChar w:fldCharType="end"/>
      </w:r>
    </w:p>
    <w:p w14:paraId="50D15873"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t>21.16.</w:t>
      </w:r>
      <w:r>
        <w:rPr>
          <w:rFonts w:asciiTheme="minorHAnsi" w:eastAsiaTheme="minorEastAsia" w:hAnsiTheme="minorHAnsi" w:cstheme="minorBidi"/>
          <w:b w:val="0"/>
          <w:szCs w:val="22"/>
        </w:rPr>
        <w:tab/>
      </w:r>
      <w:r>
        <w:t>Transverse Crack (CR-T)</w:t>
      </w:r>
      <w:r>
        <w:tab/>
      </w:r>
      <w:r>
        <w:fldChar w:fldCharType="begin"/>
      </w:r>
      <w:r>
        <w:instrText xml:space="preserve"> PAGEREF _Toc461176420 \h </w:instrText>
      </w:r>
      <w:r>
        <w:fldChar w:fldCharType="separate"/>
      </w:r>
      <w:r>
        <w:t>80</w:t>
      </w:r>
      <w:r>
        <w:fldChar w:fldCharType="end"/>
      </w:r>
    </w:p>
    <w:p w14:paraId="0A3B236D"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t>21.17.</w:t>
      </w:r>
      <w:r>
        <w:rPr>
          <w:rFonts w:asciiTheme="minorHAnsi" w:eastAsiaTheme="minorEastAsia" w:hAnsiTheme="minorHAnsi" w:cstheme="minorBidi"/>
          <w:b w:val="0"/>
          <w:szCs w:val="22"/>
        </w:rPr>
        <w:tab/>
      </w:r>
      <w:r>
        <w:t>Porosity (P or GP)</w:t>
      </w:r>
      <w:r>
        <w:tab/>
      </w:r>
      <w:r>
        <w:fldChar w:fldCharType="begin"/>
      </w:r>
      <w:r>
        <w:instrText xml:space="preserve"> PAGEREF _Toc461176421 \h </w:instrText>
      </w:r>
      <w:r>
        <w:fldChar w:fldCharType="separate"/>
      </w:r>
      <w:r>
        <w:t>81</w:t>
      </w:r>
      <w:r>
        <w:fldChar w:fldCharType="end"/>
      </w:r>
    </w:p>
    <w:p w14:paraId="19CAB270" w14:textId="77777777" w:rsidR="00F71D77" w:rsidRDefault="00F71D77" w:rsidP="00F71D77">
      <w:pPr>
        <w:pStyle w:val="TOC1"/>
        <w:tabs>
          <w:tab w:val="left" w:pos="1680"/>
          <w:tab w:val="right" w:leader="dot" w:pos="9350"/>
        </w:tabs>
        <w:rPr>
          <w:rFonts w:asciiTheme="minorHAnsi" w:eastAsiaTheme="minorEastAsia" w:hAnsiTheme="minorHAnsi" w:cstheme="minorBidi"/>
          <w:b w:val="0"/>
          <w:noProof/>
          <w:sz w:val="22"/>
          <w:szCs w:val="22"/>
        </w:rPr>
      </w:pPr>
      <w:r w:rsidRPr="000E4B03">
        <w:rPr>
          <w:rFonts w:ascii="Arial Bold" w:hAnsi="Arial Bold"/>
          <w:noProof/>
        </w:rPr>
        <w:t>Appendix A</w:t>
      </w:r>
      <w:r>
        <w:rPr>
          <w:rFonts w:asciiTheme="minorHAnsi" w:eastAsiaTheme="minorEastAsia" w:hAnsiTheme="minorHAnsi" w:cstheme="minorBidi"/>
          <w:b w:val="0"/>
          <w:noProof/>
          <w:sz w:val="22"/>
          <w:szCs w:val="22"/>
        </w:rPr>
        <w:tab/>
      </w:r>
      <w:r>
        <w:rPr>
          <w:noProof/>
        </w:rPr>
        <w:t>Definitions</w:t>
      </w:r>
      <w:r>
        <w:rPr>
          <w:noProof/>
        </w:rPr>
        <w:tab/>
      </w:r>
      <w:r>
        <w:rPr>
          <w:noProof/>
        </w:rPr>
        <w:fldChar w:fldCharType="begin"/>
      </w:r>
      <w:r>
        <w:rPr>
          <w:noProof/>
        </w:rPr>
        <w:instrText xml:space="preserve"> PAGEREF _Toc461176422 \h </w:instrText>
      </w:r>
      <w:r>
        <w:rPr>
          <w:noProof/>
        </w:rPr>
      </w:r>
      <w:r>
        <w:rPr>
          <w:noProof/>
        </w:rPr>
        <w:fldChar w:fldCharType="separate"/>
      </w:r>
      <w:r>
        <w:rPr>
          <w:noProof/>
        </w:rPr>
        <w:t>82</w:t>
      </w:r>
      <w:r>
        <w:rPr>
          <w:noProof/>
        </w:rPr>
        <w:fldChar w:fldCharType="end"/>
      </w:r>
    </w:p>
    <w:p w14:paraId="102C421D" w14:textId="77777777" w:rsidR="00F71D77" w:rsidRDefault="00F71D77" w:rsidP="00F71D77">
      <w:pPr>
        <w:pStyle w:val="TOC1"/>
        <w:tabs>
          <w:tab w:val="left" w:pos="1680"/>
          <w:tab w:val="right" w:leader="dot" w:pos="9350"/>
        </w:tabs>
        <w:rPr>
          <w:rFonts w:asciiTheme="minorHAnsi" w:eastAsiaTheme="minorEastAsia" w:hAnsiTheme="minorHAnsi" w:cstheme="minorBidi"/>
          <w:b w:val="0"/>
          <w:noProof/>
          <w:sz w:val="22"/>
          <w:szCs w:val="22"/>
        </w:rPr>
      </w:pPr>
      <w:r w:rsidRPr="000E4B03">
        <w:rPr>
          <w:rFonts w:ascii="Arial Bold" w:hAnsi="Arial Bold"/>
          <w:noProof/>
        </w:rPr>
        <w:t>Appendix B</w:t>
      </w:r>
      <w:r>
        <w:rPr>
          <w:rFonts w:asciiTheme="minorHAnsi" w:eastAsiaTheme="minorEastAsia" w:hAnsiTheme="minorHAnsi" w:cstheme="minorBidi"/>
          <w:b w:val="0"/>
          <w:noProof/>
          <w:sz w:val="22"/>
          <w:szCs w:val="22"/>
        </w:rPr>
        <w:tab/>
      </w:r>
      <w:r>
        <w:rPr>
          <w:noProof/>
        </w:rPr>
        <w:t>Acronyms</w:t>
      </w:r>
      <w:r>
        <w:rPr>
          <w:noProof/>
        </w:rPr>
        <w:tab/>
      </w:r>
      <w:r>
        <w:rPr>
          <w:noProof/>
        </w:rPr>
        <w:fldChar w:fldCharType="begin"/>
      </w:r>
      <w:r>
        <w:rPr>
          <w:noProof/>
        </w:rPr>
        <w:instrText xml:space="preserve"> PAGEREF _Toc461176423 \h </w:instrText>
      </w:r>
      <w:r>
        <w:rPr>
          <w:noProof/>
        </w:rPr>
      </w:r>
      <w:r>
        <w:rPr>
          <w:noProof/>
        </w:rPr>
        <w:fldChar w:fldCharType="separate"/>
      </w:r>
      <w:r>
        <w:rPr>
          <w:noProof/>
        </w:rPr>
        <w:t>84</w:t>
      </w:r>
      <w:r>
        <w:rPr>
          <w:noProof/>
        </w:rPr>
        <w:fldChar w:fldCharType="end"/>
      </w:r>
    </w:p>
    <w:p w14:paraId="0CF11AB2" w14:textId="77777777" w:rsidR="00F71D77" w:rsidRDefault="00F71D77" w:rsidP="00F71D77">
      <w:pPr>
        <w:pStyle w:val="TOC1"/>
        <w:tabs>
          <w:tab w:val="left" w:pos="1680"/>
          <w:tab w:val="right" w:leader="dot" w:pos="9350"/>
        </w:tabs>
        <w:rPr>
          <w:rFonts w:asciiTheme="minorHAnsi" w:eastAsiaTheme="minorEastAsia" w:hAnsiTheme="minorHAnsi" w:cstheme="minorBidi"/>
          <w:b w:val="0"/>
          <w:noProof/>
          <w:sz w:val="22"/>
          <w:szCs w:val="22"/>
        </w:rPr>
      </w:pPr>
      <w:r w:rsidRPr="000E4B03">
        <w:rPr>
          <w:rFonts w:ascii="Arial Bold" w:hAnsi="Arial Bold"/>
          <w:noProof/>
        </w:rPr>
        <w:t>Appendix C</w:t>
      </w:r>
      <w:r>
        <w:rPr>
          <w:rFonts w:asciiTheme="minorHAnsi" w:eastAsiaTheme="minorEastAsia" w:hAnsiTheme="minorHAnsi" w:cstheme="minorBidi"/>
          <w:b w:val="0"/>
          <w:noProof/>
          <w:sz w:val="22"/>
          <w:szCs w:val="22"/>
        </w:rPr>
        <w:tab/>
      </w:r>
      <w:r>
        <w:rPr>
          <w:noProof/>
        </w:rPr>
        <w:t>References</w:t>
      </w:r>
      <w:r>
        <w:rPr>
          <w:noProof/>
        </w:rPr>
        <w:tab/>
      </w:r>
      <w:r>
        <w:rPr>
          <w:noProof/>
        </w:rPr>
        <w:fldChar w:fldCharType="begin"/>
      </w:r>
      <w:r>
        <w:rPr>
          <w:noProof/>
        </w:rPr>
        <w:instrText xml:space="preserve"> PAGEREF _Toc461176424 \h </w:instrText>
      </w:r>
      <w:r>
        <w:rPr>
          <w:noProof/>
        </w:rPr>
      </w:r>
      <w:r>
        <w:rPr>
          <w:noProof/>
        </w:rPr>
        <w:fldChar w:fldCharType="separate"/>
      </w:r>
      <w:r>
        <w:rPr>
          <w:noProof/>
        </w:rPr>
        <w:t>85</w:t>
      </w:r>
      <w:r>
        <w:rPr>
          <w:noProof/>
        </w:rPr>
        <w:fldChar w:fldCharType="end"/>
      </w:r>
    </w:p>
    <w:p w14:paraId="1899CF12" w14:textId="77777777" w:rsidR="00F71D77" w:rsidRDefault="00F71D77" w:rsidP="00F71D77">
      <w:pPr>
        <w:pStyle w:val="TOC1"/>
        <w:tabs>
          <w:tab w:val="left" w:pos="1680"/>
          <w:tab w:val="right" w:leader="dot" w:pos="9350"/>
        </w:tabs>
        <w:rPr>
          <w:rFonts w:asciiTheme="minorHAnsi" w:eastAsiaTheme="minorEastAsia" w:hAnsiTheme="minorHAnsi" w:cstheme="minorBidi"/>
          <w:b w:val="0"/>
          <w:noProof/>
          <w:sz w:val="22"/>
          <w:szCs w:val="22"/>
        </w:rPr>
      </w:pPr>
      <w:r w:rsidRPr="000E4B03">
        <w:rPr>
          <w:rFonts w:ascii="Arial Bold" w:hAnsi="Arial Bold"/>
          <w:noProof/>
        </w:rPr>
        <w:t>Appendix D</w:t>
      </w:r>
      <w:r>
        <w:rPr>
          <w:rFonts w:asciiTheme="minorHAnsi" w:eastAsiaTheme="minorEastAsia" w:hAnsiTheme="minorHAnsi" w:cstheme="minorBidi"/>
          <w:b w:val="0"/>
          <w:noProof/>
          <w:sz w:val="22"/>
          <w:szCs w:val="22"/>
        </w:rPr>
        <w:tab/>
      </w:r>
      <w:r>
        <w:rPr>
          <w:noProof/>
        </w:rPr>
        <w:t>Forms and Records</w:t>
      </w:r>
      <w:r>
        <w:rPr>
          <w:noProof/>
        </w:rPr>
        <w:tab/>
      </w:r>
      <w:r>
        <w:rPr>
          <w:noProof/>
        </w:rPr>
        <w:fldChar w:fldCharType="begin"/>
      </w:r>
      <w:r>
        <w:rPr>
          <w:noProof/>
        </w:rPr>
        <w:instrText xml:space="preserve"> PAGEREF _Toc461176425 \h </w:instrText>
      </w:r>
      <w:r>
        <w:rPr>
          <w:noProof/>
        </w:rPr>
      </w:r>
      <w:r>
        <w:rPr>
          <w:noProof/>
        </w:rPr>
        <w:fldChar w:fldCharType="separate"/>
      </w:r>
      <w:r>
        <w:rPr>
          <w:noProof/>
        </w:rPr>
        <w:t>87</w:t>
      </w:r>
      <w:r>
        <w:rPr>
          <w:noProof/>
        </w:rPr>
        <w:fldChar w:fldCharType="end"/>
      </w:r>
    </w:p>
    <w:p w14:paraId="5FA9A60D" w14:textId="77777777" w:rsidR="00F71D77" w:rsidRDefault="00F71D77" w:rsidP="00F71D77">
      <w:pPr>
        <w:pStyle w:val="TOC1"/>
        <w:tabs>
          <w:tab w:val="left" w:pos="1680"/>
          <w:tab w:val="right" w:leader="dot" w:pos="9350"/>
        </w:tabs>
        <w:rPr>
          <w:rFonts w:asciiTheme="minorHAnsi" w:eastAsiaTheme="minorEastAsia" w:hAnsiTheme="minorHAnsi" w:cstheme="minorBidi"/>
          <w:b w:val="0"/>
          <w:noProof/>
          <w:sz w:val="22"/>
          <w:szCs w:val="22"/>
        </w:rPr>
      </w:pPr>
      <w:r w:rsidRPr="000E4B03">
        <w:rPr>
          <w:rFonts w:ascii="Arial Bold" w:hAnsi="Arial Bold"/>
          <w:noProof/>
        </w:rPr>
        <w:t>Appendix E</w:t>
      </w:r>
      <w:r>
        <w:rPr>
          <w:rFonts w:asciiTheme="minorHAnsi" w:eastAsiaTheme="minorEastAsia" w:hAnsiTheme="minorHAnsi" w:cstheme="minorBidi"/>
          <w:b w:val="0"/>
          <w:noProof/>
          <w:sz w:val="22"/>
          <w:szCs w:val="22"/>
        </w:rPr>
        <w:tab/>
      </w:r>
      <w:r>
        <w:rPr>
          <w:noProof/>
        </w:rPr>
        <w:t>Tables and Formulas</w:t>
      </w:r>
      <w:r>
        <w:rPr>
          <w:noProof/>
        </w:rPr>
        <w:tab/>
      </w:r>
      <w:r>
        <w:rPr>
          <w:noProof/>
        </w:rPr>
        <w:fldChar w:fldCharType="begin"/>
      </w:r>
      <w:r>
        <w:rPr>
          <w:noProof/>
        </w:rPr>
        <w:instrText xml:space="preserve"> PAGEREF _Toc461176426 \h </w:instrText>
      </w:r>
      <w:r>
        <w:rPr>
          <w:noProof/>
        </w:rPr>
      </w:r>
      <w:r>
        <w:rPr>
          <w:noProof/>
        </w:rPr>
        <w:fldChar w:fldCharType="separate"/>
      </w:r>
      <w:r>
        <w:rPr>
          <w:noProof/>
        </w:rPr>
        <w:t>88</w:t>
      </w:r>
      <w:r>
        <w:rPr>
          <w:noProof/>
        </w:rPr>
        <w:fldChar w:fldCharType="end"/>
      </w:r>
    </w:p>
    <w:p w14:paraId="0A5429A0"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rsidRPr="000E4B03">
        <w:rPr>
          <w:rFonts w:ascii="Arial Bold" w:hAnsi="Arial Bold"/>
        </w:rPr>
        <w:t>E.1.</w:t>
      </w:r>
      <w:r>
        <w:rPr>
          <w:rFonts w:asciiTheme="minorHAnsi" w:eastAsiaTheme="minorEastAsia" w:hAnsiTheme="minorHAnsi" w:cstheme="minorBidi"/>
          <w:b w:val="0"/>
          <w:szCs w:val="22"/>
        </w:rPr>
        <w:tab/>
      </w:r>
      <w:r>
        <w:t>Electrode Strength Properties</w:t>
      </w:r>
      <w:r>
        <w:tab/>
      </w:r>
      <w:r>
        <w:fldChar w:fldCharType="begin"/>
      </w:r>
      <w:r>
        <w:instrText xml:space="preserve"> PAGEREF _Toc461176427 \h </w:instrText>
      </w:r>
      <w:r>
        <w:fldChar w:fldCharType="separate"/>
      </w:r>
      <w:r>
        <w:t>88</w:t>
      </w:r>
      <w:r>
        <w:fldChar w:fldCharType="end"/>
      </w:r>
    </w:p>
    <w:p w14:paraId="59CD9DFD"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rsidRPr="000E4B03">
        <w:rPr>
          <w:rFonts w:ascii="Arial Bold" w:hAnsi="Arial Bold"/>
        </w:rPr>
        <w:t>E.2.</w:t>
      </w:r>
      <w:r>
        <w:rPr>
          <w:rFonts w:asciiTheme="minorHAnsi" w:eastAsiaTheme="minorEastAsia" w:hAnsiTheme="minorHAnsi" w:cstheme="minorBidi"/>
          <w:b w:val="0"/>
          <w:szCs w:val="22"/>
        </w:rPr>
        <w:tab/>
      </w:r>
      <w:r>
        <w:t>Pipe Strength Properties</w:t>
      </w:r>
      <w:r>
        <w:tab/>
      </w:r>
      <w:r>
        <w:fldChar w:fldCharType="begin"/>
      </w:r>
      <w:r>
        <w:instrText xml:space="preserve"> PAGEREF _Toc461176428 \h </w:instrText>
      </w:r>
      <w:r>
        <w:fldChar w:fldCharType="separate"/>
      </w:r>
      <w:r>
        <w:t>88</w:t>
      </w:r>
      <w:r>
        <w:fldChar w:fldCharType="end"/>
      </w:r>
    </w:p>
    <w:p w14:paraId="4032DBF6"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rsidRPr="000E4B03">
        <w:rPr>
          <w:rFonts w:ascii="Arial Bold" w:hAnsi="Arial Bold"/>
        </w:rPr>
        <w:t>E.3.</w:t>
      </w:r>
      <w:r>
        <w:rPr>
          <w:rFonts w:asciiTheme="minorHAnsi" w:eastAsiaTheme="minorEastAsia" w:hAnsiTheme="minorHAnsi" w:cstheme="minorBidi"/>
          <w:b w:val="0"/>
          <w:szCs w:val="22"/>
        </w:rPr>
        <w:tab/>
      </w:r>
      <w:r>
        <w:t>Copper Weld Cable Size</w:t>
      </w:r>
      <w:r>
        <w:tab/>
      </w:r>
      <w:r>
        <w:fldChar w:fldCharType="begin"/>
      </w:r>
      <w:r>
        <w:instrText xml:space="preserve"> PAGEREF _Toc461176429 \h </w:instrText>
      </w:r>
      <w:r>
        <w:fldChar w:fldCharType="separate"/>
      </w:r>
      <w:r>
        <w:t>89</w:t>
      </w:r>
      <w:r>
        <w:fldChar w:fldCharType="end"/>
      </w:r>
    </w:p>
    <w:p w14:paraId="7A2D392A"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rsidRPr="000E4B03">
        <w:rPr>
          <w:rFonts w:ascii="Arial Bold" w:hAnsi="Arial Bold"/>
        </w:rPr>
        <w:t>E.4.</w:t>
      </w:r>
      <w:r>
        <w:rPr>
          <w:rFonts w:asciiTheme="minorHAnsi" w:eastAsiaTheme="minorEastAsia" w:hAnsiTheme="minorHAnsi" w:cstheme="minorBidi"/>
          <w:b w:val="0"/>
          <w:szCs w:val="22"/>
        </w:rPr>
        <w:tab/>
      </w:r>
      <w:r>
        <w:t>Commercial Pipe Dimensions per ANSI/ASME B36.10M and ANSI/ASME B36.19M</w:t>
      </w:r>
      <w:r>
        <w:tab/>
      </w:r>
      <w:r>
        <w:fldChar w:fldCharType="begin"/>
      </w:r>
      <w:r>
        <w:instrText xml:space="preserve"> PAGEREF _Toc461176430 \h </w:instrText>
      </w:r>
      <w:r>
        <w:fldChar w:fldCharType="separate"/>
      </w:r>
      <w:r>
        <w:t>90</w:t>
      </w:r>
      <w:r>
        <w:fldChar w:fldCharType="end"/>
      </w:r>
    </w:p>
    <w:p w14:paraId="33F7076E"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rsidRPr="000E4B03">
        <w:rPr>
          <w:rFonts w:ascii="Arial Bold" w:hAnsi="Arial Bold"/>
        </w:rPr>
        <w:lastRenderedPageBreak/>
        <w:t>E.5.</w:t>
      </w:r>
      <w:r>
        <w:rPr>
          <w:rFonts w:asciiTheme="minorHAnsi" w:eastAsiaTheme="minorEastAsia" w:hAnsiTheme="minorHAnsi" w:cstheme="minorBidi"/>
          <w:b w:val="0"/>
          <w:szCs w:val="22"/>
        </w:rPr>
        <w:tab/>
      </w:r>
      <w:r>
        <w:t>Typical Amperage/Voltage Ranges</w:t>
      </w:r>
      <w:r>
        <w:tab/>
      </w:r>
      <w:r>
        <w:fldChar w:fldCharType="begin"/>
      </w:r>
      <w:r>
        <w:instrText xml:space="preserve"> PAGEREF _Toc461176431 \h </w:instrText>
      </w:r>
      <w:r>
        <w:fldChar w:fldCharType="separate"/>
      </w:r>
      <w:r>
        <w:t>92</w:t>
      </w:r>
      <w:r>
        <w:fldChar w:fldCharType="end"/>
      </w:r>
    </w:p>
    <w:p w14:paraId="26E4D483"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rsidRPr="000E4B03">
        <w:rPr>
          <w:rFonts w:ascii="Arial Bold" w:hAnsi="Arial Bold"/>
        </w:rPr>
        <w:t>E.6.</w:t>
      </w:r>
      <w:r>
        <w:rPr>
          <w:rFonts w:asciiTheme="minorHAnsi" w:eastAsiaTheme="minorEastAsia" w:hAnsiTheme="minorHAnsi" w:cstheme="minorBidi"/>
          <w:b w:val="0"/>
          <w:szCs w:val="22"/>
        </w:rPr>
        <w:tab/>
      </w:r>
      <w:r>
        <w:t>Pipe Dimensions and Tolerances per API 5L–"Line Pipe"</w:t>
      </w:r>
      <w:r>
        <w:tab/>
      </w:r>
      <w:r>
        <w:fldChar w:fldCharType="begin"/>
      </w:r>
      <w:r>
        <w:instrText xml:space="preserve"> PAGEREF _Toc461176432 \h </w:instrText>
      </w:r>
      <w:r>
        <w:fldChar w:fldCharType="separate"/>
      </w:r>
      <w:r>
        <w:t>92</w:t>
      </w:r>
      <w:r>
        <w:fldChar w:fldCharType="end"/>
      </w:r>
    </w:p>
    <w:p w14:paraId="33B97F5B"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rsidRPr="000E4B03">
        <w:rPr>
          <w:rFonts w:ascii="Arial Bold" w:hAnsi="Arial Bold"/>
        </w:rPr>
        <w:t>E.7.</w:t>
      </w:r>
      <w:r>
        <w:rPr>
          <w:rFonts w:asciiTheme="minorHAnsi" w:eastAsiaTheme="minorEastAsia" w:hAnsiTheme="minorHAnsi" w:cstheme="minorBidi"/>
          <w:b w:val="0"/>
          <w:szCs w:val="22"/>
        </w:rPr>
        <w:tab/>
      </w:r>
      <w:r>
        <w:t>Suggested Machine Setting Guide for 200/250 Lincoln Machine</w:t>
      </w:r>
      <w:r>
        <w:tab/>
      </w:r>
      <w:r>
        <w:fldChar w:fldCharType="begin"/>
      </w:r>
      <w:r>
        <w:instrText xml:space="preserve"> PAGEREF _Toc461176433 \h </w:instrText>
      </w:r>
      <w:r>
        <w:fldChar w:fldCharType="separate"/>
      </w:r>
      <w:r>
        <w:t>94</w:t>
      </w:r>
      <w:r>
        <w:fldChar w:fldCharType="end"/>
      </w:r>
    </w:p>
    <w:p w14:paraId="6E5790C2"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rsidRPr="000E4B03">
        <w:rPr>
          <w:rFonts w:ascii="Arial Bold" w:hAnsi="Arial Bold"/>
        </w:rPr>
        <w:t>E.8.</w:t>
      </w:r>
      <w:r>
        <w:rPr>
          <w:rFonts w:asciiTheme="minorHAnsi" w:eastAsiaTheme="minorEastAsia" w:hAnsiTheme="minorHAnsi" w:cstheme="minorBidi"/>
          <w:b w:val="0"/>
          <w:szCs w:val="22"/>
        </w:rPr>
        <w:tab/>
      </w:r>
      <w:r>
        <w:t>To Determine if Pipeline Is Operating at 20% of SMYS or More</w:t>
      </w:r>
      <w:r>
        <w:tab/>
      </w:r>
      <w:r>
        <w:fldChar w:fldCharType="begin"/>
      </w:r>
      <w:r>
        <w:instrText xml:space="preserve"> PAGEREF _Toc461176434 \h </w:instrText>
      </w:r>
      <w:r>
        <w:fldChar w:fldCharType="separate"/>
      </w:r>
      <w:r>
        <w:t>96</w:t>
      </w:r>
      <w:r>
        <w:fldChar w:fldCharType="end"/>
      </w:r>
    </w:p>
    <w:p w14:paraId="3059665A" w14:textId="77777777" w:rsidR="00F71D77" w:rsidRDefault="00F71D77" w:rsidP="00F71D77">
      <w:pPr>
        <w:pStyle w:val="TOC2"/>
        <w:tabs>
          <w:tab w:val="left" w:pos="1440"/>
          <w:tab w:val="right" w:leader="dot" w:pos="9350"/>
        </w:tabs>
        <w:rPr>
          <w:rFonts w:asciiTheme="minorHAnsi" w:eastAsiaTheme="minorEastAsia" w:hAnsiTheme="minorHAnsi" w:cstheme="minorBidi"/>
          <w:b w:val="0"/>
          <w:szCs w:val="22"/>
        </w:rPr>
      </w:pPr>
      <w:r w:rsidRPr="000E4B03">
        <w:rPr>
          <w:rFonts w:ascii="Arial Bold" w:hAnsi="Arial Bold"/>
        </w:rPr>
        <w:t>E.9.</w:t>
      </w:r>
      <w:r>
        <w:rPr>
          <w:rFonts w:asciiTheme="minorHAnsi" w:eastAsiaTheme="minorEastAsia" w:hAnsiTheme="minorHAnsi" w:cstheme="minorBidi"/>
          <w:b w:val="0"/>
          <w:szCs w:val="22"/>
        </w:rPr>
        <w:tab/>
      </w:r>
      <w:r>
        <w:t>To Find Ultimate Tensile Strength</w:t>
      </w:r>
      <w:r>
        <w:tab/>
      </w:r>
      <w:r>
        <w:fldChar w:fldCharType="begin"/>
      </w:r>
      <w:r>
        <w:instrText xml:space="preserve"> PAGEREF _Toc461176435 \h </w:instrText>
      </w:r>
      <w:r>
        <w:fldChar w:fldCharType="separate"/>
      </w:r>
      <w:r>
        <w:t>96</w:t>
      </w:r>
      <w:r>
        <w:fldChar w:fldCharType="end"/>
      </w:r>
    </w:p>
    <w:p w14:paraId="70B8588B"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rsidRPr="000E4B03">
        <w:rPr>
          <w:rFonts w:ascii="Arial Bold" w:hAnsi="Arial Bold"/>
        </w:rPr>
        <w:t>E.10.</w:t>
      </w:r>
      <w:r>
        <w:rPr>
          <w:rFonts w:asciiTheme="minorHAnsi" w:eastAsiaTheme="minorEastAsia" w:hAnsiTheme="minorHAnsi" w:cstheme="minorBidi"/>
          <w:b w:val="0"/>
          <w:szCs w:val="22"/>
        </w:rPr>
        <w:tab/>
      </w:r>
      <w:r>
        <w:t>To Find Heat Input of Each Weld Pass</w:t>
      </w:r>
      <w:r>
        <w:tab/>
      </w:r>
      <w:r>
        <w:fldChar w:fldCharType="begin"/>
      </w:r>
      <w:r>
        <w:instrText xml:space="preserve"> PAGEREF _Toc461176436 \h </w:instrText>
      </w:r>
      <w:r>
        <w:fldChar w:fldCharType="separate"/>
      </w:r>
      <w:r>
        <w:t>96</w:t>
      </w:r>
      <w:r>
        <w:fldChar w:fldCharType="end"/>
      </w:r>
    </w:p>
    <w:p w14:paraId="6B29C222"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rsidRPr="000E4B03">
        <w:rPr>
          <w:rFonts w:ascii="Arial Bold" w:hAnsi="Arial Bold"/>
        </w:rPr>
        <w:t>E.11.</w:t>
      </w:r>
      <w:r>
        <w:rPr>
          <w:rFonts w:asciiTheme="minorHAnsi" w:eastAsiaTheme="minorEastAsia" w:hAnsiTheme="minorHAnsi" w:cstheme="minorBidi"/>
          <w:b w:val="0"/>
          <w:szCs w:val="22"/>
        </w:rPr>
        <w:tab/>
      </w:r>
      <w:r>
        <w:t>To Find Hoop Stress</w:t>
      </w:r>
      <w:r>
        <w:tab/>
      </w:r>
      <w:r>
        <w:fldChar w:fldCharType="begin"/>
      </w:r>
      <w:r>
        <w:instrText xml:space="preserve"> PAGEREF _Toc461176437 \h </w:instrText>
      </w:r>
      <w:r>
        <w:fldChar w:fldCharType="separate"/>
      </w:r>
      <w:r>
        <w:t>96</w:t>
      </w:r>
      <w:r>
        <w:fldChar w:fldCharType="end"/>
      </w:r>
    </w:p>
    <w:p w14:paraId="3C097316"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rsidRPr="000E4B03">
        <w:rPr>
          <w:rFonts w:ascii="Arial Bold" w:hAnsi="Arial Bold"/>
        </w:rPr>
        <w:t>E.12.</w:t>
      </w:r>
      <w:r>
        <w:rPr>
          <w:rFonts w:asciiTheme="minorHAnsi" w:eastAsiaTheme="minorEastAsia" w:hAnsiTheme="minorHAnsi" w:cstheme="minorBidi"/>
          <w:b w:val="0"/>
          <w:szCs w:val="22"/>
        </w:rPr>
        <w:tab/>
      </w:r>
      <w:r>
        <w:t>To Find Travel Speed</w:t>
      </w:r>
      <w:r>
        <w:tab/>
      </w:r>
      <w:r>
        <w:fldChar w:fldCharType="begin"/>
      </w:r>
      <w:r>
        <w:instrText xml:space="preserve"> PAGEREF _Toc461176438 \h </w:instrText>
      </w:r>
      <w:r>
        <w:fldChar w:fldCharType="separate"/>
      </w:r>
      <w:r>
        <w:t>96</w:t>
      </w:r>
      <w:r>
        <w:fldChar w:fldCharType="end"/>
      </w:r>
    </w:p>
    <w:p w14:paraId="5190D9A6"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rsidRPr="000E4B03">
        <w:rPr>
          <w:rFonts w:ascii="Arial Bold" w:hAnsi="Arial Bold"/>
        </w:rPr>
        <w:t>E.13.</w:t>
      </w:r>
      <w:r>
        <w:rPr>
          <w:rFonts w:asciiTheme="minorHAnsi" w:eastAsiaTheme="minorEastAsia" w:hAnsiTheme="minorHAnsi" w:cstheme="minorBidi"/>
          <w:b w:val="0"/>
          <w:szCs w:val="22"/>
        </w:rPr>
        <w:tab/>
      </w:r>
      <w:r>
        <w:t>To Find Percent Elongation of Specimen</w:t>
      </w:r>
      <w:r>
        <w:tab/>
      </w:r>
      <w:r>
        <w:fldChar w:fldCharType="begin"/>
      </w:r>
      <w:r>
        <w:instrText xml:space="preserve"> PAGEREF _Toc461176439 \h </w:instrText>
      </w:r>
      <w:r>
        <w:fldChar w:fldCharType="separate"/>
      </w:r>
      <w:r>
        <w:t>96</w:t>
      </w:r>
      <w:r>
        <w:fldChar w:fldCharType="end"/>
      </w:r>
    </w:p>
    <w:p w14:paraId="3CFA9A29"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rsidRPr="000E4B03">
        <w:rPr>
          <w:rFonts w:ascii="Arial Bold" w:hAnsi="Arial Bold"/>
        </w:rPr>
        <w:t>E.14.</w:t>
      </w:r>
      <w:r>
        <w:rPr>
          <w:rFonts w:asciiTheme="minorHAnsi" w:eastAsiaTheme="minorEastAsia" w:hAnsiTheme="minorHAnsi" w:cstheme="minorBidi"/>
          <w:b w:val="0"/>
          <w:szCs w:val="22"/>
        </w:rPr>
        <w:tab/>
      </w:r>
      <w:r>
        <w:t>To Find Percent Reduction of Tensile Specimen</w:t>
      </w:r>
      <w:r>
        <w:tab/>
      </w:r>
      <w:r>
        <w:fldChar w:fldCharType="begin"/>
      </w:r>
      <w:r>
        <w:instrText xml:space="preserve"> PAGEREF _Toc461176440 \h </w:instrText>
      </w:r>
      <w:r>
        <w:fldChar w:fldCharType="separate"/>
      </w:r>
      <w:r>
        <w:t>97</w:t>
      </w:r>
      <w:r>
        <w:fldChar w:fldCharType="end"/>
      </w:r>
    </w:p>
    <w:p w14:paraId="74F8DD19"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rsidRPr="000E4B03">
        <w:rPr>
          <w:rFonts w:ascii="Arial Bold" w:hAnsi="Arial Bold"/>
        </w:rPr>
        <w:t>E.15.</w:t>
      </w:r>
      <w:r>
        <w:rPr>
          <w:rFonts w:asciiTheme="minorHAnsi" w:eastAsiaTheme="minorEastAsia" w:hAnsiTheme="minorHAnsi" w:cstheme="minorBidi"/>
          <w:b w:val="0"/>
          <w:szCs w:val="22"/>
        </w:rPr>
        <w:tab/>
      </w:r>
      <w:r>
        <w:t>Diameter to Wall Thickness Ratio</w:t>
      </w:r>
      <w:r>
        <w:tab/>
      </w:r>
      <w:r>
        <w:fldChar w:fldCharType="begin"/>
      </w:r>
      <w:r>
        <w:instrText xml:space="preserve"> PAGEREF _Toc461176441 \h </w:instrText>
      </w:r>
      <w:r>
        <w:fldChar w:fldCharType="separate"/>
      </w:r>
      <w:r>
        <w:t>97</w:t>
      </w:r>
      <w:r>
        <w:fldChar w:fldCharType="end"/>
      </w:r>
    </w:p>
    <w:p w14:paraId="0A470FDB"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rsidRPr="000E4B03">
        <w:rPr>
          <w:rFonts w:ascii="Arial Bold" w:hAnsi="Arial Bold"/>
        </w:rPr>
        <w:t>E.16.</w:t>
      </w:r>
      <w:r>
        <w:rPr>
          <w:rFonts w:asciiTheme="minorHAnsi" w:eastAsiaTheme="minorEastAsia" w:hAnsiTheme="minorHAnsi" w:cstheme="minorBidi"/>
          <w:b w:val="0"/>
          <w:szCs w:val="22"/>
        </w:rPr>
        <w:tab/>
      </w:r>
      <w:r>
        <w:t>To Determine Power Loss</w:t>
      </w:r>
      <w:r>
        <w:tab/>
      </w:r>
      <w:r>
        <w:fldChar w:fldCharType="begin"/>
      </w:r>
      <w:r>
        <w:instrText xml:space="preserve"> PAGEREF _Toc461176442 \h </w:instrText>
      </w:r>
      <w:r>
        <w:fldChar w:fldCharType="separate"/>
      </w:r>
      <w:r>
        <w:t>97</w:t>
      </w:r>
      <w:r>
        <w:fldChar w:fldCharType="end"/>
      </w:r>
    </w:p>
    <w:p w14:paraId="6337FD21"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rsidRPr="000E4B03">
        <w:rPr>
          <w:rFonts w:ascii="Arial Bold" w:hAnsi="Arial Bold"/>
        </w:rPr>
        <w:t>E.17.</w:t>
      </w:r>
      <w:r>
        <w:rPr>
          <w:rFonts w:asciiTheme="minorHAnsi" w:eastAsiaTheme="minorEastAsia" w:hAnsiTheme="minorHAnsi" w:cstheme="minorBidi"/>
          <w:b w:val="0"/>
          <w:szCs w:val="22"/>
        </w:rPr>
        <w:tab/>
      </w:r>
      <w:r>
        <w:t>Electrical Circuit Factors</w:t>
      </w:r>
      <w:r>
        <w:tab/>
      </w:r>
      <w:r>
        <w:fldChar w:fldCharType="begin"/>
      </w:r>
      <w:r>
        <w:instrText xml:space="preserve"> PAGEREF _Toc461176443 \h </w:instrText>
      </w:r>
      <w:r>
        <w:fldChar w:fldCharType="separate"/>
      </w:r>
      <w:r>
        <w:t>97</w:t>
      </w:r>
      <w:r>
        <w:fldChar w:fldCharType="end"/>
      </w:r>
    </w:p>
    <w:p w14:paraId="75F6BA25"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rsidRPr="000E4B03">
        <w:rPr>
          <w:rFonts w:ascii="Arial Bold" w:hAnsi="Arial Bold"/>
        </w:rPr>
        <w:t>E.18.</w:t>
      </w:r>
      <w:r>
        <w:rPr>
          <w:rFonts w:asciiTheme="minorHAnsi" w:eastAsiaTheme="minorEastAsia" w:hAnsiTheme="minorHAnsi" w:cstheme="minorBidi"/>
          <w:b w:val="0"/>
          <w:szCs w:val="22"/>
        </w:rPr>
        <w:tab/>
      </w:r>
      <w:r>
        <w:t>Welder Identification System</w:t>
      </w:r>
      <w:r>
        <w:tab/>
      </w:r>
      <w:r>
        <w:fldChar w:fldCharType="begin"/>
      </w:r>
      <w:r>
        <w:instrText xml:space="preserve"> PAGEREF _Toc461176444 \h </w:instrText>
      </w:r>
      <w:r>
        <w:fldChar w:fldCharType="separate"/>
      </w:r>
      <w:r>
        <w:t>98</w:t>
      </w:r>
      <w:r>
        <w:fldChar w:fldCharType="end"/>
      </w:r>
    </w:p>
    <w:p w14:paraId="15501182"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rsidRPr="000E4B03">
        <w:rPr>
          <w:rFonts w:ascii="Arial Bold" w:hAnsi="Arial Bold"/>
        </w:rPr>
        <w:t>E.19.</w:t>
      </w:r>
      <w:r>
        <w:rPr>
          <w:rFonts w:asciiTheme="minorHAnsi" w:eastAsiaTheme="minorEastAsia" w:hAnsiTheme="minorHAnsi" w:cstheme="minorBidi"/>
          <w:b w:val="0"/>
          <w:szCs w:val="22"/>
        </w:rPr>
        <w:tab/>
      </w:r>
      <w:r>
        <w:t>Application Selection Guide</w:t>
      </w:r>
      <w:r>
        <w:tab/>
      </w:r>
      <w:r>
        <w:fldChar w:fldCharType="begin"/>
      </w:r>
      <w:r>
        <w:instrText xml:space="preserve"> PAGEREF _Toc461176445 \h </w:instrText>
      </w:r>
      <w:r>
        <w:fldChar w:fldCharType="separate"/>
      </w:r>
      <w:r>
        <w:t>99</w:t>
      </w:r>
      <w:r>
        <w:fldChar w:fldCharType="end"/>
      </w:r>
    </w:p>
    <w:p w14:paraId="3BBC69A4"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rsidRPr="000E4B03">
        <w:rPr>
          <w:rFonts w:ascii="Arial Bold" w:hAnsi="Arial Bold"/>
        </w:rPr>
        <w:t>E.20.</w:t>
      </w:r>
      <w:r>
        <w:rPr>
          <w:rFonts w:asciiTheme="minorHAnsi" w:eastAsiaTheme="minorEastAsia" w:hAnsiTheme="minorHAnsi" w:cstheme="minorBidi"/>
          <w:b w:val="0"/>
          <w:szCs w:val="22"/>
        </w:rPr>
        <w:tab/>
      </w:r>
      <w:r>
        <w:t>Hardness and Approximate Tensile Strength</w:t>
      </w:r>
      <w:r>
        <w:tab/>
      </w:r>
      <w:r>
        <w:fldChar w:fldCharType="begin"/>
      </w:r>
      <w:r>
        <w:instrText xml:space="preserve"> PAGEREF _Toc461176446 \h </w:instrText>
      </w:r>
      <w:r>
        <w:fldChar w:fldCharType="separate"/>
      </w:r>
      <w:r>
        <w:t>99</w:t>
      </w:r>
      <w:r>
        <w:fldChar w:fldCharType="end"/>
      </w:r>
    </w:p>
    <w:p w14:paraId="462D8202" w14:textId="77777777" w:rsidR="00F71D77" w:rsidRDefault="00F71D77" w:rsidP="00F71D77">
      <w:pPr>
        <w:pStyle w:val="TOC2"/>
        <w:tabs>
          <w:tab w:val="left" w:pos="1680"/>
          <w:tab w:val="right" w:leader="dot" w:pos="9350"/>
        </w:tabs>
        <w:rPr>
          <w:rFonts w:asciiTheme="minorHAnsi" w:eastAsiaTheme="minorEastAsia" w:hAnsiTheme="minorHAnsi" w:cstheme="minorBidi"/>
          <w:b w:val="0"/>
          <w:szCs w:val="22"/>
        </w:rPr>
      </w:pPr>
      <w:r w:rsidRPr="000E4B03">
        <w:rPr>
          <w:rFonts w:ascii="Arial Bold" w:hAnsi="Arial Bold"/>
        </w:rPr>
        <w:t>E.21.</w:t>
      </w:r>
      <w:r>
        <w:rPr>
          <w:rFonts w:asciiTheme="minorHAnsi" w:eastAsiaTheme="minorEastAsia" w:hAnsiTheme="minorHAnsi" w:cstheme="minorBidi"/>
          <w:b w:val="0"/>
          <w:szCs w:val="22"/>
        </w:rPr>
        <w:tab/>
      </w:r>
      <w:r>
        <w:t>Decimal Equivalents</w:t>
      </w:r>
      <w:r>
        <w:tab/>
      </w:r>
      <w:r>
        <w:fldChar w:fldCharType="begin"/>
      </w:r>
      <w:r>
        <w:instrText xml:space="preserve"> PAGEREF _Toc461176447 \h </w:instrText>
      </w:r>
      <w:r>
        <w:fldChar w:fldCharType="separate"/>
      </w:r>
      <w:r>
        <w:t>101</w:t>
      </w:r>
      <w:r>
        <w:fldChar w:fldCharType="end"/>
      </w:r>
    </w:p>
    <w:p w14:paraId="5AE160DD" w14:textId="77777777" w:rsidR="00F71D77" w:rsidRDefault="00F71D77" w:rsidP="00F71D77">
      <w:pPr>
        <w:pStyle w:val="TOC1"/>
        <w:tabs>
          <w:tab w:val="right" w:leader="dot" w:pos="9350"/>
        </w:tabs>
        <w:rPr>
          <w:rFonts w:asciiTheme="minorHAnsi" w:eastAsiaTheme="minorEastAsia" w:hAnsiTheme="minorHAnsi" w:cstheme="minorBidi"/>
          <w:b w:val="0"/>
          <w:noProof/>
          <w:sz w:val="22"/>
          <w:szCs w:val="22"/>
        </w:rPr>
      </w:pPr>
      <w:r>
        <w:rPr>
          <w:noProof/>
        </w:rPr>
        <w:t>History of Revisions</w:t>
      </w:r>
      <w:r>
        <w:rPr>
          <w:noProof/>
        </w:rPr>
        <w:tab/>
      </w:r>
      <w:r>
        <w:rPr>
          <w:noProof/>
        </w:rPr>
        <w:fldChar w:fldCharType="begin"/>
      </w:r>
      <w:r>
        <w:rPr>
          <w:noProof/>
        </w:rPr>
        <w:instrText xml:space="preserve"> PAGEREF _Toc461176448 \h </w:instrText>
      </w:r>
      <w:r>
        <w:rPr>
          <w:noProof/>
        </w:rPr>
      </w:r>
      <w:r>
        <w:rPr>
          <w:noProof/>
        </w:rPr>
        <w:fldChar w:fldCharType="separate"/>
      </w:r>
      <w:r>
        <w:rPr>
          <w:noProof/>
        </w:rPr>
        <w:t>103</w:t>
      </w:r>
      <w:r>
        <w:rPr>
          <w:noProof/>
        </w:rPr>
        <w:fldChar w:fldCharType="end"/>
      </w:r>
    </w:p>
    <w:p w14:paraId="134DEBD5" w14:textId="77777777" w:rsidR="00F71D77" w:rsidRDefault="00F71D77" w:rsidP="00F71D77">
      <w:pPr>
        <w:pStyle w:val="TOC1"/>
        <w:tabs>
          <w:tab w:val="right" w:leader="dot" w:pos="9350"/>
        </w:tabs>
        <w:rPr>
          <w:bCs/>
          <w:sz w:val="22"/>
        </w:rPr>
      </w:pPr>
      <w:r>
        <w:fldChar w:fldCharType="end"/>
      </w:r>
      <w:r>
        <w:br w:type="page"/>
      </w:r>
    </w:p>
    <w:p w14:paraId="2F5D1349" w14:textId="77777777" w:rsidR="00F71D77" w:rsidRDefault="00F71D77" w:rsidP="00F71D77">
      <w:pPr>
        <w:pStyle w:val="NFrontMatter"/>
      </w:pPr>
      <w:r>
        <w:lastRenderedPageBreak/>
        <w:t>Table of Figures</w:t>
      </w:r>
    </w:p>
    <w:p w14:paraId="20B9A73F" w14:textId="77777777" w:rsidR="00F71D77" w:rsidRDefault="00F71D77" w:rsidP="00F71D77">
      <w:pPr>
        <w:pStyle w:val="TableofFigures"/>
        <w:tabs>
          <w:tab w:val="right" w:leader="dot" w:pos="9350"/>
        </w:tabs>
        <w:rPr>
          <w:rFonts w:asciiTheme="minorHAnsi" w:eastAsiaTheme="minorEastAsia" w:hAnsiTheme="minorHAnsi" w:cstheme="minorBidi"/>
          <w:b w:val="0"/>
          <w:noProof/>
          <w:sz w:val="22"/>
          <w:szCs w:val="22"/>
        </w:rPr>
      </w:pPr>
      <w:r>
        <w:rPr>
          <w:rFonts w:cs="Arial"/>
        </w:rPr>
        <w:fldChar w:fldCharType="begin"/>
      </w:r>
      <w:r>
        <w:instrText xml:space="preserve"> TOC \h \z \c "Figure" </w:instrText>
      </w:r>
      <w:r>
        <w:rPr>
          <w:rFonts w:cs="Arial"/>
        </w:rPr>
        <w:fldChar w:fldCharType="separate"/>
      </w:r>
      <w:hyperlink w:anchor="_Toc461176449" w:history="1">
        <w:r w:rsidRPr="00F319C1">
          <w:rPr>
            <w:rStyle w:val="Hyperlink"/>
            <w:noProof/>
          </w:rPr>
          <w:t>Figure 1:  UT Survey Grid for Full Encirclement Sleeve</w:t>
        </w:r>
        <w:r>
          <w:rPr>
            <w:noProof/>
            <w:webHidden/>
          </w:rPr>
          <w:tab/>
        </w:r>
        <w:r>
          <w:rPr>
            <w:noProof/>
            <w:webHidden/>
          </w:rPr>
          <w:fldChar w:fldCharType="begin"/>
        </w:r>
        <w:r>
          <w:rPr>
            <w:noProof/>
            <w:webHidden/>
          </w:rPr>
          <w:instrText xml:space="preserve"> PAGEREF _Toc461176449 \h </w:instrText>
        </w:r>
        <w:r>
          <w:rPr>
            <w:noProof/>
            <w:webHidden/>
          </w:rPr>
        </w:r>
        <w:r>
          <w:rPr>
            <w:noProof/>
            <w:webHidden/>
          </w:rPr>
          <w:fldChar w:fldCharType="separate"/>
        </w:r>
        <w:r>
          <w:rPr>
            <w:noProof/>
            <w:webHidden/>
          </w:rPr>
          <w:t>26</w:t>
        </w:r>
        <w:r>
          <w:rPr>
            <w:noProof/>
            <w:webHidden/>
          </w:rPr>
          <w:fldChar w:fldCharType="end"/>
        </w:r>
      </w:hyperlink>
    </w:p>
    <w:p w14:paraId="0D51D98E" w14:textId="77777777" w:rsidR="00F71D77" w:rsidRDefault="00721FB4" w:rsidP="00F71D77">
      <w:pPr>
        <w:pStyle w:val="TableofFigures"/>
        <w:tabs>
          <w:tab w:val="right" w:leader="dot" w:pos="9350"/>
        </w:tabs>
        <w:rPr>
          <w:rFonts w:asciiTheme="minorHAnsi" w:eastAsiaTheme="minorEastAsia" w:hAnsiTheme="minorHAnsi" w:cstheme="minorBidi"/>
          <w:b w:val="0"/>
          <w:noProof/>
          <w:sz w:val="22"/>
          <w:szCs w:val="22"/>
        </w:rPr>
      </w:pPr>
      <w:hyperlink w:anchor="_Toc461176450" w:history="1">
        <w:r w:rsidR="00F71D77" w:rsidRPr="00F319C1">
          <w:rPr>
            <w:rStyle w:val="Hyperlink"/>
            <w:noProof/>
          </w:rPr>
          <w:t>Figure 2:  UT Grid for Full Encirclement Sleeve and Hot Tap</w:t>
        </w:r>
        <w:r w:rsidR="00F71D77">
          <w:rPr>
            <w:noProof/>
            <w:webHidden/>
          </w:rPr>
          <w:tab/>
        </w:r>
        <w:r w:rsidR="00F71D77">
          <w:rPr>
            <w:noProof/>
            <w:webHidden/>
          </w:rPr>
          <w:fldChar w:fldCharType="begin"/>
        </w:r>
        <w:r w:rsidR="00F71D77">
          <w:rPr>
            <w:noProof/>
            <w:webHidden/>
          </w:rPr>
          <w:instrText xml:space="preserve"> PAGEREF _Toc461176450 \h </w:instrText>
        </w:r>
        <w:r w:rsidR="00F71D77">
          <w:rPr>
            <w:noProof/>
            <w:webHidden/>
          </w:rPr>
        </w:r>
        <w:r w:rsidR="00F71D77">
          <w:rPr>
            <w:noProof/>
            <w:webHidden/>
          </w:rPr>
          <w:fldChar w:fldCharType="separate"/>
        </w:r>
        <w:r w:rsidR="00F71D77">
          <w:rPr>
            <w:noProof/>
            <w:webHidden/>
          </w:rPr>
          <w:t>26</w:t>
        </w:r>
        <w:r w:rsidR="00F71D77">
          <w:rPr>
            <w:noProof/>
            <w:webHidden/>
          </w:rPr>
          <w:fldChar w:fldCharType="end"/>
        </w:r>
      </w:hyperlink>
    </w:p>
    <w:p w14:paraId="1813E2DF" w14:textId="77777777" w:rsidR="00F71D77" w:rsidRDefault="00721FB4" w:rsidP="00F71D77">
      <w:pPr>
        <w:pStyle w:val="TableofFigures"/>
        <w:tabs>
          <w:tab w:val="right" w:leader="dot" w:pos="9350"/>
        </w:tabs>
        <w:rPr>
          <w:rFonts w:asciiTheme="minorHAnsi" w:eastAsiaTheme="minorEastAsia" w:hAnsiTheme="minorHAnsi" w:cstheme="minorBidi"/>
          <w:b w:val="0"/>
          <w:noProof/>
          <w:sz w:val="22"/>
          <w:szCs w:val="22"/>
        </w:rPr>
      </w:pPr>
      <w:hyperlink w:anchor="_Toc461176451" w:history="1">
        <w:r w:rsidR="00F71D77" w:rsidRPr="00F319C1">
          <w:rPr>
            <w:rStyle w:val="Hyperlink"/>
            <w:noProof/>
          </w:rPr>
          <w:t>Figure 3:  Example of Yoke Being Placed on Part Being Examined</w:t>
        </w:r>
        <w:r w:rsidR="00F71D77">
          <w:rPr>
            <w:noProof/>
            <w:webHidden/>
          </w:rPr>
          <w:tab/>
        </w:r>
        <w:r w:rsidR="00F71D77">
          <w:rPr>
            <w:noProof/>
            <w:webHidden/>
          </w:rPr>
          <w:fldChar w:fldCharType="begin"/>
        </w:r>
        <w:r w:rsidR="00F71D77">
          <w:rPr>
            <w:noProof/>
            <w:webHidden/>
          </w:rPr>
          <w:instrText xml:space="preserve"> PAGEREF _Toc461176451 \h </w:instrText>
        </w:r>
        <w:r w:rsidR="00F71D77">
          <w:rPr>
            <w:noProof/>
            <w:webHidden/>
          </w:rPr>
        </w:r>
        <w:r w:rsidR="00F71D77">
          <w:rPr>
            <w:noProof/>
            <w:webHidden/>
          </w:rPr>
          <w:fldChar w:fldCharType="separate"/>
        </w:r>
        <w:r w:rsidR="00F71D77">
          <w:rPr>
            <w:noProof/>
            <w:webHidden/>
          </w:rPr>
          <w:t>43</w:t>
        </w:r>
        <w:r w:rsidR="00F71D77">
          <w:rPr>
            <w:noProof/>
            <w:webHidden/>
          </w:rPr>
          <w:fldChar w:fldCharType="end"/>
        </w:r>
      </w:hyperlink>
    </w:p>
    <w:p w14:paraId="4DF34706" w14:textId="77777777" w:rsidR="00F71D77" w:rsidRDefault="00721FB4" w:rsidP="00F71D77">
      <w:pPr>
        <w:pStyle w:val="TableofFigures"/>
        <w:tabs>
          <w:tab w:val="right" w:leader="dot" w:pos="9350"/>
        </w:tabs>
        <w:rPr>
          <w:rFonts w:asciiTheme="minorHAnsi" w:eastAsiaTheme="minorEastAsia" w:hAnsiTheme="minorHAnsi" w:cstheme="minorBidi"/>
          <w:b w:val="0"/>
          <w:noProof/>
          <w:sz w:val="22"/>
          <w:szCs w:val="22"/>
        </w:rPr>
      </w:pPr>
      <w:hyperlink w:anchor="_Toc461176452" w:history="1">
        <w:r w:rsidR="00F71D77" w:rsidRPr="00F319C1">
          <w:rPr>
            <w:rStyle w:val="Hyperlink"/>
            <w:noProof/>
          </w:rPr>
          <w:t>Figure 4:  Example of Examination with the Yoke Pole Positions</w:t>
        </w:r>
        <w:r w:rsidR="00F71D77">
          <w:rPr>
            <w:noProof/>
            <w:webHidden/>
          </w:rPr>
          <w:tab/>
        </w:r>
        <w:r w:rsidR="00F71D77">
          <w:rPr>
            <w:noProof/>
            <w:webHidden/>
          </w:rPr>
          <w:fldChar w:fldCharType="begin"/>
        </w:r>
        <w:r w:rsidR="00F71D77">
          <w:rPr>
            <w:noProof/>
            <w:webHidden/>
          </w:rPr>
          <w:instrText xml:space="preserve"> PAGEREF _Toc461176452 \h </w:instrText>
        </w:r>
        <w:r w:rsidR="00F71D77">
          <w:rPr>
            <w:noProof/>
            <w:webHidden/>
          </w:rPr>
        </w:r>
        <w:r w:rsidR="00F71D77">
          <w:rPr>
            <w:noProof/>
            <w:webHidden/>
          </w:rPr>
          <w:fldChar w:fldCharType="separate"/>
        </w:r>
        <w:r w:rsidR="00F71D77">
          <w:rPr>
            <w:noProof/>
            <w:webHidden/>
          </w:rPr>
          <w:t>44</w:t>
        </w:r>
        <w:r w:rsidR="00F71D77">
          <w:rPr>
            <w:noProof/>
            <w:webHidden/>
          </w:rPr>
          <w:fldChar w:fldCharType="end"/>
        </w:r>
      </w:hyperlink>
    </w:p>
    <w:p w14:paraId="08F88BFF" w14:textId="77777777" w:rsidR="00F71D77" w:rsidRDefault="00721FB4" w:rsidP="00F71D77">
      <w:pPr>
        <w:pStyle w:val="TableofFigures"/>
        <w:tabs>
          <w:tab w:val="right" w:leader="dot" w:pos="9350"/>
        </w:tabs>
        <w:rPr>
          <w:rFonts w:asciiTheme="minorHAnsi" w:eastAsiaTheme="minorEastAsia" w:hAnsiTheme="minorHAnsi" w:cstheme="minorBidi"/>
          <w:b w:val="0"/>
          <w:noProof/>
          <w:sz w:val="22"/>
          <w:szCs w:val="22"/>
        </w:rPr>
      </w:pPr>
      <w:hyperlink w:anchor="_Toc461176453" w:history="1">
        <w:r w:rsidR="00F71D77" w:rsidRPr="00F319C1">
          <w:rPr>
            <w:rStyle w:val="Hyperlink"/>
            <w:noProof/>
          </w:rPr>
          <w:t>Figure 5:  Example of Overlapping of Pole Positions</w:t>
        </w:r>
        <w:r w:rsidR="00F71D77">
          <w:rPr>
            <w:noProof/>
            <w:webHidden/>
          </w:rPr>
          <w:tab/>
        </w:r>
        <w:r w:rsidR="00F71D77">
          <w:rPr>
            <w:noProof/>
            <w:webHidden/>
          </w:rPr>
          <w:fldChar w:fldCharType="begin"/>
        </w:r>
        <w:r w:rsidR="00F71D77">
          <w:rPr>
            <w:noProof/>
            <w:webHidden/>
          </w:rPr>
          <w:instrText xml:space="preserve"> PAGEREF _Toc461176453 \h </w:instrText>
        </w:r>
        <w:r w:rsidR="00F71D77">
          <w:rPr>
            <w:noProof/>
            <w:webHidden/>
          </w:rPr>
        </w:r>
        <w:r w:rsidR="00F71D77">
          <w:rPr>
            <w:noProof/>
            <w:webHidden/>
          </w:rPr>
          <w:fldChar w:fldCharType="separate"/>
        </w:r>
        <w:r w:rsidR="00F71D77">
          <w:rPr>
            <w:noProof/>
            <w:webHidden/>
          </w:rPr>
          <w:t>45</w:t>
        </w:r>
        <w:r w:rsidR="00F71D77">
          <w:rPr>
            <w:noProof/>
            <w:webHidden/>
          </w:rPr>
          <w:fldChar w:fldCharType="end"/>
        </w:r>
      </w:hyperlink>
    </w:p>
    <w:p w14:paraId="421F6ECF" w14:textId="77777777" w:rsidR="00F71D77" w:rsidRDefault="00F71D77" w:rsidP="00F71D77">
      <w:pPr>
        <w:pStyle w:val="TableofFigures"/>
        <w:tabs>
          <w:tab w:val="right" w:leader="dot" w:pos="9350"/>
        </w:tabs>
      </w:pPr>
      <w:r>
        <w:fldChar w:fldCharType="end"/>
      </w:r>
    </w:p>
    <w:p w14:paraId="4AEAC561" w14:textId="77777777" w:rsidR="00F71D77" w:rsidRDefault="00F71D77" w:rsidP="00F71D77">
      <w:pPr>
        <w:rPr>
          <w:rFonts w:ascii="Arial" w:hAnsi="Arial"/>
          <w:b/>
        </w:rPr>
      </w:pPr>
      <w:r>
        <w:br w:type="page"/>
      </w:r>
    </w:p>
    <w:p w14:paraId="2BA2ED56" w14:textId="77777777" w:rsidR="00F71D77" w:rsidRDefault="00F71D77" w:rsidP="00F71D77">
      <w:pPr>
        <w:pStyle w:val="Heading1"/>
      </w:pPr>
      <w:bookmarkStart w:id="0" w:name="_Toc461176299"/>
      <w:r>
        <w:lastRenderedPageBreak/>
        <w:t>Scope</w:t>
      </w:r>
      <w:bookmarkEnd w:id="0"/>
    </w:p>
    <w:p w14:paraId="2477C094" w14:textId="1DEECA14" w:rsidR="00F71D77" w:rsidRDefault="00F71D77" w:rsidP="00F71D77">
      <w:pPr>
        <w:pStyle w:val="NBodytext"/>
      </w:pPr>
      <w:r>
        <w:t>This manual includes the welding specifications to be used for the construction, fabrication, and maintenance of all Owner piping systems.  All Company and contractor personnel performing work for the Company shall follow the specifications presented herein.</w:t>
      </w:r>
    </w:p>
    <w:p w14:paraId="2123BA6B" w14:textId="77777777" w:rsidR="00F71D77" w:rsidRDefault="00F71D77" w:rsidP="00F71D77">
      <w:pPr>
        <w:pStyle w:val="NBodytext"/>
      </w:pPr>
      <w:r>
        <w:t>This manual is intended to be used in conjunction with the Company Operating and Maintenance Plan.</w:t>
      </w:r>
    </w:p>
    <w:p w14:paraId="72B36DBD" w14:textId="77777777" w:rsidR="00F71D77" w:rsidRDefault="00F71D77" w:rsidP="00F71D77">
      <w:pPr>
        <w:pStyle w:val="NBodytext"/>
      </w:pPr>
      <w:r>
        <w:t>Specifications for nondestructive testing including radiographic testing, magnetic particle testing, visible dye penetrant inspection, ultrasonic wall-thickness examination, and an arc burn removal procedure are also a part of this manual.</w:t>
      </w:r>
    </w:p>
    <w:p w14:paraId="6885E7D0" w14:textId="77777777" w:rsidR="00F71D77" w:rsidRDefault="00F71D77" w:rsidP="00F71D77">
      <w:pPr>
        <w:pStyle w:val="NBodytext"/>
      </w:pPr>
      <w:r>
        <w:t>This manual will be updated as required to maintain current revisions of the referenced codes and standards.</w:t>
      </w:r>
    </w:p>
    <w:p w14:paraId="177F3AAF" w14:textId="77777777" w:rsidR="00F71D77" w:rsidRDefault="00F71D77" w:rsidP="00F71D77">
      <w:pPr>
        <w:pStyle w:val="NBodytext"/>
      </w:pPr>
    </w:p>
    <w:p w14:paraId="06FB0666" w14:textId="77777777" w:rsidR="00F71D77" w:rsidRDefault="00F71D77" w:rsidP="00F71D77">
      <w:pPr>
        <w:pStyle w:val="Heading1"/>
      </w:pPr>
      <w:bookmarkStart w:id="1" w:name="_Toc461176305"/>
      <w:r w:rsidRPr="00BF4EE4">
        <w:t>Construction and Fabrication of Pipelines and Related Piping Systems</w:t>
      </w:r>
      <w:bookmarkEnd w:id="1"/>
    </w:p>
    <w:p w14:paraId="67311AB8" w14:textId="77777777" w:rsidR="00F71D77" w:rsidRDefault="00F71D77" w:rsidP="00F71D77">
      <w:pPr>
        <w:pStyle w:val="Heading2"/>
      </w:pPr>
      <w:bookmarkStart w:id="2" w:name="_Toc458522231"/>
      <w:bookmarkStart w:id="3" w:name="_Toc461176306"/>
      <w:r>
        <w:t>Scope</w:t>
      </w:r>
      <w:bookmarkEnd w:id="2"/>
      <w:bookmarkEnd w:id="3"/>
    </w:p>
    <w:p w14:paraId="61DAF05D" w14:textId="3F5DB034" w:rsidR="00F71D77" w:rsidRDefault="00F71D77" w:rsidP="00F71D77">
      <w:pPr>
        <w:pStyle w:val="NBodytext"/>
        <w:keepNext/>
      </w:pPr>
      <w:r>
        <w:t>This specification establishes the welding and inspection requirements for the construction and fabrication of all pipelines and piping systems for Owner.</w:t>
      </w:r>
    </w:p>
    <w:p w14:paraId="274412BA" w14:textId="77777777" w:rsidR="00F71D77" w:rsidRDefault="00F71D77" w:rsidP="00F71D77">
      <w:pPr>
        <w:pStyle w:val="Heading2"/>
      </w:pPr>
      <w:bookmarkStart w:id="4" w:name="_Toc458522232"/>
      <w:bookmarkStart w:id="5" w:name="_Toc461176307"/>
      <w:r>
        <w:t>Codes and Standards</w:t>
      </w:r>
      <w:bookmarkEnd w:id="4"/>
      <w:bookmarkEnd w:id="5"/>
    </w:p>
    <w:p w14:paraId="798F3578" w14:textId="77777777" w:rsidR="00F71D77" w:rsidRDefault="00F71D77" w:rsidP="00F71D77">
      <w:pPr>
        <w:pStyle w:val="NBodytext"/>
        <w:keepNext/>
      </w:pPr>
      <w:r>
        <w:t xml:space="preserve">In addition to complying with the requirements of this specification, the regulations, codes, and standards in </w:t>
      </w:r>
      <w:r>
        <w:fldChar w:fldCharType="begin"/>
      </w:r>
      <w:r>
        <w:instrText xml:space="preserve"> REF _Ref460567340 \r \h </w:instrText>
      </w:r>
      <w:r>
        <w:fldChar w:fldCharType="separate"/>
      </w:r>
      <w:r>
        <w:t>Appendix C</w:t>
      </w:r>
      <w:r>
        <w:fldChar w:fldCharType="end"/>
      </w:r>
      <w:r>
        <w:t>, the latest edition, approved by the U.S. Department of Transportation (DOT) Office of Pipeline Safety (OPS), shall apply.</w:t>
      </w:r>
    </w:p>
    <w:p w14:paraId="06033CE0" w14:textId="77777777" w:rsidR="00F71D77" w:rsidRDefault="00F71D77" w:rsidP="00F71D77">
      <w:pPr>
        <w:pStyle w:val="Heading2"/>
      </w:pPr>
      <w:bookmarkStart w:id="6" w:name="_Toc458522238"/>
      <w:bookmarkStart w:id="7" w:name="_Toc461176308"/>
      <w:r>
        <w:t>Material Requirements</w:t>
      </w:r>
      <w:bookmarkEnd w:id="6"/>
      <w:bookmarkEnd w:id="7"/>
    </w:p>
    <w:p w14:paraId="45430FA7" w14:textId="50A15873" w:rsidR="00F71D77" w:rsidRDefault="00F71D77" w:rsidP="00F71D77">
      <w:pPr>
        <w:pStyle w:val="NBodytext"/>
      </w:pPr>
      <w:r>
        <w:t xml:space="preserve">In addition to Owner material specifications and purchase order requirements, all pipe material, steel pipe flanges, fittings, and valves used in the construction of Owner pipelines and related piping systems shall meet the requirements of </w:t>
      </w:r>
      <w:r>
        <w:fldChar w:fldCharType="begin"/>
      </w:r>
      <w:r>
        <w:instrText xml:space="preserve"> REF _Ref460567340 \r \h </w:instrText>
      </w:r>
      <w:r>
        <w:fldChar w:fldCharType="separate"/>
      </w:r>
      <w:r>
        <w:t>Appendix C</w:t>
      </w:r>
      <w:r>
        <w:fldChar w:fldCharType="end"/>
      </w:r>
      <w:r>
        <w:t>.</w:t>
      </w:r>
    </w:p>
    <w:p w14:paraId="38BC4EF0" w14:textId="77777777" w:rsidR="00F71D77" w:rsidRDefault="00F71D77" w:rsidP="00F71D77">
      <w:pPr>
        <w:pStyle w:val="Heading2"/>
        <w:keepLines/>
      </w:pPr>
      <w:bookmarkStart w:id="8" w:name="_Toc458522242"/>
      <w:bookmarkStart w:id="9" w:name="_Toc461176309"/>
      <w:r>
        <w:t>Welding Procedure Qualification</w:t>
      </w:r>
      <w:bookmarkEnd w:id="8"/>
      <w:bookmarkEnd w:id="9"/>
    </w:p>
    <w:p w14:paraId="2B2D1BCA" w14:textId="77777777" w:rsidR="00F71D77" w:rsidRDefault="00F71D77" w:rsidP="00F71D77">
      <w:pPr>
        <w:pStyle w:val="NBodytext"/>
        <w:keepNext/>
        <w:keepLines/>
      </w:pPr>
      <w:r>
        <w:t>In accordance with DOT regulations, detailed welding procedures must be established prior to production welding and qualified to demonstrate that welds having suitable mechanical properties and soundness can be made with a particular procedure.  The quality of the procedure welds shall be determined by destructive testing in accordance with API 1104 or ASME Section IX, latest editions, as applicable.</w:t>
      </w:r>
    </w:p>
    <w:p w14:paraId="7C8FDC9C" w14:textId="77777777" w:rsidR="00F71D77" w:rsidRDefault="00F71D77" w:rsidP="00F71D77">
      <w:pPr>
        <w:pStyle w:val="NBodytext"/>
        <w:keepNext/>
        <w:keepLines/>
      </w:pPr>
      <w:r>
        <w:t>Qualification of welding procedures shall be in accordance with API 1104 for the construction of new pipelines and API 1104 Appendix B for welding of "In-Service" pipelines.  Welding procedures and welders for Plant piping systems designed in accordance with ASME B31.3 shall be qualified in accordance with ASME Section IX.</w:t>
      </w:r>
    </w:p>
    <w:p w14:paraId="360F50C5" w14:textId="77777777" w:rsidR="00F71D77" w:rsidRDefault="00F71D77" w:rsidP="00F71D77">
      <w:pPr>
        <w:pStyle w:val="NBodytext"/>
        <w:keepNext/>
        <w:keepLines/>
      </w:pPr>
      <w:r>
        <w:t>The maintenance support personnel shall be responsible for conducting all testing, evaluation and approval of test results for each welding procedure.  A welding procedure shall NOT be used for pipeline construction or for repair welding prior to its approval by the Welding Manager.</w:t>
      </w:r>
    </w:p>
    <w:p w14:paraId="049A7867" w14:textId="77777777" w:rsidR="00F71D77" w:rsidRDefault="00F71D77" w:rsidP="00F71D77">
      <w:pPr>
        <w:pStyle w:val="NBodytext"/>
      </w:pPr>
      <w:r>
        <w:t xml:space="preserve">Unless otherwise specified and approved, the welding procedures to be used will be those provided in this manual.  The approved welding procedures shall be adhered to at all times during welding.  In the event </w:t>
      </w:r>
      <w:r>
        <w:lastRenderedPageBreak/>
        <w:t>that the contractor requests a change of essential variables (as defined by API 1104), a new procedure shall be developed.</w:t>
      </w:r>
    </w:p>
    <w:p w14:paraId="3509AAEF" w14:textId="77777777" w:rsidR="00F71D77" w:rsidRDefault="00F71D77" w:rsidP="00F71D77">
      <w:pPr>
        <w:pStyle w:val="NBodytext"/>
      </w:pPr>
      <w:r>
        <w:t>As required, additional procedures will be established and incorporated into this manual.</w:t>
      </w:r>
    </w:p>
    <w:p w14:paraId="4EEF7069" w14:textId="77777777" w:rsidR="00F71D77" w:rsidRDefault="00F71D77" w:rsidP="00F71D77">
      <w:pPr>
        <w:pStyle w:val="Heading3"/>
      </w:pPr>
      <w:bookmarkStart w:id="10" w:name="_Toc458522244"/>
      <w:r>
        <w:t>Temperature</w:t>
      </w:r>
      <w:bookmarkEnd w:id="10"/>
    </w:p>
    <w:p w14:paraId="52B840F6" w14:textId="77777777" w:rsidR="00F71D77" w:rsidRDefault="00F71D77" w:rsidP="00F71D77">
      <w:pPr>
        <w:pStyle w:val="NBodytext"/>
      </w:pPr>
      <w:r>
        <w:t>The ambient temperature at which the welding procedure qualification was conducted shall be included in the procedure.  The approved procedure may be used for construction at temperatures above or below the test temperature provided preheat temperatures specified in the procedure are followed.</w:t>
      </w:r>
    </w:p>
    <w:p w14:paraId="01A10EE3" w14:textId="77777777" w:rsidR="00F71D77" w:rsidRDefault="00F71D77" w:rsidP="00F71D77">
      <w:pPr>
        <w:pStyle w:val="Heading2"/>
      </w:pPr>
      <w:bookmarkStart w:id="11" w:name="_Toc458522245"/>
      <w:bookmarkStart w:id="12" w:name="_Toc461176310"/>
      <w:r>
        <w:t>Welder Qualification</w:t>
      </w:r>
      <w:bookmarkEnd w:id="11"/>
      <w:bookmarkEnd w:id="12"/>
    </w:p>
    <w:p w14:paraId="1AC4D510" w14:textId="77777777" w:rsidR="00F71D77" w:rsidRDefault="00F71D77" w:rsidP="00F71D77">
      <w:pPr>
        <w:pStyle w:val="NBodytext"/>
      </w:pPr>
      <w:r>
        <w:t xml:space="preserve">Until prior to performing any work, all welders should be inspected by a qualified welder API adopts 1104 Appendix B may be used for "In-Service" welding in accordance with Section </w:t>
      </w:r>
      <w:r>
        <w:fldChar w:fldCharType="begin"/>
      </w:r>
      <w:r>
        <w:instrText xml:space="preserve"> REF _Ref460573393 \r \h </w:instrText>
      </w:r>
      <w:r>
        <w:fldChar w:fldCharType="separate"/>
      </w:r>
      <w:r>
        <w:t>9</w:t>
      </w:r>
      <w:r>
        <w:fldChar w:fldCharType="end"/>
      </w:r>
      <w:r>
        <w:t xml:space="preserve">.  All welder qualification testing shall be performed under the direct supervision of a Company-approved Inspector, except for ASME Section 9. </w:t>
      </w:r>
    </w:p>
    <w:p w14:paraId="0C2E7BF1" w14:textId="77777777" w:rsidR="00F71D77" w:rsidRDefault="00F71D77" w:rsidP="00F71D77">
      <w:pPr>
        <w:pStyle w:val="NBodytext"/>
      </w:pPr>
      <w:r>
        <w:t xml:space="preserve">A welder is not allowed to weld on ANY pipelines or pipeline facilities until the welder has been tested and qualified in accordance with Section </w:t>
      </w:r>
      <w:r>
        <w:fldChar w:fldCharType="begin"/>
      </w:r>
      <w:r>
        <w:instrText xml:space="preserve"> REF _Ref460573393 \r \h </w:instrText>
      </w:r>
      <w:r>
        <w:fldChar w:fldCharType="separate"/>
      </w:r>
      <w:r>
        <w:t>9</w:t>
      </w:r>
      <w:r>
        <w:fldChar w:fldCharType="end"/>
      </w:r>
      <w:r>
        <w:t>.  Once qualified, the welder is then permitted to weld within the essential variables established by the qualification test.  These essential variables are detailed in API 1104 for new construction or API 1104 Appendix B "In-Service" welding.</w:t>
      </w:r>
    </w:p>
    <w:p w14:paraId="6E558335" w14:textId="77777777" w:rsidR="00F71D77" w:rsidRDefault="00F71D77" w:rsidP="00F71D77">
      <w:pPr>
        <w:pStyle w:val="Heading2"/>
      </w:pPr>
      <w:bookmarkStart w:id="13" w:name="_Toc458522246"/>
      <w:bookmarkStart w:id="14" w:name="_Toc461176311"/>
      <w:r>
        <w:t>Welding Process and Controls</w:t>
      </w:r>
      <w:bookmarkEnd w:id="13"/>
      <w:bookmarkEnd w:id="14"/>
    </w:p>
    <w:p w14:paraId="619788B7" w14:textId="77777777" w:rsidR="00F71D77" w:rsidRDefault="00F71D77" w:rsidP="00F71D77">
      <w:pPr>
        <w:pStyle w:val="NBodytext"/>
        <w:keepNext/>
      </w:pPr>
      <w:r>
        <w:t xml:space="preserve">The approved field welding process to be used for construction and fabrication is the shielded metal arc welding (SMAW) process. </w:t>
      </w:r>
    </w:p>
    <w:p w14:paraId="0D64D1D7" w14:textId="77777777" w:rsidR="00F71D77" w:rsidRDefault="00F71D77" w:rsidP="00F71D77">
      <w:pPr>
        <w:pStyle w:val="NBodytext"/>
        <w:keepNext/>
      </w:pPr>
      <w:r>
        <w:t>Welding electrode and ground requirements include, but are not limited to the following:</w:t>
      </w:r>
    </w:p>
    <w:p w14:paraId="6FD2D428" w14:textId="77777777" w:rsidR="00F71D77" w:rsidRDefault="00F71D77" w:rsidP="00F71D77">
      <w:pPr>
        <w:pStyle w:val="NList1"/>
        <w:keepNext/>
      </w:pPr>
      <w:r>
        <w:t xml:space="preserve">Cellulose coated electrodes (E6010, E7010 G, E8010 G, and E7010-PI) shall not be stored in ovens, but shall be maintained in a dry area at a temperature above freezing and below 100°F </w:t>
      </w:r>
    </w:p>
    <w:p w14:paraId="0622056F" w14:textId="77777777" w:rsidR="00F71D77" w:rsidRDefault="00F71D77" w:rsidP="00F71D77">
      <w:pPr>
        <w:pStyle w:val="NList1"/>
      </w:pPr>
      <w:r>
        <w:t>Low hydrogen electrodes (EXX16, EXX18) used for maintenance welding shall be stored in holding ovens at 250°F minimum to 350°F maximum temperature.</w:t>
      </w:r>
    </w:p>
    <w:p w14:paraId="62373363" w14:textId="77777777" w:rsidR="00F71D77" w:rsidRDefault="00F71D77" w:rsidP="00F71D77">
      <w:pPr>
        <w:pStyle w:val="NList1"/>
      </w:pPr>
      <w:r>
        <w:t>All electrodes that have been exposed to an atmosphere that may affect their operating characteristics or weld quality shall be discarded.</w:t>
      </w:r>
    </w:p>
    <w:p w14:paraId="7ABB426A" w14:textId="77777777" w:rsidR="00F71D77" w:rsidRDefault="00F71D77" w:rsidP="00F71D77">
      <w:pPr>
        <w:pStyle w:val="NList1"/>
      </w:pPr>
      <w:r>
        <w:t>Electrode holders shall be of the fully insulated type when used for welding on the inside of the pipe.</w:t>
      </w:r>
    </w:p>
    <w:p w14:paraId="7CEFDA75" w14:textId="77777777" w:rsidR="00F71D77" w:rsidRDefault="00F71D77" w:rsidP="00F71D77">
      <w:pPr>
        <w:pStyle w:val="NList1"/>
      </w:pPr>
      <w:r>
        <w:t>The ground connection shall be constructed of steel, of similar chemical composition, with respect to the pipe and be of sufficient size to prevent overheating.  The ground shall be located and held, if necessary, in a manner that prevents arc burns on the pipe.  It shall be insulated on all points contacting the pipe except for the one point of contact that should be located in the weld joint.</w:t>
      </w:r>
    </w:p>
    <w:p w14:paraId="189CC7BF" w14:textId="77777777" w:rsidR="00F71D77" w:rsidRDefault="00F71D77" w:rsidP="00F71D77">
      <w:pPr>
        <w:pStyle w:val="NList1"/>
      </w:pPr>
      <w:r>
        <w:t xml:space="preserve">Commercially available grounding clamps may be used for fabrication and/or field construction as applicable. </w:t>
      </w:r>
    </w:p>
    <w:p w14:paraId="51A7ACFF" w14:textId="77777777" w:rsidR="00F71D77" w:rsidRDefault="00F71D77" w:rsidP="00F71D77">
      <w:pPr>
        <w:pStyle w:val="NList1"/>
      </w:pPr>
      <w:r>
        <w:t>Ground clamps shall not be welded to the pipe or fittings.</w:t>
      </w:r>
    </w:p>
    <w:p w14:paraId="28A49ED6" w14:textId="77777777" w:rsidR="00F71D77" w:rsidRDefault="00F71D77" w:rsidP="00F71D77">
      <w:pPr>
        <w:pStyle w:val="Heading2"/>
      </w:pPr>
      <w:bookmarkStart w:id="15" w:name="_Toc458522247"/>
      <w:bookmarkStart w:id="16" w:name="_Toc461176312"/>
      <w:r>
        <w:t>Pre-Alignment Inspection</w:t>
      </w:r>
      <w:bookmarkEnd w:id="15"/>
      <w:bookmarkEnd w:id="16"/>
    </w:p>
    <w:p w14:paraId="4E6E364F" w14:textId="77777777" w:rsidR="00F71D77" w:rsidRDefault="00F71D77" w:rsidP="00F71D77">
      <w:pPr>
        <w:pStyle w:val="NBodytext"/>
      </w:pPr>
      <w:r>
        <w:t xml:space="preserve">Prior to alignment, all pipe and/or fittings shall be inspected for defects that would impair the service life of the pipeline. </w:t>
      </w:r>
    </w:p>
    <w:p w14:paraId="752641DF" w14:textId="77777777" w:rsidR="00F71D77" w:rsidRDefault="00F71D77" w:rsidP="00F71D77">
      <w:pPr>
        <w:pStyle w:val="NBodytext"/>
      </w:pPr>
      <w:r>
        <w:t>Pipe wall and bevel discontinuities shall be repaired or removed as described herein.</w:t>
      </w:r>
    </w:p>
    <w:p w14:paraId="57BA0BA9" w14:textId="77777777" w:rsidR="00F71D77" w:rsidRDefault="00F71D77" w:rsidP="00F71D77">
      <w:pPr>
        <w:pStyle w:val="Heading3"/>
      </w:pPr>
      <w:bookmarkStart w:id="17" w:name="_Toc458522249"/>
      <w:r>
        <w:lastRenderedPageBreak/>
        <w:t>Pipe Wall Discontinuities</w:t>
      </w:r>
      <w:bookmarkEnd w:id="17"/>
    </w:p>
    <w:p w14:paraId="175E31C8" w14:textId="77777777" w:rsidR="00F71D77" w:rsidRDefault="00F71D77" w:rsidP="00F71D77">
      <w:pPr>
        <w:pStyle w:val="NBodytext"/>
        <w:keepNext/>
      </w:pPr>
      <w:r>
        <w:t>Pipe wall discontinuities shall be handled as specified in the sections below:</w:t>
      </w:r>
    </w:p>
    <w:p w14:paraId="13A881E7" w14:textId="77777777" w:rsidR="00F71D77" w:rsidRDefault="00F71D77" w:rsidP="00F71D77">
      <w:pPr>
        <w:pStyle w:val="Heading4"/>
      </w:pPr>
      <w:r>
        <w:t>Laminations</w:t>
      </w:r>
    </w:p>
    <w:p w14:paraId="428C2FE4" w14:textId="77777777" w:rsidR="00F71D77" w:rsidRDefault="00F71D77" w:rsidP="00F71D77">
      <w:pPr>
        <w:pStyle w:val="NBodytext"/>
      </w:pPr>
      <w:r>
        <w:t xml:space="preserve">Laminations found in the pipe wall require that the pipe be inspected by an approved ultrasonic thickness gage and the portion of the pipe, which contains the lamination, be cut out as a cylinder.  If the lamination is determined to be mid-wall, no repair is necessary.  </w:t>
      </w:r>
    </w:p>
    <w:p w14:paraId="171627C8" w14:textId="77777777" w:rsidR="00F71D77" w:rsidRDefault="00F71D77" w:rsidP="00F71D77">
      <w:pPr>
        <w:pStyle w:val="Heading4"/>
      </w:pPr>
      <w:r>
        <w:t>Cracks</w:t>
      </w:r>
    </w:p>
    <w:p w14:paraId="4800D0FD" w14:textId="77777777" w:rsidR="00F71D77" w:rsidRDefault="00F71D77" w:rsidP="00F71D77">
      <w:pPr>
        <w:pStyle w:val="NBodytext"/>
      </w:pPr>
      <w:r>
        <w:t>Cracks found in the pipe wall shall require that the portion of pipe containing the crack be cut out as a cylinder.</w:t>
      </w:r>
    </w:p>
    <w:p w14:paraId="625E4FA0" w14:textId="77777777" w:rsidR="00F71D77" w:rsidRDefault="00F71D77" w:rsidP="00F71D77">
      <w:pPr>
        <w:pStyle w:val="Heading4"/>
      </w:pPr>
      <w:r>
        <w:t>Dents</w:t>
      </w:r>
    </w:p>
    <w:p w14:paraId="5721A589" w14:textId="77777777" w:rsidR="00F71D77" w:rsidRDefault="00F71D77" w:rsidP="00F71D77">
      <w:pPr>
        <w:pStyle w:val="NBodytext"/>
      </w:pPr>
      <w:r>
        <w:t>All dents exceeding the requirements of API 5L shall be cut out as a cylinder.  All dents with metal loss shall be repaired.</w:t>
      </w:r>
    </w:p>
    <w:p w14:paraId="40D84EA3" w14:textId="77777777" w:rsidR="00F71D77" w:rsidRDefault="00F71D77" w:rsidP="00F71D77">
      <w:pPr>
        <w:pStyle w:val="Heading4"/>
      </w:pPr>
      <w:r>
        <w:t>Gouges, Grooves, Scratches, and Notches</w:t>
      </w:r>
    </w:p>
    <w:p w14:paraId="454DA333" w14:textId="77777777" w:rsidR="00F71D77" w:rsidRDefault="00F71D77" w:rsidP="00F71D77">
      <w:pPr>
        <w:pStyle w:val="NBodytext"/>
      </w:pPr>
      <w:r>
        <w:t xml:space="preserve">All gouges, grooves, scratches, and notches that exceed the requirements of API 5L shall be eliminated by grinding, providing the wall thickness is not reduced to below the minimum requirements.  For API 5L wall thickness tolerances refer to Section </w:t>
      </w:r>
      <w:r>
        <w:fldChar w:fldCharType="begin"/>
      </w:r>
      <w:r>
        <w:instrText xml:space="preserve"> REF _Ref458074576 \r \h </w:instrText>
      </w:r>
      <w:r>
        <w:fldChar w:fldCharType="separate"/>
      </w:r>
      <w:r>
        <w:t>7.8.16</w:t>
      </w:r>
      <w:r>
        <w:fldChar w:fldCharType="end"/>
      </w:r>
      <w:r>
        <w:t>.  In the event grinding reduces the wall thickness below the minimum requirements, the area shall be cut out as a cylinder of pipe.</w:t>
      </w:r>
    </w:p>
    <w:p w14:paraId="4E7AA927" w14:textId="77777777" w:rsidR="00F71D77" w:rsidRDefault="00F71D77" w:rsidP="00F71D77">
      <w:pPr>
        <w:pStyle w:val="Heading3"/>
      </w:pPr>
      <w:bookmarkStart w:id="18" w:name="_Toc458522250"/>
      <w:r>
        <w:t>Pipe Bevel Discontinuities</w:t>
      </w:r>
      <w:bookmarkEnd w:id="18"/>
    </w:p>
    <w:p w14:paraId="52B81DE6" w14:textId="77777777" w:rsidR="00F71D77" w:rsidRDefault="00F71D77" w:rsidP="00F71D77">
      <w:pPr>
        <w:pStyle w:val="Heading4"/>
      </w:pPr>
      <w:r>
        <w:t>Laminations</w:t>
      </w:r>
    </w:p>
    <w:p w14:paraId="7C5FED7F" w14:textId="77777777" w:rsidR="00F71D77" w:rsidRDefault="00F71D77" w:rsidP="00F71D77">
      <w:pPr>
        <w:pStyle w:val="NBodytext"/>
      </w:pPr>
      <w:r>
        <w:t xml:space="preserve">Laminations or other visual defects in the pipe bevel that exceed </w:t>
      </w:r>
      <w:r w:rsidRPr="008C5A89">
        <w:rPr>
          <w:vertAlign w:val="superscript"/>
        </w:rPr>
        <w:t>1</w:t>
      </w:r>
      <w:r>
        <w:t>/</w:t>
      </w:r>
      <w:r w:rsidRPr="008C5A89">
        <w:rPr>
          <w:vertAlign w:val="subscript"/>
        </w:rPr>
        <w:t>4</w:t>
      </w:r>
      <w:r>
        <w:t xml:space="preserve"> in. shall be removed by cutting out this portion of the pipe as a cylinder.</w:t>
      </w:r>
    </w:p>
    <w:p w14:paraId="07272564" w14:textId="77777777" w:rsidR="00F71D77" w:rsidRDefault="00F71D77" w:rsidP="00F71D77">
      <w:pPr>
        <w:pStyle w:val="Heading4"/>
      </w:pPr>
      <w:r>
        <w:t>Bevel Damage</w:t>
      </w:r>
    </w:p>
    <w:p w14:paraId="03D2115F" w14:textId="77777777" w:rsidR="00F71D77" w:rsidRDefault="00F71D77" w:rsidP="00F71D77">
      <w:pPr>
        <w:pStyle w:val="NBodytext"/>
      </w:pPr>
      <w:r>
        <w:t xml:space="preserve">Bevel damage such as dents, gouges, or depressions shall be repaired if their depth exceeds </w:t>
      </w:r>
      <w:r w:rsidRPr="001A0A43">
        <w:rPr>
          <w:vertAlign w:val="superscript"/>
        </w:rPr>
        <w:t>1</w:t>
      </w:r>
      <w:r>
        <w:t>/</w:t>
      </w:r>
      <w:r w:rsidRPr="001A0A43">
        <w:rPr>
          <w:vertAlign w:val="subscript"/>
        </w:rPr>
        <w:t>16</w:t>
      </w:r>
      <w:r>
        <w:t xml:space="preserve"> of an inch.  Repairs shall be made by grinding or filing to smooth the defect into the existing bevel.  Damage that requires grinding to the point where the bevel may be modified, from the tolerances on the welding procedure, shall be rejected and the end shall be re beveled.</w:t>
      </w:r>
    </w:p>
    <w:p w14:paraId="2CF12B27" w14:textId="77777777" w:rsidR="00F71D77" w:rsidRDefault="00F71D77" w:rsidP="00F71D77">
      <w:pPr>
        <w:pStyle w:val="Heading4"/>
      </w:pPr>
      <w:r>
        <w:t>Root Face Damage</w:t>
      </w:r>
    </w:p>
    <w:p w14:paraId="3B112F24" w14:textId="77777777" w:rsidR="00F71D77" w:rsidRDefault="00F71D77" w:rsidP="00F71D77">
      <w:pPr>
        <w:pStyle w:val="NBodytext"/>
      </w:pPr>
      <w:r>
        <w:t>The root face (land), if damaged, may be restored to its original dimension by filing or grinding.  In the event restoration is not possible, the end shall be completely re-beveled.</w:t>
      </w:r>
    </w:p>
    <w:p w14:paraId="1D4A45DB" w14:textId="77777777" w:rsidR="00F71D77" w:rsidRDefault="00F71D77" w:rsidP="00F71D77">
      <w:pPr>
        <w:pStyle w:val="Heading4"/>
      </w:pPr>
      <w:r>
        <w:t>Bevel Dents</w:t>
      </w:r>
    </w:p>
    <w:p w14:paraId="4566AADD" w14:textId="77777777" w:rsidR="00F71D77" w:rsidRDefault="00F71D77" w:rsidP="00F71D77">
      <w:pPr>
        <w:pStyle w:val="NBodytext"/>
      </w:pPr>
      <w:r>
        <w:t>Denting restricted to the top edge of the bevel shall be ground smooth and shall not be cause for rejection, unless, in the opinion of the welding inspector, the denting extends beyond the area where the cap pass will tie in to the bevel edge.</w:t>
      </w:r>
    </w:p>
    <w:p w14:paraId="0EB5C4FE" w14:textId="77777777" w:rsidR="00F71D77" w:rsidRDefault="00F71D77" w:rsidP="00F71D77">
      <w:pPr>
        <w:pStyle w:val="Heading2"/>
      </w:pPr>
      <w:bookmarkStart w:id="19" w:name="_Toc458522251"/>
      <w:bookmarkStart w:id="20" w:name="_Toc461176313"/>
      <w:r>
        <w:lastRenderedPageBreak/>
        <w:t>Welding Requirements</w:t>
      </w:r>
      <w:bookmarkEnd w:id="19"/>
      <w:bookmarkEnd w:id="20"/>
    </w:p>
    <w:p w14:paraId="6E52FC8B" w14:textId="77777777" w:rsidR="00F71D77" w:rsidRDefault="00F71D77" w:rsidP="00F71D77">
      <w:pPr>
        <w:pStyle w:val="Heading3"/>
      </w:pPr>
      <w:bookmarkStart w:id="21" w:name="_Toc458522252"/>
      <w:r>
        <w:t>Electrodes</w:t>
      </w:r>
      <w:bookmarkEnd w:id="21"/>
    </w:p>
    <w:p w14:paraId="00AF4A26" w14:textId="03379CA8" w:rsidR="00F71D77" w:rsidRDefault="00F71D77" w:rsidP="00F71D77">
      <w:pPr>
        <w:pStyle w:val="NBodytext"/>
      </w:pPr>
      <w:r>
        <w:t>The specific classification and type of welding electrode used during construction and fabrication shall be as described in the approved welding procedure.  Electrodes shall be ordered by their American Welding Society (AWS) classification number (example E6010 and E7010 G) based on their designation in the applicable procedure.  Any change in the AWS classification number requires approval by Owner Maintenance Support.</w:t>
      </w:r>
    </w:p>
    <w:p w14:paraId="5FBC4BC6" w14:textId="11345AAE" w:rsidR="00F71D77" w:rsidRDefault="00F71D77" w:rsidP="00F71D77">
      <w:pPr>
        <w:pStyle w:val="NBodytext"/>
      </w:pPr>
      <w:r>
        <w:t>The Owner inspector has the right to disallow the use of any electrodes brought to the job site that may be of questionable condition or moisture content.  Electrodes, which are of obviously questionable condition, shall not be used for any welding including welder qualification.</w:t>
      </w:r>
    </w:p>
    <w:p w14:paraId="55B3DF12" w14:textId="77777777" w:rsidR="00F71D77" w:rsidRDefault="00F71D77" w:rsidP="00F71D77">
      <w:pPr>
        <w:pStyle w:val="NBodytext"/>
      </w:pPr>
      <w:r>
        <w:t>Welding electrodes shall be stored and handled in accordance with the manufacturers recommended practice.  Electrodes should be stored in sealed original metal containers until ready for use.  Those in opened containers should be protected from deterioration and excessive moisture changes.  Visual inspection of the electrodes should be done prior to welding.  Electrodes that show surface oxidation, fractured coatings, or eccentricity of the coating with respect to the electrode core wire should be discarded.</w:t>
      </w:r>
    </w:p>
    <w:p w14:paraId="7081894E" w14:textId="77777777" w:rsidR="00F71D77" w:rsidRDefault="00F71D77" w:rsidP="00F71D77">
      <w:pPr>
        <w:pStyle w:val="Heading3"/>
      </w:pPr>
      <w:bookmarkStart w:id="22" w:name="_Toc458522253"/>
      <w:r>
        <w:t>Line Up and Fit Up</w:t>
      </w:r>
      <w:bookmarkEnd w:id="22"/>
    </w:p>
    <w:p w14:paraId="347D7863" w14:textId="77777777" w:rsidR="00F71D77" w:rsidRPr="00F71D77" w:rsidRDefault="00F71D77" w:rsidP="00F71D77">
      <w:pPr>
        <w:autoSpaceDE w:val="0"/>
        <w:autoSpaceDN w:val="0"/>
        <w:adjustRightInd w:val="0"/>
        <w:rPr>
          <w:rFonts w:ascii="Times-Roman" w:hAnsi="Times-Roman" w:cs="Times-Roman"/>
          <w:sz w:val="22"/>
          <w:szCs w:val="22"/>
        </w:rPr>
      </w:pPr>
      <w:r w:rsidRPr="00F71D77">
        <w:rPr>
          <w:rFonts w:ascii="Times-Roman" w:hAnsi="Times-Roman" w:cs="Times-Roman"/>
          <w:sz w:val="22"/>
          <w:szCs w:val="22"/>
        </w:rPr>
        <w:t>Lineup clamps shall be used for butt welds in accordance with the procedure specification. When it is permissible to</w:t>
      </w:r>
    </w:p>
    <w:p w14:paraId="4C803BF7" w14:textId="312966BF" w:rsidR="00F71D77" w:rsidRPr="00510B1C" w:rsidRDefault="00F71D77" w:rsidP="00F71D77">
      <w:pPr>
        <w:autoSpaceDE w:val="0"/>
        <w:autoSpaceDN w:val="0"/>
        <w:adjustRightInd w:val="0"/>
        <w:rPr>
          <w:sz w:val="22"/>
          <w:szCs w:val="22"/>
        </w:rPr>
      </w:pPr>
      <w:r w:rsidRPr="00F71D77">
        <w:rPr>
          <w:rFonts w:ascii="Times-Roman" w:hAnsi="Times-Roman" w:cs="Times-Roman"/>
          <w:sz w:val="22"/>
          <w:szCs w:val="22"/>
        </w:rPr>
        <w:t>remove the lineup clamp before the root bead is completed, the completed part of the bead shall be in approximately equal segments spaced approximately equally around the circumference of the joint. However, when an internal lineup clamp is used and conditions make it difficult to prevent movement of the pipe or if the weld will be unduly stressed, the root bead shall be completed before clamp tension is released. Root-bead segments used in connection with external clamps should be uniformly spaced around the circumference of the pipe and shall have an aggregate length of at least 50% of the pipe circumference before the clamp is removed.</w:t>
      </w:r>
      <w:r>
        <w:rPr>
          <w:rFonts w:ascii="Times-Roman" w:hAnsi="Times-Roman" w:cs="Times-Roman"/>
          <w:sz w:val="22"/>
          <w:szCs w:val="22"/>
        </w:rPr>
        <w:t xml:space="preserve"> </w:t>
      </w:r>
    </w:p>
    <w:p w14:paraId="6E894FF0" w14:textId="77777777" w:rsidR="00F71D77" w:rsidRPr="00510B1C" w:rsidRDefault="00F71D77" w:rsidP="00F71D77">
      <w:pPr>
        <w:pStyle w:val="NBodytext"/>
      </w:pPr>
    </w:p>
    <w:p w14:paraId="24CCA8E5" w14:textId="77777777" w:rsidR="00F71D77" w:rsidRDefault="00F71D77" w:rsidP="00F71D77">
      <w:pPr>
        <w:pStyle w:val="NBodytext"/>
      </w:pPr>
      <w:r>
        <w:t>Joint alignment shall have a uniform spacing (root opening) throughout the circumference of the joint.  The spacing shall be in accordance with the approved welding procedure.</w:t>
      </w:r>
    </w:p>
    <w:p w14:paraId="5A7812A9" w14:textId="77777777" w:rsidR="00F71D77" w:rsidRDefault="00F71D77" w:rsidP="00F71D77">
      <w:pPr>
        <w:pStyle w:val="Heading3"/>
      </w:pPr>
      <w:bookmarkStart w:id="23" w:name="_Toc458522254"/>
      <w:r>
        <w:t>Longitudinal Seam Offset</w:t>
      </w:r>
      <w:bookmarkEnd w:id="23"/>
    </w:p>
    <w:p w14:paraId="4B70C372" w14:textId="77777777" w:rsidR="00F71D77" w:rsidRDefault="00F71D77" w:rsidP="00F71D77">
      <w:pPr>
        <w:pStyle w:val="NBodytext"/>
      </w:pPr>
      <w:r>
        <w:t>The longitudinal seam shall be offset at 10:00 and 2:00.</w:t>
      </w:r>
    </w:p>
    <w:p w14:paraId="4006D564" w14:textId="77777777" w:rsidR="00F71D77" w:rsidRDefault="00F71D77" w:rsidP="00F71D77">
      <w:pPr>
        <w:pStyle w:val="Heading3"/>
      </w:pPr>
      <w:bookmarkStart w:id="24" w:name="_Toc458522255"/>
      <w:r>
        <w:t>Weld Joint Bevels</w:t>
      </w:r>
      <w:bookmarkEnd w:id="24"/>
    </w:p>
    <w:p w14:paraId="61352329" w14:textId="43AAB286" w:rsidR="00F71D77" w:rsidRDefault="00F71D77" w:rsidP="00F71D77">
      <w:pPr>
        <w:pStyle w:val="NBodytext"/>
      </w:pPr>
      <w:r>
        <w:t>Unless otherwise specified, Owner will supply pipe with beveled ends conforming to API 5L.  When re-beveling is necessary it may be accomplished using a mechanized oxy acetylene beveling machine.  When a transition taper is required, it shall be made using a mechanical end preparation machine or by manual preparation and then approved by the Owner Inspector.  A rust preventative such as deoxaluminate may be applied to the pipe bevels to prevent rust and corrosion during long-term storage.</w:t>
      </w:r>
    </w:p>
    <w:p w14:paraId="4E92C0D3" w14:textId="77777777" w:rsidR="00F71D77" w:rsidRDefault="00F71D77" w:rsidP="00F71D77">
      <w:pPr>
        <w:pStyle w:val="Heading3"/>
      </w:pPr>
      <w:bookmarkStart w:id="25" w:name="_Toc458522256"/>
      <w:r>
        <w:t>Transition Joints</w:t>
      </w:r>
      <w:bookmarkEnd w:id="25"/>
    </w:p>
    <w:p w14:paraId="6EFC2BD3" w14:textId="77777777" w:rsidR="00F71D77" w:rsidRDefault="00F71D77" w:rsidP="00F71D77">
      <w:pPr>
        <w:pStyle w:val="NBodytext"/>
      </w:pPr>
      <w:r>
        <w:t xml:space="preserve">The transition between pipe ends of unequal thickness (thickness differences greater than </w:t>
      </w:r>
      <w:r w:rsidRPr="008C5A89">
        <w:rPr>
          <w:vertAlign w:val="superscript"/>
        </w:rPr>
        <w:t>3</w:t>
      </w:r>
      <w:r>
        <w:t>/</w:t>
      </w:r>
      <w:r w:rsidRPr="008C5A89">
        <w:rPr>
          <w:vertAlign w:val="subscript"/>
        </w:rPr>
        <w:t>32</w:t>
      </w:r>
      <w:r>
        <w:t xml:space="preserve"> in.) shall be by mechanical tapering, by welding in accordance with ASME B31.4, or by means of a prefabricated transition nipple not less than one half pipe diameter in length.</w:t>
      </w:r>
    </w:p>
    <w:p w14:paraId="5B2A414D" w14:textId="77777777" w:rsidR="00F71D77" w:rsidRDefault="00F71D77" w:rsidP="00F71D77">
      <w:pPr>
        <w:pStyle w:val="Heading3"/>
      </w:pPr>
      <w:bookmarkStart w:id="26" w:name="_Toc458522257"/>
      <w:r>
        <w:lastRenderedPageBreak/>
        <w:t>Weld Joint Cleaning</w:t>
      </w:r>
      <w:bookmarkEnd w:id="26"/>
    </w:p>
    <w:p w14:paraId="7F18065A" w14:textId="77777777" w:rsidR="00F71D77" w:rsidRDefault="00F71D77" w:rsidP="00F71D77">
      <w:pPr>
        <w:pStyle w:val="NBodytext"/>
      </w:pPr>
      <w:r>
        <w:t>The beveled weld joint and the inside and outside surfaces at the end of each pipe to be field welded shall be cleaned for a minimum distance of 1 in. immediately prior to welding.</w:t>
      </w:r>
    </w:p>
    <w:p w14:paraId="57B8B3AA" w14:textId="77777777" w:rsidR="00F71D77" w:rsidRDefault="00F71D77" w:rsidP="00F71D77">
      <w:pPr>
        <w:pStyle w:val="NBodytext"/>
      </w:pPr>
      <w:r>
        <w:t>All traces of foreign material shall be removed by hand or power tools from the weld area.  The pipe ends shall be completely dry prior to and during field welding.  This may be accomplished by the use of propane or oxy-acetylene torches using a "rosebud" tip regardless of the ambient temperature.  There shall be no traces of water at or near the outside or inside pipe surfaces during welding.</w:t>
      </w:r>
    </w:p>
    <w:p w14:paraId="63D15C18" w14:textId="77777777" w:rsidR="00F71D77" w:rsidRDefault="00F71D77" w:rsidP="00F71D77">
      <w:pPr>
        <w:pStyle w:val="Heading3"/>
      </w:pPr>
      <w:bookmarkStart w:id="27" w:name="_Toc458522258"/>
      <w:r>
        <w:t>Welding Equipment</w:t>
      </w:r>
      <w:bookmarkEnd w:id="27"/>
    </w:p>
    <w:p w14:paraId="71C6EEAA" w14:textId="77777777" w:rsidR="00F71D77" w:rsidRDefault="00F71D77" w:rsidP="00F71D77">
      <w:pPr>
        <w:pStyle w:val="NBodytext"/>
      </w:pPr>
      <w:r>
        <w:t>Welding equipment used for field welding shall be maintained in good working condition and have the same performance capabilities as that which was used to qualify the welding procedure.  Any machine that is not performing satisfactorily shall be removed from service and repaired or replaced.</w:t>
      </w:r>
    </w:p>
    <w:p w14:paraId="77BEE9D0" w14:textId="77777777" w:rsidR="00F71D77" w:rsidRDefault="00F71D77" w:rsidP="00F71D77">
      <w:pPr>
        <w:pStyle w:val="Heading3"/>
      </w:pPr>
      <w:bookmarkStart w:id="28" w:name="_Toc458522259"/>
      <w:r>
        <w:t>Weld Ground Placement</w:t>
      </w:r>
      <w:bookmarkEnd w:id="28"/>
    </w:p>
    <w:p w14:paraId="721CCCB7" w14:textId="50141E62" w:rsidR="00F71D77" w:rsidRDefault="00F71D77" w:rsidP="00F71D77">
      <w:pPr>
        <w:pStyle w:val="NBodytext"/>
      </w:pPr>
      <w:r>
        <w:t xml:space="preserve">During welding, the placement of welding ground connections shall be on the last finished or unfinished weld.  In accordance with DOT 195.226C a ground may not be welded to the pipe or fitting that is being welded.  Grounds used for firing line welding shall be placed on the finished or unfinished weld.  Arc burns on pipe or on completed welds shall be eliminated in accordance with the Owner Arc Burn Removal Procedure in in Section </w:t>
      </w:r>
      <w:r>
        <w:fldChar w:fldCharType="begin"/>
      </w:r>
      <w:r>
        <w:instrText xml:space="preserve"> REF _Ref460573624 \r \h </w:instrText>
      </w:r>
      <w:r>
        <w:fldChar w:fldCharType="separate"/>
      </w:r>
      <w:r>
        <w:t>18</w:t>
      </w:r>
      <w:r>
        <w:fldChar w:fldCharType="end"/>
      </w:r>
      <w:r>
        <w:t xml:space="preserve"> or cut-out as a cylinder, as directed by the Company Inspector.</w:t>
      </w:r>
    </w:p>
    <w:p w14:paraId="55E687EF" w14:textId="77777777" w:rsidR="00F71D77" w:rsidRDefault="00F71D77" w:rsidP="00F71D77">
      <w:pPr>
        <w:pStyle w:val="Heading3"/>
      </w:pPr>
      <w:bookmarkStart w:id="29" w:name="_Toc458522260"/>
      <w:r>
        <w:t>Weld Joint Clearance</w:t>
      </w:r>
      <w:bookmarkEnd w:id="29"/>
    </w:p>
    <w:p w14:paraId="07F9B49E" w14:textId="77777777" w:rsidR="00F71D77" w:rsidRDefault="00F71D77" w:rsidP="00F71D77">
      <w:pPr>
        <w:pStyle w:val="NBodytext"/>
      </w:pPr>
      <w:r>
        <w:t>When the pipe is welded above ground, a minimum clearance of 16 in. is recommended.  When the pipe is welded in the ditch, the bell hole shall be of sufficient size to provide the welding personnel with ready access to the joint for all welding operations.</w:t>
      </w:r>
    </w:p>
    <w:p w14:paraId="1192CE3E" w14:textId="77777777" w:rsidR="00F71D77" w:rsidRDefault="00F71D77" w:rsidP="00F71D77">
      <w:pPr>
        <w:pStyle w:val="Heading3"/>
      </w:pPr>
      <w:bookmarkStart w:id="30" w:name="_Toc458522261"/>
      <w:r>
        <w:t>Tack Welds</w:t>
      </w:r>
      <w:bookmarkEnd w:id="30"/>
    </w:p>
    <w:p w14:paraId="47FEE6E2" w14:textId="77777777" w:rsidR="00F71D77" w:rsidRDefault="00F71D77" w:rsidP="00F71D77">
      <w:pPr>
        <w:pStyle w:val="NBodytext"/>
      </w:pPr>
      <w:r>
        <w:t>Tack welds, which are to be incorporated in the final weld, shall be thoroughly cleaned of scale and suitably prepared at each end by means of grinding to ensure complete stringer bead continuity.  Tack welds shall be free of cracks.</w:t>
      </w:r>
    </w:p>
    <w:p w14:paraId="18EC3516" w14:textId="77777777" w:rsidR="00F71D77" w:rsidRDefault="00F71D77" w:rsidP="00F71D77">
      <w:pPr>
        <w:pStyle w:val="Heading3"/>
      </w:pPr>
      <w:bookmarkStart w:id="31" w:name="_Toc458522262"/>
      <w:r>
        <w:t>Weld Joint Protection</w:t>
      </w:r>
      <w:bookmarkEnd w:id="31"/>
    </w:p>
    <w:p w14:paraId="38BD3D52" w14:textId="77777777" w:rsidR="00F71D77" w:rsidRDefault="00F71D77" w:rsidP="00F71D77">
      <w:pPr>
        <w:pStyle w:val="NBodytext"/>
      </w:pPr>
      <w:r>
        <w:t>Welding shall not be performed when weather conditions exist which would be detrimental to the quality of the finished weld.  Rain, snow, high winds, and moisture from any source, are known to contribute to unfavorable weld quality conditions.  Welding may be allowed to continue during inclement weather only after adequate shelters and precautions are implemented to insure proper weld protection.  The Company Inspector shall determine if the protective measures are adequate prior to welding.</w:t>
      </w:r>
    </w:p>
    <w:p w14:paraId="4EE652B2" w14:textId="77777777" w:rsidR="00F71D77" w:rsidRDefault="00F71D77" w:rsidP="00F71D77">
      <w:pPr>
        <w:pStyle w:val="Heading3"/>
      </w:pPr>
      <w:bookmarkStart w:id="32" w:name="_Toc458522263"/>
      <w:r>
        <w:t>Weld Pass Requirements</w:t>
      </w:r>
      <w:bookmarkEnd w:id="32"/>
    </w:p>
    <w:p w14:paraId="74FF63AF" w14:textId="77777777" w:rsidR="00F71D77" w:rsidRDefault="00F71D77" w:rsidP="00F71D77">
      <w:pPr>
        <w:pStyle w:val="NBodytext"/>
      </w:pPr>
      <w:r>
        <w:t>A minimum of two complete weld passes shall be made prior to leaving the weld in the unfinished condition.  The purpose of this requirement is to assure weld cracking will not occur.  Depending on the pipe wall thickness and/or weld stress level, the Company Inspector may require additional passes be made prior to leaving the weld in a temporarily unfinished condition.</w:t>
      </w:r>
    </w:p>
    <w:p w14:paraId="04A0156F" w14:textId="77777777" w:rsidR="00F71D77" w:rsidRDefault="00F71D77" w:rsidP="00F71D77">
      <w:pPr>
        <w:pStyle w:val="Heading3"/>
      </w:pPr>
      <w:bookmarkStart w:id="33" w:name="_Toc458522264"/>
      <w:r>
        <w:t>Preheating of Welds</w:t>
      </w:r>
      <w:bookmarkEnd w:id="33"/>
    </w:p>
    <w:p w14:paraId="0C62E352" w14:textId="77777777" w:rsidR="00F71D77" w:rsidRDefault="00F71D77" w:rsidP="00F71D77">
      <w:pPr>
        <w:pStyle w:val="NBodytext"/>
      </w:pPr>
      <w:r>
        <w:t xml:space="preserve">When preheating is required by the procedure, temperature readings shall be taken using temperature indicating crayons or direct reading pyrometers.  Measurements shall be made at four locations ninety </w:t>
      </w:r>
      <w:r>
        <w:lastRenderedPageBreak/>
        <w:t>degrees apart on each side of the weld joint.  The location shall be a minimum of 2 in. from the weld joint centerline.  Maximum temperature differential between any two points shall not exceed 50°F.</w:t>
      </w:r>
    </w:p>
    <w:p w14:paraId="48B789C5" w14:textId="77777777" w:rsidR="00F71D77" w:rsidRDefault="00F71D77" w:rsidP="00F71D77">
      <w:pPr>
        <w:pStyle w:val="NBodytext"/>
      </w:pPr>
      <w:r>
        <w:t>Preheating may be performed by propane, induction, or oxy acetylene torches with a "rosebud" tip.  Preheating shall always be done when the pipe is wet or damp for purposes of drying the pipe prior to welding.</w:t>
      </w:r>
    </w:p>
    <w:p w14:paraId="442D2142" w14:textId="77777777" w:rsidR="00F71D77" w:rsidRDefault="00F71D77" w:rsidP="00F71D77">
      <w:pPr>
        <w:pStyle w:val="Heading3"/>
        <w:keepLines/>
      </w:pPr>
      <w:bookmarkStart w:id="34" w:name="_Toc458522265"/>
      <w:r>
        <w:t>Filler and Finish Beads</w:t>
      </w:r>
      <w:bookmarkEnd w:id="34"/>
    </w:p>
    <w:p w14:paraId="1261C0E3" w14:textId="77777777" w:rsidR="00F71D77" w:rsidRDefault="00F71D77" w:rsidP="00F71D77">
      <w:pPr>
        <w:pStyle w:val="NBodytext"/>
        <w:keepNext/>
        <w:keepLines/>
      </w:pPr>
      <w:r>
        <w:t>The completed weld shall have a uniform cross section around the entire circumference.</w:t>
      </w:r>
    </w:p>
    <w:p w14:paraId="4B318B1F" w14:textId="77777777" w:rsidR="00F71D77" w:rsidRDefault="00F71D77" w:rsidP="00F71D77">
      <w:pPr>
        <w:pStyle w:val="NBodytext"/>
        <w:keepNext/>
        <w:keepLines/>
      </w:pPr>
      <w:r>
        <w:t xml:space="preserve">At no point shall the weld crown (cap pass) surface be below the outside surface of the pipe, nor should it be raised above the parent metal by more than </w:t>
      </w:r>
      <w:r w:rsidRPr="001A0A43">
        <w:rPr>
          <w:vertAlign w:val="superscript"/>
        </w:rPr>
        <w:t>1</w:t>
      </w:r>
      <w:r>
        <w:t>/</w:t>
      </w:r>
      <w:r w:rsidRPr="001A0A43">
        <w:rPr>
          <w:vertAlign w:val="subscript"/>
        </w:rPr>
        <w:t>16</w:t>
      </w:r>
      <w:r>
        <w:t xml:space="preserve"> of an inch, except that the height of a weld crown may exceed </w:t>
      </w:r>
      <w:r w:rsidRPr="001A0A43">
        <w:rPr>
          <w:vertAlign w:val="superscript"/>
        </w:rPr>
        <w:t>1</w:t>
      </w:r>
      <w:r>
        <w:t>/</w:t>
      </w:r>
      <w:r w:rsidRPr="001A0A43">
        <w:rPr>
          <w:vertAlign w:val="subscript"/>
        </w:rPr>
        <w:t>16</w:t>
      </w:r>
      <w:r>
        <w:t xml:space="preserve"> if the weld contour provides a uniform transition into the pipe material on both sides of the weld.  Two beads shall not be started at the same location; and the face of the completed weld should be approximately </w:t>
      </w:r>
      <w:r w:rsidRPr="001A0A43">
        <w:rPr>
          <w:vertAlign w:val="superscript"/>
        </w:rPr>
        <w:t>1</w:t>
      </w:r>
      <w:r>
        <w:t>/</w:t>
      </w:r>
      <w:r w:rsidRPr="001A0A43">
        <w:rPr>
          <w:vertAlign w:val="subscript"/>
        </w:rPr>
        <w:t>8</w:t>
      </w:r>
      <w:r>
        <w:t xml:space="preserve"> of an inch greater than the width of the original groove.  The completed weld shall be thoroughly brushed and cleaned.</w:t>
      </w:r>
    </w:p>
    <w:p w14:paraId="46B3091D" w14:textId="77777777" w:rsidR="00F71D77" w:rsidRDefault="00F71D77" w:rsidP="00F71D77">
      <w:pPr>
        <w:pStyle w:val="Heading3"/>
      </w:pPr>
      <w:bookmarkStart w:id="35" w:name="_Toc458522266"/>
      <w:r>
        <w:t>Interpass Cleaning and Removal of Visual Defects</w:t>
      </w:r>
      <w:bookmarkEnd w:id="35"/>
    </w:p>
    <w:p w14:paraId="5D718A1B" w14:textId="77777777" w:rsidR="00F71D77" w:rsidRDefault="00F71D77" w:rsidP="00F71D77">
      <w:pPr>
        <w:pStyle w:val="NBodytext"/>
      </w:pPr>
      <w:r>
        <w:t>Each pass of the weld metal shall be cleaned of slag or remaining flux using hand or power tools with buffer wheels before a further pass is applied.</w:t>
      </w:r>
    </w:p>
    <w:p w14:paraId="67CC0F37" w14:textId="77777777" w:rsidR="00F71D77" w:rsidRDefault="00F71D77" w:rsidP="00F71D77">
      <w:pPr>
        <w:pStyle w:val="NBodytext"/>
      </w:pPr>
      <w:r>
        <w:t xml:space="preserve"> Visible defects such as slag cavities, cold laps, and other deposition faults shall be removed by grinding.</w:t>
      </w:r>
    </w:p>
    <w:p w14:paraId="1A708FEB" w14:textId="77777777" w:rsidR="00F71D77" w:rsidRDefault="00F71D77" w:rsidP="00F71D77">
      <w:pPr>
        <w:pStyle w:val="NBodytext"/>
      </w:pPr>
      <w:r>
        <w:t>Clusters of surface porosity, starts and stops, and high points, shall be removed by grinding prior to the deposition of the next pass.</w:t>
      </w:r>
    </w:p>
    <w:p w14:paraId="6B4DE32A" w14:textId="77777777" w:rsidR="00F71D77" w:rsidRDefault="00F71D77" w:rsidP="00F71D77">
      <w:pPr>
        <w:pStyle w:val="Heading3"/>
      </w:pPr>
      <w:bookmarkStart w:id="36" w:name="_Ref458074576"/>
      <w:bookmarkStart w:id="37" w:name="_Toc458522267"/>
      <w:r>
        <w:t>Arc Burns</w:t>
      </w:r>
      <w:bookmarkEnd w:id="36"/>
      <w:bookmarkEnd w:id="37"/>
    </w:p>
    <w:p w14:paraId="2610B653" w14:textId="24C82659" w:rsidR="00F71D77" w:rsidRDefault="00F71D77" w:rsidP="00F71D77">
      <w:pPr>
        <w:pStyle w:val="NBodytext"/>
        <w:keepNext/>
        <w:keepLines/>
      </w:pPr>
      <w:r>
        <w:t xml:space="preserve">Arc burns shall be cut out as a cylinder, or at the discretion of the Company Inspector, may be eliminated in accordance with the Owner Arc Burn Removal Procedure in Section </w:t>
      </w:r>
      <w:r>
        <w:fldChar w:fldCharType="begin"/>
      </w:r>
      <w:r>
        <w:instrText xml:space="preserve"> REF _Ref460573624 \r \h </w:instrText>
      </w:r>
      <w:r>
        <w:fldChar w:fldCharType="separate"/>
      </w:r>
      <w:r>
        <w:t>18</w:t>
      </w:r>
      <w:r>
        <w:fldChar w:fldCharType="end"/>
      </w:r>
      <w:r>
        <w:t>.  In the event the remaining wall thickness is less than the minimum specified in API 5L, Table 9, shown herein, the pipe shall be cut out as a cylinder.</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160"/>
        <w:gridCol w:w="2160"/>
        <w:gridCol w:w="2161"/>
      </w:tblGrid>
      <w:tr w:rsidR="00F71D77" w:rsidRPr="00104EF2" w14:paraId="340C371B" w14:textId="77777777" w:rsidTr="00863A2F">
        <w:trPr>
          <w:tblHeader/>
          <w:jc w:val="center"/>
        </w:trPr>
        <w:tc>
          <w:tcPr>
            <w:tcW w:w="9365" w:type="dxa"/>
            <w:gridSpan w:val="4"/>
            <w:shd w:val="clear" w:color="auto" w:fill="auto"/>
          </w:tcPr>
          <w:p w14:paraId="6A2F4F90" w14:textId="77777777" w:rsidR="00F71D77" w:rsidRPr="00104EF2" w:rsidRDefault="00F71D77" w:rsidP="00863A2F">
            <w:pPr>
              <w:pStyle w:val="NTableTitle"/>
              <w:keepLines/>
              <w:jc w:val="center"/>
            </w:pPr>
            <w:r w:rsidRPr="00104EF2">
              <w:t>Wall Thickness Tolerances</w:t>
            </w:r>
          </w:p>
        </w:tc>
      </w:tr>
      <w:tr w:rsidR="00F71D77" w:rsidRPr="00104EF2" w14:paraId="76088FA7" w14:textId="77777777" w:rsidTr="00863A2F">
        <w:trPr>
          <w:tblHeader/>
          <w:jc w:val="center"/>
        </w:trPr>
        <w:tc>
          <w:tcPr>
            <w:tcW w:w="2884" w:type="dxa"/>
            <w:vMerge w:val="restart"/>
            <w:shd w:val="clear" w:color="auto" w:fill="auto"/>
            <w:vAlign w:val="bottom"/>
          </w:tcPr>
          <w:p w14:paraId="53AAE0F2" w14:textId="77777777" w:rsidR="00F71D77" w:rsidRPr="00104EF2" w:rsidRDefault="00F71D77" w:rsidP="00863A2F">
            <w:pPr>
              <w:pStyle w:val="NTableTitle"/>
              <w:keepLines/>
              <w:jc w:val="center"/>
            </w:pPr>
            <w:r w:rsidRPr="00104EF2">
              <w:t>Outside Diameter (OD)–in.</w:t>
            </w:r>
          </w:p>
        </w:tc>
        <w:tc>
          <w:tcPr>
            <w:tcW w:w="2160" w:type="dxa"/>
            <w:vMerge w:val="restart"/>
            <w:shd w:val="clear" w:color="auto" w:fill="auto"/>
            <w:vAlign w:val="bottom"/>
          </w:tcPr>
          <w:p w14:paraId="5D849175" w14:textId="77777777" w:rsidR="00F71D77" w:rsidRPr="00104EF2" w:rsidRDefault="00F71D77" w:rsidP="00863A2F">
            <w:pPr>
              <w:pStyle w:val="NTableTitle"/>
              <w:keepLines/>
              <w:jc w:val="center"/>
            </w:pPr>
            <w:r w:rsidRPr="00104EF2">
              <w:t>Type of Pipe</w:t>
            </w:r>
          </w:p>
        </w:tc>
        <w:tc>
          <w:tcPr>
            <w:tcW w:w="4321" w:type="dxa"/>
            <w:gridSpan w:val="2"/>
            <w:shd w:val="clear" w:color="auto" w:fill="auto"/>
            <w:vAlign w:val="bottom"/>
          </w:tcPr>
          <w:p w14:paraId="41CD24C6" w14:textId="77777777" w:rsidR="00F71D77" w:rsidRPr="00104EF2" w:rsidRDefault="00F71D77" w:rsidP="00863A2F">
            <w:pPr>
              <w:pStyle w:val="NTableTitle"/>
              <w:keepLines/>
              <w:jc w:val="center"/>
            </w:pPr>
            <w:r w:rsidRPr="00104EF2">
              <w:t>Tolerance, Percent</w:t>
            </w:r>
          </w:p>
        </w:tc>
      </w:tr>
      <w:tr w:rsidR="00F71D77" w:rsidRPr="00104EF2" w14:paraId="52840437" w14:textId="77777777" w:rsidTr="00863A2F">
        <w:trPr>
          <w:tblHeader/>
          <w:jc w:val="center"/>
        </w:trPr>
        <w:tc>
          <w:tcPr>
            <w:tcW w:w="2884" w:type="dxa"/>
            <w:vMerge/>
            <w:shd w:val="clear" w:color="auto" w:fill="auto"/>
            <w:vAlign w:val="bottom"/>
          </w:tcPr>
          <w:p w14:paraId="417BDDB3" w14:textId="77777777" w:rsidR="00F71D77" w:rsidRPr="00104EF2" w:rsidRDefault="00F71D77" w:rsidP="00863A2F">
            <w:pPr>
              <w:pStyle w:val="NTableTitle"/>
              <w:keepLines/>
              <w:jc w:val="center"/>
            </w:pPr>
          </w:p>
        </w:tc>
        <w:tc>
          <w:tcPr>
            <w:tcW w:w="2160" w:type="dxa"/>
            <w:vMerge/>
            <w:shd w:val="clear" w:color="auto" w:fill="auto"/>
            <w:vAlign w:val="bottom"/>
          </w:tcPr>
          <w:p w14:paraId="47F4E263" w14:textId="77777777" w:rsidR="00F71D77" w:rsidRPr="00104EF2" w:rsidRDefault="00F71D77" w:rsidP="00863A2F">
            <w:pPr>
              <w:pStyle w:val="NTableTitle"/>
              <w:keepLines/>
              <w:jc w:val="center"/>
            </w:pPr>
          </w:p>
        </w:tc>
        <w:tc>
          <w:tcPr>
            <w:tcW w:w="2160" w:type="dxa"/>
            <w:shd w:val="clear" w:color="auto" w:fill="auto"/>
            <w:vAlign w:val="bottom"/>
          </w:tcPr>
          <w:p w14:paraId="189DB8F3" w14:textId="77777777" w:rsidR="00F71D77" w:rsidRPr="00104EF2" w:rsidRDefault="00F71D77" w:rsidP="00863A2F">
            <w:pPr>
              <w:pStyle w:val="NTableTitle"/>
              <w:keepLines/>
              <w:jc w:val="center"/>
            </w:pPr>
            <w:r w:rsidRPr="00104EF2">
              <w:t>Grade B or Lower</w:t>
            </w:r>
          </w:p>
        </w:tc>
        <w:tc>
          <w:tcPr>
            <w:tcW w:w="2161" w:type="dxa"/>
            <w:shd w:val="clear" w:color="auto" w:fill="auto"/>
            <w:vAlign w:val="bottom"/>
          </w:tcPr>
          <w:p w14:paraId="75CCF29A" w14:textId="77777777" w:rsidR="00F71D77" w:rsidRPr="00104EF2" w:rsidRDefault="00F71D77" w:rsidP="00863A2F">
            <w:pPr>
              <w:pStyle w:val="NTableTitle"/>
              <w:keepLines/>
              <w:jc w:val="center"/>
            </w:pPr>
            <w:r w:rsidRPr="00104EF2">
              <w:t>Grade X42 or Higher</w:t>
            </w:r>
          </w:p>
        </w:tc>
      </w:tr>
      <w:tr w:rsidR="00F71D77" w:rsidRPr="00104EF2" w14:paraId="7C61519A" w14:textId="77777777" w:rsidTr="00863A2F">
        <w:trPr>
          <w:jc w:val="center"/>
        </w:trPr>
        <w:tc>
          <w:tcPr>
            <w:tcW w:w="2884" w:type="dxa"/>
            <w:vAlign w:val="center"/>
          </w:tcPr>
          <w:p w14:paraId="2DA29F01" w14:textId="77777777" w:rsidR="00F71D77" w:rsidRPr="00104EF2" w:rsidRDefault="00F71D77" w:rsidP="00863A2F">
            <w:pPr>
              <w:pStyle w:val="NTableText"/>
              <w:keepNext/>
              <w:keepLines/>
              <w:jc w:val="center"/>
            </w:pPr>
            <w:r w:rsidRPr="00104EF2">
              <w:t>≤ 2</w:t>
            </w:r>
            <w:r w:rsidRPr="008C5A89">
              <w:rPr>
                <w:vertAlign w:val="superscript"/>
              </w:rPr>
              <w:t>7</w:t>
            </w:r>
            <w:r w:rsidRPr="00104EF2">
              <w:t>/</w:t>
            </w:r>
            <w:r w:rsidRPr="008C5A89">
              <w:rPr>
                <w:vertAlign w:val="subscript"/>
              </w:rPr>
              <w:t>8</w:t>
            </w:r>
            <w:r>
              <w:t xml:space="preserve"> in.</w:t>
            </w:r>
          </w:p>
        </w:tc>
        <w:tc>
          <w:tcPr>
            <w:tcW w:w="2160" w:type="dxa"/>
            <w:vAlign w:val="center"/>
          </w:tcPr>
          <w:p w14:paraId="52BAA7DA" w14:textId="77777777" w:rsidR="00F71D77" w:rsidRPr="00104EF2" w:rsidRDefault="00F71D77" w:rsidP="00863A2F">
            <w:pPr>
              <w:pStyle w:val="NTableText"/>
              <w:keepNext/>
              <w:keepLines/>
              <w:jc w:val="center"/>
            </w:pPr>
            <w:r w:rsidRPr="00104EF2">
              <w:t>All</w:t>
            </w:r>
          </w:p>
        </w:tc>
        <w:tc>
          <w:tcPr>
            <w:tcW w:w="2160" w:type="dxa"/>
            <w:vAlign w:val="center"/>
          </w:tcPr>
          <w:p w14:paraId="5DC642C4" w14:textId="77777777" w:rsidR="00F71D77" w:rsidRPr="00104EF2" w:rsidRDefault="00F71D77" w:rsidP="00863A2F">
            <w:pPr>
              <w:pStyle w:val="NTableText"/>
              <w:keepNext/>
              <w:keepLines/>
              <w:jc w:val="center"/>
            </w:pPr>
            <w:r w:rsidRPr="00104EF2">
              <w:t>+20.0, −12.5</w:t>
            </w:r>
          </w:p>
        </w:tc>
        <w:tc>
          <w:tcPr>
            <w:tcW w:w="2161" w:type="dxa"/>
            <w:vAlign w:val="center"/>
          </w:tcPr>
          <w:p w14:paraId="19FC3A9D" w14:textId="77777777" w:rsidR="00F71D77" w:rsidRPr="00104EF2" w:rsidRDefault="00F71D77" w:rsidP="00863A2F">
            <w:pPr>
              <w:pStyle w:val="NTableText"/>
              <w:keepNext/>
              <w:keepLines/>
              <w:jc w:val="center"/>
            </w:pPr>
            <w:r w:rsidRPr="00104EF2">
              <w:t>+15.0, −12.5</w:t>
            </w:r>
          </w:p>
        </w:tc>
      </w:tr>
      <w:tr w:rsidR="00F71D77" w:rsidRPr="00104EF2" w14:paraId="7D6C6452" w14:textId="77777777" w:rsidTr="00863A2F">
        <w:trPr>
          <w:jc w:val="center"/>
        </w:trPr>
        <w:tc>
          <w:tcPr>
            <w:tcW w:w="2884" w:type="dxa"/>
            <w:vAlign w:val="center"/>
          </w:tcPr>
          <w:p w14:paraId="3C848678" w14:textId="77777777" w:rsidR="00F71D77" w:rsidRPr="00104EF2" w:rsidRDefault="00F71D77" w:rsidP="00863A2F">
            <w:pPr>
              <w:pStyle w:val="NTableText"/>
              <w:keepNext/>
              <w:keepLines/>
              <w:jc w:val="center"/>
            </w:pPr>
            <w:r w:rsidRPr="00104EF2">
              <w:t>&gt; 2</w:t>
            </w:r>
            <w:r w:rsidRPr="008C5A89">
              <w:rPr>
                <w:vertAlign w:val="superscript"/>
              </w:rPr>
              <w:t>7</w:t>
            </w:r>
            <w:r w:rsidRPr="00104EF2">
              <w:t>/</w:t>
            </w:r>
            <w:r w:rsidRPr="008C5A89">
              <w:rPr>
                <w:vertAlign w:val="subscript"/>
              </w:rPr>
              <w:t>8</w:t>
            </w:r>
            <w:r>
              <w:t xml:space="preserve"> in.</w:t>
            </w:r>
            <w:r w:rsidRPr="00104EF2">
              <w:t xml:space="preserve"> and &lt; 20</w:t>
            </w:r>
            <w:r>
              <w:t xml:space="preserve"> in.</w:t>
            </w:r>
          </w:p>
        </w:tc>
        <w:tc>
          <w:tcPr>
            <w:tcW w:w="2160" w:type="dxa"/>
            <w:vAlign w:val="center"/>
          </w:tcPr>
          <w:p w14:paraId="43277772" w14:textId="77777777" w:rsidR="00F71D77" w:rsidRPr="00104EF2" w:rsidRDefault="00F71D77" w:rsidP="00863A2F">
            <w:pPr>
              <w:pStyle w:val="NTableText"/>
              <w:keepNext/>
              <w:keepLines/>
              <w:jc w:val="center"/>
            </w:pPr>
            <w:r w:rsidRPr="00104EF2">
              <w:t>All</w:t>
            </w:r>
          </w:p>
        </w:tc>
        <w:tc>
          <w:tcPr>
            <w:tcW w:w="2160" w:type="dxa"/>
            <w:vAlign w:val="center"/>
          </w:tcPr>
          <w:p w14:paraId="5C1E1FB0" w14:textId="77777777" w:rsidR="00F71D77" w:rsidRPr="00104EF2" w:rsidRDefault="00F71D77" w:rsidP="00863A2F">
            <w:pPr>
              <w:pStyle w:val="NTableText"/>
              <w:keepNext/>
              <w:keepLines/>
              <w:jc w:val="center"/>
            </w:pPr>
            <w:r w:rsidRPr="00104EF2">
              <w:t>+15.0, −12.5</w:t>
            </w:r>
          </w:p>
        </w:tc>
        <w:tc>
          <w:tcPr>
            <w:tcW w:w="2161" w:type="dxa"/>
            <w:vAlign w:val="center"/>
          </w:tcPr>
          <w:p w14:paraId="0AB28386" w14:textId="77777777" w:rsidR="00F71D77" w:rsidRPr="00104EF2" w:rsidRDefault="00F71D77" w:rsidP="00863A2F">
            <w:pPr>
              <w:pStyle w:val="NTableText"/>
              <w:keepNext/>
              <w:keepLines/>
              <w:jc w:val="center"/>
            </w:pPr>
            <w:r w:rsidRPr="00104EF2">
              <w:t>+15.0, −12.5</w:t>
            </w:r>
          </w:p>
        </w:tc>
      </w:tr>
      <w:tr w:rsidR="00F71D77" w:rsidRPr="00104EF2" w14:paraId="6C9DC5C8" w14:textId="77777777" w:rsidTr="00863A2F">
        <w:trPr>
          <w:jc w:val="center"/>
        </w:trPr>
        <w:tc>
          <w:tcPr>
            <w:tcW w:w="2884" w:type="dxa"/>
            <w:vAlign w:val="center"/>
          </w:tcPr>
          <w:p w14:paraId="4251AA48" w14:textId="77777777" w:rsidR="00F71D77" w:rsidRPr="00104EF2" w:rsidRDefault="00F71D77" w:rsidP="00863A2F">
            <w:pPr>
              <w:pStyle w:val="NTableText"/>
              <w:keepNext/>
              <w:keepLines/>
              <w:jc w:val="center"/>
            </w:pPr>
            <w:r w:rsidRPr="00104EF2">
              <w:t>≥ 20</w:t>
            </w:r>
            <w:r>
              <w:t xml:space="preserve"> in.</w:t>
            </w:r>
          </w:p>
        </w:tc>
        <w:tc>
          <w:tcPr>
            <w:tcW w:w="2160" w:type="dxa"/>
            <w:vAlign w:val="center"/>
          </w:tcPr>
          <w:p w14:paraId="51FE55CF" w14:textId="77777777" w:rsidR="00F71D77" w:rsidRPr="00104EF2" w:rsidRDefault="00F71D77" w:rsidP="00863A2F">
            <w:pPr>
              <w:pStyle w:val="NTableText"/>
              <w:keepNext/>
              <w:keepLines/>
              <w:jc w:val="center"/>
            </w:pPr>
            <w:r w:rsidRPr="00104EF2">
              <w:t>Welded</w:t>
            </w:r>
          </w:p>
        </w:tc>
        <w:tc>
          <w:tcPr>
            <w:tcW w:w="2160" w:type="dxa"/>
            <w:vAlign w:val="center"/>
          </w:tcPr>
          <w:p w14:paraId="252ED53F" w14:textId="77777777" w:rsidR="00F71D77" w:rsidRPr="00104EF2" w:rsidRDefault="00F71D77" w:rsidP="00863A2F">
            <w:pPr>
              <w:pStyle w:val="NTableText"/>
              <w:keepNext/>
              <w:keepLines/>
              <w:jc w:val="center"/>
            </w:pPr>
            <w:r w:rsidRPr="00104EF2">
              <w:t>+17.5, −12.5</w:t>
            </w:r>
          </w:p>
        </w:tc>
        <w:tc>
          <w:tcPr>
            <w:tcW w:w="2161" w:type="dxa"/>
            <w:vAlign w:val="center"/>
          </w:tcPr>
          <w:p w14:paraId="10B78CB5" w14:textId="77777777" w:rsidR="00F71D77" w:rsidRPr="00104EF2" w:rsidRDefault="00F71D77" w:rsidP="00863A2F">
            <w:pPr>
              <w:pStyle w:val="NTableText"/>
              <w:keepNext/>
              <w:keepLines/>
              <w:jc w:val="center"/>
            </w:pPr>
            <w:r w:rsidRPr="00104EF2">
              <w:t>+19.5, −8.0</w:t>
            </w:r>
          </w:p>
        </w:tc>
      </w:tr>
      <w:tr w:rsidR="00F71D77" w:rsidRPr="00104EF2" w14:paraId="5EEFE78E" w14:textId="77777777" w:rsidTr="00863A2F">
        <w:trPr>
          <w:jc w:val="center"/>
        </w:trPr>
        <w:tc>
          <w:tcPr>
            <w:tcW w:w="2884" w:type="dxa"/>
            <w:vAlign w:val="center"/>
          </w:tcPr>
          <w:p w14:paraId="7BB9752D" w14:textId="77777777" w:rsidR="00F71D77" w:rsidRPr="00104EF2" w:rsidRDefault="00F71D77" w:rsidP="00863A2F">
            <w:pPr>
              <w:pStyle w:val="NTableText"/>
              <w:jc w:val="center"/>
            </w:pPr>
            <w:r w:rsidRPr="00104EF2">
              <w:t>≥ 20</w:t>
            </w:r>
            <w:r>
              <w:t xml:space="preserve"> in.</w:t>
            </w:r>
          </w:p>
        </w:tc>
        <w:tc>
          <w:tcPr>
            <w:tcW w:w="2160" w:type="dxa"/>
            <w:vAlign w:val="center"/>
          </w:tcPr>
          <w:p w14:paraId="14D1325E" w14:textId="77777777" w:rsidR="00F71D77" w:rsidRPr="00104EF2" w:rsidRDefault="00F71D77" w:rsidP="00863A2F">
            <w:pPr>
              <w:pStyle w:val="NTableText"/>
              <w:jc w:val="center"/>
            </w:pPr>
            <w:r w:rsidRPr="00104EF2">
              <w:t>Seamless</w:t>
            </w:r>
          </w:p>
        </w:tc>
        <w:tc>
          <w:tcPr>
            <w:tcW w:w="2160" w:type="dxa"/>
            <w:vAlign w:val="center"/>
          </w:tcPr>
          <w:p w14:paraId="3885ECBB" w14:textId="77777777" w:rsidR="00F71D77" w:rsidRPr="00104EF2" w:rsidRDefault="00F71D77" w:rsidP="00863A2F">
            <w:pPr>
              <w:pStyle w:val="NTableText"/>
              <w:jc w:val="center"/>
            </w:pPr>
            <w:r w:rsidRPr="00104EF2">
              <w:t>+15.0, −12.5</w:t>
            </w:r>
          </w:p>
        </w:tc>
        <w:tc>
          <w:tcPr>
            <w:tcW w:w="2161" w:type="dxa"/>
            <w:vAlign w:val="center"/>
          </w:tcPr>
          <w:p w14:paraId="04D79EB3" w14:textId="77777777" w:rsidR="00F71D77" w:rsidRPr="00104EF2" w:rsidRDefault="00F71D77" w:rsidP="00863A2F">
            <w:pPr>
              <w:pStyle w:val="NTableText"/>
              <w:jc w:val="center"/>
            </w:pPr>
            <w:r w:rsidRPr="00104EF2">
              <w:t>+17.5, −10.0</w:t>
            </w:r>
          </w:p>
        </w:tc>
      </w:tr>
    </w:tbl>
    <w:p w14:paraId="34932B12" w14:textId="77777777" w:rsidR="00F71D77" w:rsidRDefault="00F71D77" w:rsidP="00F71D77">
      <w:pPr>
        <w:pStyle w:val="NBodytext"/>
      </w:pPr>
    </w:p>
    <w:p w14:paraId="0CE82E61" w14:textId="77777777" w:rsidR="00F71D77" w:rsidRDefault="00F71D77" w:rsidP="00F71D77">
      <w:pPr>
        <w:pStyle w:val="Heading3"/>
      </w:pPr>
      <w:bookmarkStart w:id="38" w:name="_Toc458522268"/>
      <w:r>
        <w:t>Weld Stripper Passes</w:t>
      </w:r>
      <w:bookmarkEnd w:id="38"/>
    </w:p>
    <w:p w14:paraId="4247F4BD" w14:textId="77777777" w:rsidR="00F71D77" w:rsidRDefault="00F71D77" w:rsidP="00F71D77">
      <w:pPr>
        <w:pStyle w:val="NBodytext"/>
      </w:pPr>
      <w:r>
        <w:t xml:space="preserve">A stripper pass may be used with the approval of a Company Inspector to eliminate unacceptable external conditions such as external undercut or incomplete fill of a cap pass.  Stripper passes, when used, shall be 2 in. in length minimum, and a minimum of one electrode diameter in width.  Prior to the welding of a </w:t>
      </w:r>
      <w:r>
        <w:lastRenderedPageBreak/>
        <w:t>stripper pass on a weld that has cooled to ambient temperature, the area to be welded shall be preheated to 250°F minimum to 350°F maximum for a distance of 3 in. on each side of the weld area.</w:t>
      </w:r>
    </w:p>
    <w:p w14:paraId="5D84C4A9" w14:textId="77777777" w:rsidR="00F71D77" w:rsidRDefault="00F71D77" w:rsidP="00F71D77">
      <w:pPr>
        <w:pStyle w:val="Heading3"/>
      </w:pPr>
      <w:bookmarkStart w:id="39" w:name="_Toc458522269"/>
      <w:r>
        <w:t>Back Welding</w:t>
      </w:r>
      <w:bookmarkEnd w:id="39"/>
    </w:p>
    <w:p w14:paraId="4979649B" w14:textId="77777777" w:rsidR="00F71D77" w:rsidRDefault="00F71D77" w:rsidP="00F71D77">
      <w:pPr>
        <w:pStyle w:val="NBodytext"/>
      </w:pPr>
      <w:r>
        <w:t>When pipe and/or fitting size permits access to the inside surface, back welding may be used to eliminate unacceptable internal conditions or to complete the weld on transitions or fittings to pipe.  When pre-heating is required by the welding procedure, prior to back welding, the area shall be preheated from the outside to achieve a preheat temperature on the inside surface of 250°F minimum to 350°F maximum.  This preheat requirement applies to all internal back welding.</w:t>
      </w:r>
    </w:p>
    <w:p w14:paraId="511566A6" w14:textId="77777777" w:rsidR="00F71D77" w:rsidRDefault="00F71D77" w:rsidP="00F71D77">
      <w:pPr>
        <w:pStyle w:val="Heading3"/>
      </w:pPr>
      <w:bookmarkStart w:id="40" w:name="_Toc458522270"/>
      <w:r>
        <w:t>Pipe Coating Protection</w:t>
      </w:r>
      <w:bookmarkEnd w:id="40"/>
    </w:p>
    <w:p w14:paraId="3D0FCE10" w14:textId="77777777" w:rsidR="00F71D77" w:rsidRDefault="00F71D77" w:rsidP="00F71D77">
      <w:pPr>
        <w:pStyle w:val="NBodytext"/>
        <w:keepNext/>
      </w:pPr>
      <w:r>
        <w:t>Any pipe coating shall be protected from weld spatter and mechanical abrasion during welding.</w:t>
      </w:r>
    </w:p>
    <w:p w14:paraId="22611AE6" w14:textId="77777777" w:rsidR="00F71D77" w:rsidRDefault="00F71D77" w:rsidP="00F71D77">
      <w:pPr>
        <w:pStyle w:val="Heading3"/>
      </w:pPr>
      <w:bookmarkStart w:id="41" w:name="_Toc458522271"/>
      <w:r>
        <w:t>Tie-In Welds</w:t>
      </w:r>
      <w:bookmarkEnd w:id="41"/>
    </w:p>
    <w:p w14:paraId="0251B04B" w14:textId="77777777" w:rsidR="00F71D77" w:rsidRDefault="00F71D77" w:rsidP="00F71D77">
      <w:pPr>
        <w:pStyle w:val="NBodytext"/>
      </w:pPr>
      <w:r>
        <w:t>Tie-in welds, once started, shall be completed without interruption.</w:t>
      </w:r>
    </w:p>
    <w:p w14:paraId="12E4CC58" w14:textId="77777777" w:rsidR="00F71D77" w:rsidRDefault="00F71D77" w:rsidP="00F71D77">
      <w:pPr>
        <w:pStyle w:val="Heading3"/>
      </w:pPr>
      <w:bookmarkStart w:id="42" w:name="_Toc458522272"/>
      <w:r>
        <w:t>Identification of Multiple Welders</w:t>
      </w:r>
      <w:bookmarkEnd w:id="42"/>
    </w:p>
    <w:p w14:paraId="6E800E0E" w14:textId="77777777" w:rsidR="00F71D77" w:rsidRDefault="00F71D77" w:rsidP="00F71D77">
      <w:pPr>
        <w:pStyle w:val="NBodytext"/>
      </w:pPr>
      <w:r>
        <w:t>If requested by the Company Inspector, each welder shall mark the weld or section of a weld for which he has been responsible with the identification assigned to him by the Inspector using a weatherproof crayon or a permanent ink marker.</w:t>
      </w:r>
    </w:p>
    <w:p w14:paraId="41A827DF" w14:textId="77777777" w:rsidR="00F71D77" w:rsidRDefault="00F71D77" w:rsidP="00F71D77">
      <w:pPr>
        <w:pStyle w:val="Heading3"/>
      </w:pPr>
      <w:bookmarkStart w:id="43" w:name="_Toc458522273"/>
      <w:r>
        <w:t>Weld Repairs</w:t>
      </w:r>
      <w:bookmarkEnd w:id="43"/>
    </w:p>
    <w:p w14:paraId="6B0E685B" w14:textId="77777777" w:rsidR="00F71D77" w:rsidRDefault="00F71D77" w:rsidP="00F71D77">
      <w:pPr>
        <w:pStyle w:val="NBodytext"/>
      </w:pPr>
      <w:r>
        <w:t>Depending on the extent of defective weld areas found during radiographic examination, the Inspector may require the weld be cut out as a cylinder of pipe or be repaired in accordance with the following limits:</w:t>
      </w:r>
    </w:p>
    <w:p w14:paraId="22C65CCD" w14:textId="77777777" w:rsidR="00F71D77" w:rsidRDefault="00F71D77" w:rsidP="00F71D77">
      <w:pPr>
        <w:pStyle w:val="NList1"/>
        <w:numPr>
          <w:ilvl w:val="0"/>
          <w:numId w:val="6"/>
        </w:numPr>
      </w:pPr>
      <w:r>
        <w:t>Repair of a crack or of any defect in a previously repaired area must be in accordance with written weld repair procedures that have been qualified under §195.214.  Repair procedures must provide that the minimum mechanical properties specified for the welding procedure used to make the original weld are met upon completion of the final weld repair.</w:t>
      </w:r>
    </w:p>
    <w:p w14:paraId="2EE2F41F" w14:textId="77777777" w:rsidR="00F71D77" w:rsidRDefault="00F71D77" w:rsidP="00F71D77">
      <w:pPr>
        <w:pStyle w:val="NList1"/>
      </w:pPr>
      <w:r>
        <w:t>Defects, except cracks, found by visual examination, magnetic particle, or liquid penetrant that are externally exposed in the cover pass may be repaired.</w:t>
      </w:r>
    </w:p>
    <w:p w14:paraId="53BC2652" w14:textId="77777777" w:rsidR="00F71D77" w:rsidRDefault="00F71D77" w:rsidP="00F71D77">
      <w:pPr>
        <w:pStyle w:val="NList1"/>
      </w:pPr>
      <w:r>
        <w:t>Defects found by radiographic examination, such as slag inclusions, porosity or gas pockets may be repaired in compliance with API 1104 provided the defects can be removed without grinding completely through the weld.  Repair of defects that require removal of the root pass require approval of the Company Inspector.</w:t>
      </w:r>
    </w:p>
    <w:p w14:paraId="7417088E" w14:textId="77777777" w:rsidR="00F71D77" w:rsidRDefault="00F71D77" w:rsidP="00F71D77">
      <w:pPr>
        <w:pStyle w:val="NBodytext"/>
      </w:pPr>
      <w:r>
        <w:t>Before the above repairs are made, the defective area shall be entirely removed to clean metal by grinding in a manner acceptable to the Inspector.  All slag and scale shall be removed by wire brushing.</w:t>
      </w:r>
    </w:p>
    <w:p w14:paraId="32B01796" w14:textId="77777777" w:rsidR="00F71D77" w:rsidRDefault="00F71D77" w:rsidP="00F71D77">
      <w:pPr>
        <w:pStyle w:val="NBodytext"/>
      </w:pPr>
      <w:r>
        <w:t>All repair cavities shall be not less than 2 in. in length unless impractical and approved by the Company Inspector.  All repairs shall be made with a minimum of two passes.  The start and stop of repair passes shall not be superimposed over the start and stop of the preceding pass.</w:t>
      </w:r>
    </w:p>
    <w:p w14:paraId="2885B3D4" w14:textId="77777777" w:rsidR="00F71D77" w:rsidRDefault="00F71D77" w:rsidP="00F71D77">
      <w:pPr>
        <w:pStyle w:val="NBodytext"/>
      </w:pPr>
      <w:r>
        <w:t>The start and stop of each repair pass shall be ground smooth.</w:t>
      </w:r>
    </w:p>
    <w:p w14:paraId="2C5099CB" w14:textId="77777777" w:rsidR="00F71D77" w:rsidRDefault="00F71D77" w:rsidP="00F71D77">
      <w:pPr>
        <w:pStyle w:val="NBodytext"/>
      </w:pPr>
      <w:r>
        <w:t>Prior to repair welding, a minimum of 3 in. on each side of the repair area shall be preheated to a temperature of 250°F minimum to 350°F maximum and maintained during welding.  Temperature shall be checked by the use of temperature indicating crayons or pyrometers.</w:t>
      </w:r>
    </w:p>
    <w:p w14:paraId="2B28C90E" w14:textId="77777777" w:rsidR="00F71D77" w:rsidRDefault="00F71D77" w:rsidP="00F71D77">
      <w:pPr>
        <w:pStyle w:val="NBodytext"/>
      </w:pPr>
      <w:r>
        <w:t>All repairs shall meet the Acceptance Standards for Nondestructive Testing of API 1104.</w:t>
      </w:r>
    </w:p>
    <w:p w14:paraId="56B5DC6D" w14:textId="77777777" w:rsidR="00F71D77" w:rsidRDefault="00F71D77" w:rsidP="00F71D77">
      <w:pPr>
        <w:pStyle w:val="Heading3"/>
      </w:pPr>
      <w:bookmarkStart w:id="44" w:name="_Toc458522274"/>
      <w:r>
        <w:lastRenderedPageBreak/>
        <w:t>Welding Magnetized Pipe</w:t>
      </w:r>
      <w:bookmarkEnd w:id="44"/>
    </w:p>
    <w:p w14:paraId="19D6203C" w14:textId="77777777" w:rsidR="00F71D77" w:rsidRDefault="00F71D77" w:rsidP="00F71D77">
      <w:pPr>
        <w:pStyle w:val="NBodytext"/>
        <w:keepNext/>
        <w:keepLines/>
      </w:pPr>
      <w:r>
        <w:t>Residual magnetic fields due to pipe handling with electromagnets, inspection of new pipe with electromagnetic fields or smart pigging of existing lines can create significant deflection of the welding arc resulting in welding problems.  In the event magnetic fields are suspected or encountered in the field, the Company Inspector will measure the individual joint ends and the joint space to determine if degaussing (demagnetizing) of the weld joint is necessary to assure proper weld quality.  In general, a gauss level greater than 100, as measured in the joint space, will require degaussing which will be directed by the Company Inspector.</w:t>
      </w:r>
    </w:p>
    <w:p w14:paraId="469F6115" w14:textId="77777777" w:rsidR="00F71D77" w:rsidRDefault="00F71D77" w:rsidP="00F71D77">
      <w:pPr>
        <w:pStyle w:val="Heading2"/>
      </w:pPr>
      <w:bookmarkStart w:id="45" w:name="_Toc458522275"/>
      <w:bookmarkStart w:id="46" w:name="_Toc461176314"/>
      <w:r>
        <w:t>Inspection of Welds</w:t>
      </w:r>
      <w:bookmarkEnd w:id="45"/>
      <w:bookmarkEnd w:id="46"/>
    </w:p>
    <w:p w14:paraId="6B5C40D0" w14:textId="77777777" w:rsidR="00F71D77" w:rsidRDefault="00F71D77" w:rsidP="00F71D77">
      <w:pPr>
        <w:pStyle w:val="Heading3"/>
      </w:pPr>
      <w:bookmarkStart w:id="47" w:name="_Toc458522276"/>
      <w:r>
        <w:t>Recommended Non Destructive Testing (NDT) Methods</w:t>
      </w:r>
      <w:bookmarkEnd w:id="47"/>
    </w:p>
    <w:p w14:paraId="4D2F51C4" w14:textId="51687A17" w:rsidR="00F71D77" w:rsidRDefault="00F71D77" w:rsidP="00F71D77">
      <w:pPr>
        <w:pStyle w:val="NBodytext"/>
      </w:pPr>
      <w:r>
        <w:t>Owner recognizes there are several NDT methods available for field inspection of fillet and groove welds for new construction.  The chart shown herein represents the present Owner NDT recommendations for each type of weld.  As NDT methods change or improve, the chart will be revised to reflect the latest technology.</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2160"/>
        <w:gridCol w:w="2160"/>
        <w:gridCol w:w="2160"/>
      </w:tblGrid>
      <w:tr w:rsidR="00F71D77" w:rsidRPr="00104EF2" w14:paraId="346A55B5" w14:textId="77777777" w:rsidTr="00863A2F">
        <w:trPr>
          <w:tblHeader/>
          <w:jc w:val="center"/>
        </w:trPr>
        <w:tc>
          <w:tcPr>
            <w:tcW w:w="9365" w:type="dxa"/>
            <w:gridSpan w:val="4"/>
            <w:shd w:val="clear" w:color="auto" w:fill="auto"/>
          </w:tcPr>
          <w:p w14:paraId="2B609CC1" w14:textId="77777777" w:rsidR="00F71D77" w:rsidRPr="00104EF2" w:rsidRDefault="00F71D77" w:rsidP="00863A2F">
            <w:pPr>
              <w:pStyle w:val="NTableTitle"/>
              <w:jc w:val="center"/>
            </w:pPr>
            <w:r w:rsidRPr="00104EF2">
              <w:t>Recommended NDT Methods</w:t>
            </w:r>
          </w:p>
        </w:tc>
      </w:tr>
      <w:tr w:rsidR="00F71D77" w:rsidRPr="00104EF2" w14:paraId="0601F8ED" w14:textId="77777777" w:rsidTr="00863A2F">
        <w:trPr>
          <w:tblHeader/>
          <w:jc w:val="center"/>
        </w:trPr>
        <w:tc>
          <w:tcPr>
            <w:tcW w:w="2885" w:type="dxa"/>
            <w:vMerge w:val="restart"/>
            <w:shd w:val="clear" w:color="auto" w:fill="auto"/>
            <w:vAlign w:val="bottom"/>
          </w:tcPr>
          <w:p w14:paraId="6E66C011" w14:textId="77777777" w:rsidR="00F71D77" w:rsidRPr="00104EF2" w:rsidRDefault="00F71D77" w:rsidP="00863A2F">
            <w:pPr>
              <w:pStyle w:val="NTableTitle"/>
              <w:jc w:val="center"/>
            </w:pPr>
            <w:r w:rsidRPr="00104EF2">
              <w:t>Weld Type</w:t>
            </w:r>
            <w:r>
              <w:t xml:space="preserve"> </w:t>
            </w:r>
            <w:r w:rsidRPr="00104EF2">
              <w:t>Joint Design</w:t>
            </w:r>
          </w:p>
        </w:tc>
        <w:tc>
          <w:tcPr>
            <w:tcW w:w="6480" w:type="dxa"/>
            <w:gridSpan w:val="3"/>
            <w:shd w:val="clear" w:color="auto" w:fill="auto"/>
            <w:vAlign w:val="bottom"/>
          </w:tcPr>
          <w:p w14:paraId="76E338AB" w14:textId="77777777" w:rsidR="00F71D77" w:rsidRPr="00104EF2" w:rsidRDefault="00F71D77" w:rsidP="00863A2F">
            <w:pPr>
              <w:pStyle w:val="NTableTitle"/>
              <w:jc w:val="center"/>
            </w:pPr>
            <w:r w:rsidRPr="00104EF2">
              <w:t>NDT Methods</w:t>
            </w:r>
          </w:p>
        </w:tc>
      </w:tr>
      <w:tr w:rsidR="00F71D77" w:rsidRPr="00104EF2" w14:paraId="04C8BC78" w14:textId="77777777" w:rsidTr="00863A2F">
        <w:trPr>
          <w:tblHeader/>
          <w:jc w:val="center"/>
        </w:trPr>
        <w:tc>
          <w:tcPr>
            <w:tcW w:w="2885" w:type="dxa"/>
            <w:vMerge/>
            <w:shd w:val="clear" w:color="auto" w:fill="auto"/>
            <w:vAlign w:val="bottom"/>
          </w:tcPr>
          <w:p w14:paraId="14B758DE" w14:textId="77777777" w:rsidR="00F71D77" w:rsidRPr="00104EF2" w:rsidRDefault="00F71D77" w:rsidP="00863A2F">
            <w:pPr>
              <w:pStyle w:val="NTableTitle"/>
              <w:jc w:val="center"/>
            </w:pPr>
          </w:p>
        </w:tc>
        <w:tc>
          <w:tcPr>
            <w:tcW w:w="2160" w:type="dxa"/>
            <w:shd w:val="clear" w:color="auto" w:fill="auto"/>
            <w:vAlign w:val="bottom"/>
          </w:tcPr>
          <w:p w14:paraId="58D8FC09" w14:textId="77777777" w:rsidR="00F71D77" w:rsidRPr="00104EF2" w:rsidRDefault="00F71D77" w:rsidP="00863A2F">
            <w:pPr>
              <w:pStyle w:val="NTableTitle"/>
              <w:jc w:val="center"/>
            </w:pPr>
            <w:r w:rsidRPr="00104EF2">
              <w:t>X</w:t>
            </w:r>
            <w:r w:rsidRPr="00104EF2">
              <w:noBreakHyphen/>
              <w:t>Ray</w:t>
            </w:r>
          </w:p>
        </w:tc>
        <w:tc>
          <w:tcPr>
            <w:tcW w:w="2160" w:type="dxa"/>
            <w:shd w:val="clear" w:color="auto" w:fill="auto"/>
            <w:vAlign w:val="bottom"/>
          </w:tcPr>
          <w:p w14:paraId="1749D8BD" w14:textId="77777777" w:rsidR="00F71D77" w:rsidRPr="00104EF2" w:rsidRDefault="00F71D77" w:rsidP="00863A2F">
            <w:pPr>
              <w:pStyle w:val="NTableTitle"/>
              <w:jc w:val="center"/>
            </w:pPr>
            <w:r w:rsidRPr="00104EF2">
              <w:t>LPT</w:t>
            </w:r>
          </w:p>
        </w:tc>
        <w:tc>
          <w:tcPr>
            <w:tcW w:w="2160" w:type="dxa"/>
            <w:shd w:val="clear" w:color="auto" w:fill="auto"/>
            <w:vAlign w:val="bottom"/>
          </w:tcPr>
          <w:p w14:paraId="070C7A9E" w14:textId="77777777" w:rsidR="00F71D77" w:rsidRPr="00104EF2" w:rsidRDefault="00F71D77" w:rsidP="00863A2F">
            <w:pPr>
              <w:pStyle w:val="NTableTitle"/>
              <w:jc w:val="center"/>
            </w:pPr>
            <w:r w:rsidRPr="00104EF2">
              <w:t>MPT</w:t>
            </w:r>
          </w:p>
        </w:tc>
      </w:tr>
      <w:tr w:rsidR="00F71D77" w:rsidRPr="00104EF2" w14:paraId="55E78267" w14:textId="77777777" w:rsidTr="00863A2F">
        <w:trPr>
          <w:jc w:val="center"/>
        </w:trPr>
        <w:tc>
          <w:tcPr>
            <w:tcW w:w="2885" w:type="dxa"/>
            <w:vAlign w:val="bottom"/>
          </w:tcPr>
          <w:p w14:paraId="23F2FC7F" w14:textId="77777777" w:rsidR="00F71D77" w:rsidRPr="00104EF2" w:rsidRDefault="00F71D77" w:rsidP="00863A2F">
            <w:pPr>
              <w:pStyle w:val="NTableText"/>
              <w:jc w:val="center"/>
            </w:pPr>
            <w:r w:rsidRPr="00104EF2">
              <w:t>Groove</w:t>
            </w:r>
          </w:p>
        </w:tc>
        <w:tc>
          <w:tcPr>
            <w:tcW w:w="2160" w:type="dxa"/>
            <w:vAlign w:val="bottom"/>
          </w:tcPr>
          <w:p w14:paraId="3BCD50C1" w14:textId="77777777" w:rsidR="00F71D77" w:rsidRPr="00104EF2" w:rsidRDefault="00F71D77" w:rsidP="00863A2F">
            <w:pPr>
              <w:pStyle w:val="NTableText"/>
              <w:jc w:val="center"/>
            </w:pPr>
            <w:r w:rsidRPr="00104EF2">
              <w:t>R</w:t>
            </w:r>
          </w:p>
        </w:tc>
        <w:tc>
          <w:tcPr>
            <w:tcW w:w="2160" w:type="dxa"/>
            <w:vAlign w:val="bottom"/>
          </w:tcPr>
          <w:p w14:paraId="4E9FD3EE" w14:textId="77777777" w:rsidR="00F71D77" w:rsidRPr="00104EF2" w:rsidRDefault="00F71D77" w:rsidP="00863A2F">
            <w:pPr>
              <w:pStyle w:val="NTableText"/>
              <w:jc w:val="center"/>
            </w:pPr>
          </w:p>
        </w:tc>
        <w:tc>
          <w:tcPr>
            <w:tcW w:w="2160" w:type="dxa"/>
            <w:vAlign w:val="bottom"/>
          </w:tcPr>
          <w:p w14:paraId="649226CD" w14:textId="77777777" w:rsidR="00F71D77" w:rsidRPr="00104EF2" w:rsidRDefault="00F71D77" w:rsidP="00863A2F">
            <w:pPr>
              <w:pStyle w:val="NTableText"/>
              <w:jc w:val="center"/>
            </w:pPr>
          </w:p>
        </w:tc>
      </w:tr>
      <w:tr w:rsidR="00F71D77" w:rsidRPr="00104EF2" w14:paraId="436BC97F" w14:textId="77777777" w:rsidTr="00863A2F">
        <w:trPr>
          <w:jc w:val="center"/>
        </w:trPr>
        <w:tc>
          <w:tcPr>
            <w:tcW w:w="2885" w:type="dxa"/>
            <w:vAlign w:val="bottom"/>
          </w:tcPr>
          <w:p w14:paraId="2D8293E4" w14:textId="77777777" w:rsidR="00F71D77" w:rsidRPr="00104EF2" w:rsidRDefault="00F71D77" w:rsidP="00863A2F">
            <w:pPr>
              <w:pStyle w:val="NTableText"/>
              <w:jc w:val="center"/>
            </w:pPr>
            <w:r w:rsidRPr="00104EF2">
              <w:t>Fillet</w:t>
            </w:r>
          </w:p>
        </w:tc>
        <w:tc>
          <w:tcPr>
            <w:tcW w:w="2160" w:type="dxa"/>
            <w:vAlign w:val="bottom"/>
          </w:tcPr>
          <w:p w14:paraId="05706FF1" w14:textId="77777777" w:rsidR="00F71D77" w:rsidRPr="00104EF2" w:rsidRDefault="00F71D77" w:rsidP="00863A2F">
            <w:pPr>
              <w:pStyle w:val="NTableText"/>
              <w:jc w:val="center"/>
            </w:pPr>
          </w:p>
        </w:tc>
        <w:tc>
          <w:tcPr>
            <w:tcW w:w="2160" w:type="dxa"/>
            <w:vAlign w:val="bottom"/>
          </w:tcPr>
          <w:p w14:paraId="4583296C" w14:textId="77777777" w:rsidR="00F71D77" w:rsidRPr="00104EF2" w:rsidRDefault="00F71D77" w:rsidP="00863A2F">
            <w:pPr>
              <w:pStyle w:val="NTableText"/>
              <w:jc w:val="center"/>
            </w:pPr>
            <w:r w:rsidRPr="00104EF2">
              <w:t>R</w:t>
            </w:r>
          </w:p>
        </w:tc>
        <w:tc>
          <w:tcPr>
            <w:tcW w:w="2160" w:type="dxa"/>
            <w:vAlign w:val="bottom"/>
          </w:tcPr>
          <w:p w14:paraId="53D8E8E7" w14:textId="77777777" w:rsidR="00F71D77" w:rsidRPr="00104EF2" w:rsidRDefault="00F71D77" w:rsidP="00863A2F">
            <w:pPr>
              <w:pStyle w:val="NTableText"/>
              <w:jc w:val="center"/>
            </w:pPr>
            <w:r w:rsidRPr="00104EF2">
              <w:t>A</w:t>
            </w:r>
          </w:p>
        </w:tc>
      </w:tr>
      <w:tr w:rsidR="00F71D77" w:rsidRPr="00104EF2" w14:paraId="2D801BFB" w14:textId="77777777" w:rsidTr="00863A2F">
        <w:trPr>
          <w:jc w:val="center"/>
        </w:trPr>
        <w:tc>
          <w:tcPr>
            <w:tcW w:w="9365" w:type="dxa"/>
            <w:gridSpan w:val="4"/>
            <w:vAlign w:val="bottom"/>
          </w:tcPr>
          <w:p w14:paraId="191DF657" w14:textId="77777777" w:rsidR="00F71D77" w:rsidRPr="00104EF2" w:rsidRDefault="00F71D77" w:rsidP="00863A2F">
            <w:pPr>
              <w:pStyle w:val="NTableText"/>
            </w:pPr>
            <w:r w:rsidRPr="008C5A89">
              <w:rPr>
                <w:b/>
              </w:rPr>
              <w:t>Note:</w:t>
            </w:r>
            <w:r w:rsidRPr="00104EF2">
              <w:t xml:space="preserve">  LPT</w:t>
            </w:r>
            <w:r>
              <w:t xml:space="preserve"> </w:t>
            </w:r>
            <w:r w:rsidRPr="00104EF2">
              <w:t>=</w:t>
            </w:r>
            <w:r>
              <w:t xml:space="preserve"> </w:t>
            </w:r>
            <w:r w:rsidRPr="00104EF2">
              <w:t>Liquid Penetrant Testing</w:t>
            </w:r>
            <w:r>
              <w:t>,</w:t>
            </w:r>
            <w:r w:rsidRPr="00104EF2">
              <w:t xml:space="preserve"> MPT</w:t>
            </w:r>
            <w:r>
              <w:t xml:space="preserve"> </w:t>
            </w:r>
            <w:r w:rsidRPr="00104EF2">
              <w:t>=</w:t>
            </w:r>
            <w:r>
              <w:t xml:space="preserve"> </w:t>
            </w:r>
            <w:r w:rsidRPr="00104EF2">
              <w:t>Magnetic Particle Testing</w:t>
            </w:r>
            <w:r>
              <w:t>,</w:t>
            </w:r>
            <w:r w:rsidRPr="00104EF2">
              <w:t xml:space="preserve"> R</w:t>
            </w:r>
            <w:r>
              <w:t xml:space="preserve"> </w:t>
            </w:r>
            <w:r w:rsidRPr="00104EF2">
              <w:t>=</w:t>
            </w:r>
            <w:r>
              <w:t xml:space="preserve"> </w:t>
            </w:r>
            <w:r w:rsidRPr="00104EF2">
              <w:t>Recommended</w:t>
            </w:r>
            <w:r>
              <w:t>,</w:t>
            </w:r>
            <w:r w:rsidRPr="00104EF2">
              <w:t xml:space="preserve"> </w:t>
            </w:r>
            <w:r>
              <w:t xml:space="preserve">and </w:t>
            </w:r>
            <w:r>
              <w:br/>
            </w:r>
            <w:r w:rsidRPr="00104EF2">
              <w:t>A</w:t>
            </w:r>
            <w:r>
              <w:t xml:space="preserve"> </w:t>
            </w:r>
            <w:r w:rsidRPr="00104EF2">
              <w:t>=</w:t>
            </w:r>
            <w:r>
              <w:t xml:space="preserve"> </w:t>
            </w:r>
            <w:r w:rsidRPr="00104EF2">
              <w:t>Alternate Method</w:t>
            </w:r>
          </w:p>
        </w:tc>
      </w:tr>
    </w:tbl>
    <w:p w14:paraId="26BE44C0" w14:textId="77777777" w:rsidR="00F71D77" w:rsidRDefault="00F71D77" w:rsidP="00F71D77">
      <w:pPr>
        <w:pStyle w:val="NBodytext"/>
      </w:pPr>
    </w:p>
    <w:p w14:paraId="6C60480C" w14:textId="77777777" w:rsidR="00F71D77" w:rsidRDefault="00F71D77" w:rsidP="00F71D77">
      <w:pPr>
        <w:pStyle w:val="Heading3"/>
      </w:pPr>
      <w:bookmarkStart w:id="48" w:name="_Toc458522277"/>
      <w:r>
        <w:t>Visual Weld Inspection</w:t>
      </w:r>
      <w:bookmarkEnd w:id="48"/>
    </w:p>
    <w:p w14:paraId="44B8ED72" w14:textId="77777777" w:rsidR="00F71D77" w:rsidRDefault="00F71D77" w:rsidP="00F71D77">
      <w:pPr>
        <w:pStyle w:val="NBodytext"/>
      </w:pPr>
      <w:r>
        <w:t>Visual inspection of welds will be conducted to insure that the welding is performed in accordance with the approved welding procedure and the welding meets the requirements of this specification including API 1104.</w:t>
      </w:r>
    </w:p>
    <w:p w14:paraId="0579F646" w14:textId="77777777" w:rsidR="00F71D77" w:rsidRDefault="00F71D77" w:rsidP="00F71D77">
      <w:pPr>
        <w:pStyle w:val="Heading3"/>
      </w:pPr>
      <w:bookmarkStart w:id="49" w:name="_Toc458522278"/>
      <w:r>
        <w:t>Radiographic Inspection</w:t>
      </w:r>
      <w:bookmarkEnd w:id="49"/>
    </w:p>
    <w:p w14:paraId="32E99653" w14:textId="6F41EBBF" w:rsidR="00F71D77" w:rsidRDefault="00F71D77" w:rsidP="00F71D77">
      <w:pPr>
        <w:pStyle w:val="NBodytext"/>
      </w:pPr>
      <w:r>
        <w:t xml:space="preserve">When radiographic examination of groove butt welds is conducted, it shall meet the requirements set forth in the 49 CFR 195.  At the option of Owner, the extent of radiographic examination may exceed these requirements to assure quality welding is being achieved throughout the project.  Refer to Section </w:t>
      </w:r>
      <w:r>
        <w:fldChar w:fldCharType="begin"/>
      </w:r>
      <w:r>
        <w:instrText xml:space="preserve"> REF _Ref460573712 \r \h </w:instrText>
      </w:r>
      <w:r>
        <w:fldChar w:fldCharType="separate"/>
      </w:r>
      <w:r>
        <w:t>1</w:t>
      </w:r>
      <w:r>
        <w:fldChar w:fldCharType="end"/>
      </w:r>
      <w:r>
        <w:t>1.4.5 for the number of girth welds to be nondestructively tested each day.</w:t>
      </w:r>
    </w:p>
    <w:p w14:paraId="4638BF26" w14:textId="77777777" w:rsidR="00F71D77" w:rsidRDefault="00F71D77" w:rsidP="00F71D77">
      <w:pPr>
        <w:pStyle w:val="Heading3"/>
      </w:pPr>
      <w:bookmarkStart w:id="50" w:name="_Toc458522279"/>
      <w:r>
        <w:t>Standard of Acceptability</w:t>
      </w:r>
      <w:bookmarkEnd w:id="50"/>
    </w:p>
    <w:p w14:paraId="0A09FC36" w14:textId="77777777" w:rsidR="00F71D77" w:rsidRDefault="00F71D77" w:rsidP="00F71D77">
      <w:pPr>
        <w:pStyle w:val="NBodytext"/>
      </w:pPr>
      <w:r>
        <w:t>Unless specified otherwise, the standard of acceptability for the radiographic film interpretation of all regulated pipeline or piping system welds shall be API 1104.</w:t>
      </w:r>
    </w:p>
    <w:p w14:paraId="3C1D4A35" w14:textId="77777777" w:rsidR="00F71D77" w:rsidRDefault="00F71D77" w:rsidP="00F71D77">
      <w:pPr>
        <w:pStyle w:val="Heading3"/>
      </w:pPr>
      <w:bookmarkStart w:id="51" w:name="_Toc458522280"/>
      <w:r>
        <w:t>Production Weld Qualification</w:t>
      </w:r>
      <w:bookmarkEnd w:id="51"/>
    </w:p>
    <w:p w14:paraId="4AB49BA2" w14:textId="77777777" w:rsidR="00F71D77" w:rsidRDefault="00F71D77" w:rsidP="00F71D77">
      <w:pPr>
        <w:pStyle w:val="NBodytext"/>
      </w:pPr>
      <w:r>
        <w:t>At the discretion of the Company Inspector, production welds may be cut out and tested to confirm the adequacy of the welding procedure under construction conditions.</w:t>
      </w:r>
    </w:p>
    <w:p w14:paraId="0DC38187" w14:textId="7EDDD277" w:rsidR="00F71D77" w:rsidRDefault="00F71D77" w:rsidP="00F71D77">
      <w:pPr>
        <w:pStyle w:val="NBodytext"/>
      </w:pPr>
      <w:r>
        <w:lastRenderedPageBreak/>
        <w:t>Welds meeting the requirements of API 1104 will be charged to Owner.  Those welds not meeting the requirements of API 1104 will be charged to the pipeline contractor.</w:t>
      </w:r>
    </w:p>
    <w:p w14:paraId="204CCC32" w14:textId="77777777" w:rsidR="00F71D77" w:rsidRDefault="00F71D77" w:rsidP="00F71D77">
      <w:pPr>
        <w:pStyle w:val="Heading3"/>
      </w:pPr>
      <w:bookmarkStart w:id="52" w:name="_Toc458522281"/>
      <w:r>
        <w:t>Disqualification of Welders</w:t>
      </w:r>
      <w:bookmarkEnd w:id="52"/>
    </w:p>
    <w:p w14:paraId="3D425DD3" w14:textId="77777777" w:rsidR="00F71D77" w:rsidRDefault="00F71D77" w:rsidP="00F71D77">
      <w:pPr>
        <w:pStyle w:val="NBodytext"/>
      </w:pPr>
      <w:r>
        <w:t>A welder who makes a weld that fails to comply with the requirements of this section may be disqualified from further welding at the discretion of the Company Inspector.  A welder can also be disqualified for arc burning pipeline.</w:t>
      </w:r>
    </w:p>
    <w:p w14:paraId="36164251" w14:textId="77777777" w:rsidR="00F71D77" w:rsidRDefault="00F71D77" w:rsidP="00F71D77">
      <w:pPr>
        <w:pStyle w:val="Heading1"/>
      </w:pPr>
      <w:bookmarkStart w:id="53" w:name="_Toc461176315"/>
      <w:r>
        <w:t>Inspection and Testing</w:t>
      </w:r>
      <w:bookmarkEnd w:id="53"/>
    </w:p>
    <w:p w14:paraId="0EFAEF07" w14:textId="77777777" w:rsidR="00F71D77" w:rsidRDefault="00F71D77" w:rsidP="00F71D77">
      <w:pPr>
        <w:pStyle w:val="Heading2"/>
      </w:pPr>
      <w:bookmarkStart w:id="54" w:name="_Toc459987077"/>
      <w:bookmarkStart w:id="55" w:name="_Toc461176316"/>
      <w:r>
        <w:t>Scope</w:t>
      </w:r>
      <w:bookmarkEnd w:id="54"/>
      <w:bookmarkEnd w:id="55"/>
    </w:p>
    <w:p w14:paraId="4BB08B9A" w14:textId="77777777" w:rsidR="00F71D77" w:rsidRDefault="00F71D77" w:rsidP="00F71D77">
      <w:pPr>
        <w:pStyle w:val="NBodytext"/>
        <w:keepNext/>
      </w:pPr>
      <w:r>
        <w:t>This inspection specification establishes guidelines to be followed for the inspection, destructive evaluation (DE), and nondestructive evaluation (NDE) of welds.</w:t>
      </w:r>
    </w:p>
    <w:p w14:paraId="4EE8654A" w14:textId="77777777" w:rsidR="00F71D77" w:rsidRDefault="00F71D77" w:rsidP="00F71D77">
      <w:pPr>
        <w:pStyle w:val="NBodytext"/>
        <w:keepNext/>
      </w:pPr>
      <w:r>
        <w:t>This specification is limited to establishing guidelines for the inspection of welds only, and not guidelines for the formation of Welding Procedure Specifications (WPS).  WPSs and their corresponding Procedure Qualification Records (PQR) are outside the scope of this document and are located in the Welding Procedure Manual.</w:t>
      </w:r>
    </w:p>
    <w:p w14:paraId="4482B9A0" w14:textId="77777777" w:rsidR="00F71D77" w:rsidRDefault="00F71D77" w:rsidP="00F71D77">
      <w:pPr>
        <w:pStyle w:val="NBodytext"/>
      </w:pPr>
      <w:r>
        <w:t>This specification is designed to assist Inspection perform the testing and examination of welds in any facility.</w:t>
      </w:r>
    </w:p>
    <w:p w14:paraId="6617FE9F" w14:textId="77777777" w:rsidR="00F71D77" w:rsidRDefault="00F71D77" w:rsidP="00F71D77">
      <w:pPr>
        <w:pStyle w:val="Heading2"/>
      </w:pPr>
      <w:bookmarkStart w:id="56" w:name="_Toc459987078"/>
      <w:bookmarkStart w:id="57" w:name="_Toc461176317"/>
      <w:r>
        <w:t>Application</w:t>
      </w:r>
      <w:bookmarkEnd w:id="56"/>
      <w:bookmarkEnd w:id="57"/>
    </w:p>
    <w:p w14:paraId="41900F40" w14:textId="77777777" w:rsidR="00F71D77" w:rsidRDefault="00F71D77" w:rsidP="00F71D77">
      <w:pPr>
        <w:pStyle w:val="NBodytext"/>
      </w:pPr>
      <w:r>
        <w:t>This specification shall be utilized for all welding processes related to the terminal whether or not the welding is actually performed within the terminal.</w:t>
      </w:r>
    </w:p>
    <w:p w14:paraId="4EA5DCE5" w14:textId="77777777" w:rsidR="00F71D77" w:rsidRDefault="00F71D77" w:rsidP="00F71D77">
      <w:pPr>
        <w:pStyle w:val="Heading2"/>
      </w:pPr>
      <w:bookmarkStart w:id="58" w:name="_Toc461176318"/>
      <w:r>
        <w:t>Guidelines</w:t>
      </w:r>
      <w:bookmarkEnd w:id="58"/>
    </w:p>
    <w:p w14:paraId="4C182471" w14:textId="77777777" w:rsidR="00F71D77" w:rsidRDefault="00F71D77" w:rsidP="00F71D77">
      <w:pPr>
        <w:pStyle w:val="NBodytext"/>
      </w:pPr>
      <w:r>
        <w:t>Testing by NDE methods shall be performed by qualified individuals (as listed in Appendix A, Section 17.3, Qualification/Certification/Training</w:t>
      </w:r>
      <w:r w:rsidRPr="006E4210">
        <w:t xml:space="preserve"> </w:t>
      </w:r>
      <w:r>
        <w:t>of the Fixed Equipment Inspection and Testing Manual).</w:t>
      </w:r>
    </w:p>
    <w:p w14:paraId="553AE86E" w14:textId="77777777" w:rsidR="00F71D77" w:rsidRDefault="00F71D77" w:rsidP="00F71D77">
      <w:pPr>
        <w:pStyle w:val="NBodytext"/>
      </w:pPr>
      <w:r>
        <w:t>The following are weld inspection requirements:</w:t>
      </w:r>
    </w:p>
    <w:p w14:paraId="4FF39495" w14:textId="77777777" w:rsidR="00F71D77" w:rsidRDefault="00F71D77" w:rsidP="00F71D77">
      <w:pPr>
        <w:pStyle w:val="NList1"/>
        <w:numPr>
          <w:ilvl w:val="0"/>
          <w:numId w:val="51"/>
        </w:numPr>
        <w:tabs>
          <w:tab w:val="clear" w:pos="360"/>
        </w:tabs>
      </w:pPr>
      <w:r>
        <w:t>Welds shall be examined for acceptability using visual inspection (VT).</w:t>
      </w:r>
    </w:p>
    <w:p w14:paraId="4E98030D" w14:textId="77777777" w:rsidR="00F71D77" w:rsidRDefault="00F71D77" w:rsidP="00F71D77">
      <w:pPr>
        <w:pStyle w:val="NList1"/>
        <w:tabs>
          <w:tab w:val="clear" w:pos="360"/>
        </w:tabs>
      </w:pPr>
      <w:r>
        <w:t>The acceptability of a weld shall be determined based upon successful completion of any required NDE.</w:t>
      </w:r>
    </w:p>
    <w:p w14:paraId="38B9EB48" w14:textId="77777777" w:rsidR="00F71D77" w:rsidRDefault="00F71D77" w:rsidP="00F71D77">
      <w:pPr>
        <w:pStyle w:val="NList1"/>
        <w:tabs>
          <w:tab w:val="clear" w:pos="360"/>
        </w:tabs>
      </w:pPr>
      <w:r>
        <w:t>All methods of NDE (as listed in Section 13.0) are acceptable methods of examining a weld, provided that they clearly indicate all defects that could possibly affect the integrity of the weld.</w:t>
      </w:r>
    </w:p>
    <w:p w14:paraId="4F83EFAA" w14:textId="77777777" w:rsidR="00F71D77" w:rsidRDefault="00F71D77" w:rsidP="00F71D77">
      <w:pPr>
        <w:pStyle w:val="NBodytext"/>
      </w:pPr>
      <w:r>
        <w:t>The following are VT requirements:</w:t>
      </w:r>
    </w:p>
    <w:p w14:paraId="138E23AD" w14:textId="77777777" w:rsidR="00F71D77" w:rsidRDefault="00F71D77" w:rsidP="00F71D77">
      <w:pPr>
        <w:pStyle w:val="NList1"/>
        <w:numPr>
          <w:ilvl w:val="0"/>
          <w:numId w:val="6"/>
        </w:numPr>
        <w:tabs>
          <w:tab w:val="clear" w:pos="360"/>
        </w:tabs>
      </w:pPr>
      <w:r>
        <w:t>VT of welds may be performed at any time during the welding process.</w:t>
      </w:r>
    </w:p>
    <w:p w14:paraId="4EFB724C" w14:textId="77777777" w:rsidR="00F71D77" w:rsidRDefault="00F71D77" w:rsidP="00F71D77">
      <w:pPr>
        <w:pStyle w:val="NList1"/>
        <w:tabs>
          <w:tab w:val="clear" w:pos="360"/>
        </w:tabs>
      </w:pPr>
      <w:r>
        <w:t>Prior to welding, the material shall be examined for surface conditions which may be harmful to the weld integrity.</w:t>
      </w:r>
    </w:p>
    <w:p w14:paraId="1F5CAE45" w14:textId="77777777" w:rsidR="00F71D77" w:rsidRDefault="00F71D77" w:rsidP="00F71D77">
      <w:pPr>
        <w:pStyle w:val="NBodytext"/>
      </w:pPr>
      <w:r>
        <w:t>These include (but are not limited to) the following:</w:t>
      </w:r>
    </w:p>
    <w:p w14:paraId="41964CAE" w14:textId="77777777" w:rsidR="00F71D77" w:rsidRDefault="00F71D77" w:rsidP="00F71D77">
      <w:pPr>
        <w:pStyle w:val="NBullet1"/>
      </w:pPr>
      <w:r>
        <w:t>Seams</w:t>
      </w:r>
    </w:p>
    <w:p w14:paraId="3E089138" w14:textId="77777777" w:rsidR="00F71D77" w:rsidRDefault="00F71D77" w:rsidP="00F71D77">
      <w:pPr>
        <w:pStyle w:val="NBullet1"/>
      </w:pPr>
      <w:r>
        <w:t>Scale</w:t>
      </w:r>
    </w:p>
    <w:p w14:paraId="69B7DB4C" w14:textId="77777777" w:rsidR="00F71D77" w:rsidRDefault="00F71D77" w:rsidP="00F71D77">
      <w:pPr>
        <w:pStyle w:val="NBullet1"/>
      </w:pPr>
      <w:r>
        <w:t>Paint</w:t>
      </w:r>
    </w:p>
    <w:p w14:paraId="4D64D72A" w14:textId="77777777" w:rsidR="00F71D77" w:rsidRDefault="00F71D77" w:rsidP="00F71D77">
      <w:pPr>
        <w:pStyle w:val="NBullet1"/>
      </w:pPr>
      <w:r>
        <w:t>Epoxy</w:t>
      </w:r>
    </w:p>
    <w:p w14:paraId="309F36F5" w14:textId="77777777" w:rsidR="00F71D77" w:rsidRDefault="00F71D77" w:rsidP="00F71D77">
      <w:pPr>
        <w:pStyle w:val="NBullet1"/>
      </w:pPr>
      <w:r>
        <w:t>Dirt</w:t>
      </w:r>
    </w:p>
    <w:p w14:paraId="670C2088" w14:textId="77777777" w:rsidR="00F71D77" w:rsidRDefault="00F71D77" w:rsidP="00F71D77">
      <w:pPr>
        <w:pStyle w:val="NBullet1"/>
      </w:pPr>
      <w:r>
        <w:lastRenderedPageBreak/>
        <w:t>Oil</w:t>
      </w:r>
    </w:p>
    <w:p w14:paraId="5748DED7" w14:textId="77777777" w:rsidR="00F71D77" w:rsidRDefault="00F71D77" w:rsidP="00F71D77">
      <w:pPr>
        <w:pStyle w:val="NBullet1"/>
      </w:pPr>
      <w:r>
        <w:t>Grease</w:t>
      </w:r>
    </w:p>
    <w:p w14:paraId="2199CB5A" w14:textId="77777777" w:rsidR="00F71D77" w:rsidRDefault="00F71D77" w:rsidP="00F71D77">
      <w:pPr>
        <w:pStyle w:val="NBullet1"/>
      </w:pPr>
      <w:r>
        <w:t>Foreign Material</w:t>
      </w:r>
    </w:p>
    <w:p w14:paraId="241B0F18" w14:textId="77777777" w:rsidR="00F71D77" w:rsidRDefault="00F71D77" w:rsidP="00F71D77">
      <w:pPr>
        <w:pStyle w:val="NBodytext"/>
      </w:pPr>
      <w:r>
        <w:t>Prior to the start of any job requiring welding, WPS, PQR and Welder Performance Qualification (WPQ) records shall be received and approved by Inspection.  Only WPQs from approved third party weld testing facilities shall be utilized in the certification of all welders.  Any deviation from this stipulation shall be approved in advance by Inspection.</w:t>
      </w:r>
    </w:p>
    <w:p w14:paraId="3D1EC590" w14:textId="77777777" w:rsidR="00F71D77" w:rsidRDefault="00F71D77" w:rsidP="00F71D77">
      <w:pPr>
        <w:pStyle w:val="NBodytext"/>
      </w:pPr>
      <w:r>
        <w:t>After parts are positioned for welding, the following may be inspected to verify compliance with applicable welding procedures and specifications:</w:t>
      </w:r>
    </w:p>
    <w:p w14:paraId="608E07D7" w14:textId="77777777" w:rsidR="00F71D77" w:rsidRDefault="00F71D77" w:rsidP="00F71D77">
      <w:pPr>
        <w:pStyle w:val="NBullet1"/>
      </w:pPr>
      <w:r>
        <w:t>Joint preparations (dimensions and finish)</w:t>
      </w:r>
    </w:p>
    <w:p w14:paraId="43CFBDD7" w14:textId="77777777" w:rsidR="00F71D77" w:rsidRDefault="00F71D77" w:rsidP="00F71D77">
      <w:pPr>
        <w:pStyle w:val="NBullet1"/>
      </w:pPr>
      <w:r>
        <w:t>Alignment and fit up</w:t>
      </w:r>
    </w:p>
    <w:p w14:paraId="13B2A8D1" w14:textId="77777777" w:rsidR="00F71D77" w:rsidRDefault="00F71D77" w:rsidP="00F71D77">
      <w:pPr>
        <w:pStyle w:val="NBullet1"/>
      </w:pPr>
      <w:r>
        <w:t>Cleanliness</w:t>
      </w:r>
    </w:p>
    <w:p w14:paraId="480306E2" w14:textId="77777777" w:rsidR="00F71D77" w:rsidRDefault="00F71D77" w:rsidP="00F71D77">
      <w:pPr>
        <w:pStyle w:val="NBullet1"/>
      </w:pPr>
      <w:r>
        <w:t>Preheat requirements</w:t>
      </w:r>
    </w:p>
    <w:p w14:paraId="372BE558" w14:textId="77777777" w:rsidR="00F71D77" w:rsidRDefault="00F71D77" w:rsidP="00F71D77">
      <w:pPr>
        <w:pStyle w:val="NBullet1"/>
      </w:pPr>
      <w:r>
        <w:t>Equipment settings</w:t>
      </w:r>
    </w:p>
    <w:p w14:paraId="2A0A2142" w14:textId="77777777" w:rsidR="00F71D77" w:rsidRDefault="00F71D77" w:rsidP="00F71D77">
      <w:pPr>
        <w:pStyle w:val="NBullet1"/>
      </w:pPr>
      <w:r>
        <w:t>Filler metal specifications and handling</w:t>
      </w:r>
    </w:p>
    <w:p w14:paraId="61AAB4F8" w14:textId="77777777" w:rsidR="00F71D77" w:rsidRDefault="00F71D77" w:rsidP="00F71D77">
      <w:pPr>
        <w:pStyle w:val="NBullet1"/>
      </w:pPr>
      <w:r>
        <w:t>Additional special requirements based on the WPS</w:t>
      </w:r>
    </w:p>
    <w:p w14:paraId="6CED7FAF" w14:textId="77777777" w:rsidR="00F71D77" w:rsidRDefault="00F71D77" w:rsidP="00F71D77">
      <w:pPr>
        <w:pStyle w:val="NBodytext"/>
      </w:pPr>
      <w:r>
        <w:t>VT during welding may include, but is not limited to, the following items:</w:t>
      </w:r>
    </w:p>
    <w:p w14:paraId="6E48447F" w14:textId="77777777" w:rsidR="00F71D77" w:rsidRDefault="00F71D77" w:rsidP="00F71D77">
      <w:pPr>
        <w:pStyle w:val="NBullet1"/>
      </w:pPr>
      <w:r>
        <w:t>Welding process (voltage and amperage setting, direction and speed of travel)</w:t>
      </w:r>
    </w:p>
    <w:p w14:paraId="6578B9F0" w14:textId="77777777" w:rsidR="00F71D77" w:rsidRDefault="00F71D77" w:rsidP="00F71D77">
      <w:pPr>
        <w:pStyle w:val="NBullet1"/>
      </w:pPr>
      <w:r>
        <w:t>Filler metal, flux or shielding as required</w:t>
      </w:r>
    </w:p>
    <w:p w14:paraId="63822B7D" w14:textId="77777777" w:rsidR="00F71D77" w:rsidRDefault="00F71D77" w:rsidP="00F71D77">
      <w:pPr>
        <w:pStyle w:val="NBullet1"/>
      </w:pPr>
      <w:r>
        <w:t>Preheat and interpass temperature requirements</w:t>
      </w:r>
    </w:p>
    <w:p w14:paraId="13CB4B8E" w14:textId="77777777" w:rsidR="00F71D77" w:rsidRDefault="00F71D77" w:rsidP="00F71D77">
      <w:pPr>
        <w:pStyle w:val="NBullet1"/>
      </w:pPr>
      <w:r>
        <w:t>Welding techniques</w:t>
      </w:r>
    </w:p>
    <w:p w14:paraId="791E44B3" w14:textId="77777777" w:rsidR="00F71D77" w:rsidRDefault="00F71D77" w:rsidP="00F71D77">
      <w:pPr>
        <w:pStyle w:val="NBullet1"/>
      </w:pPr>
      <w:r>
        <w:t>Cleanliness and completeness of grinding procedures</w:t>
      </w:r>
    </w:p>
    <w:p w14:paraId="193E771F" w14:textId="77777777" w:rsidR="00F71D77" w:rsidRDefault="00F71D77" w:rsidP="00F71D77">
      <w:pPr>
        <w:pStyle w:val="NBullet1"/>
      </w:pPr>
      <w:r>
        <w:t>Distortion control</w:t>
      </w:r>
    </w:p>
    <w:p w14:paraId="0C6CAFEA" w14:textId="77777777" w:rsidR="00F71D77" w:rsidRDefault="00F71D77" w:rsidP="00F71D77">
      <w:pPr>
        <w:pStyle w:val="NBodytext"/>
      </w:pPr>
      <w:r>
        <w:t>After the completion of the welding process, VT shall verify the following:</w:t>
      </w:r>
    </w:p>
    <w:p w14:paraId="40A55AB5" w14:textId="77777777" w:rsidR="00F71D77" w:rsidRDefault="00F71D77" w:rsidP="00F71D77">
      <w:pPr>
        <w:pStyle w:val="NBullet1"/>
      </w:pPr>
      <w:r>
        <w:t>Dimensional accuracy of weld</w:t>
      </w:r>
    </w:p>
    <w:p w14:paraId="22959C29" w14:textId="77777777" w:rsidR="00F71D77" w:rsidRDefault="00F71D77" w:rsidP="00F71D77">
      <w:pPr>
        <w:pStyle w:val="NBullet1"/>
      </w:pPr>
      <w:r>
        <w:t>Conformity to weld specifications</w:t>
      </w:r>
    </w:p>
    <w:p w14:paraId="60949288" w14:textId="77777777" w:rsidR="00F71D77" w:rsidRDefault="00F71D77" w:rsidP="00F71D77">
      <w:pPr>
        <w:pStyle w:val="NBullet1"/>
      </w:pPr>
      <w:r>
        <w:t>Acceptability of weld based on appearance and surface conditions</w:t>
      </w:r>
    </w:p>
    <w:p w14:paraId="3EC649BE" w14:textId="77777777" w:rsidR="00F71D77" w:rsidRDefault="00F71D77" w:rsidP="00F71D77">
      <w:pPr>
        <w:pStyle w:val="NBullet1"/>
      </w:pPr>
      <w:r>
        <w:t>Height of reinforcement</w:t>
      </w:r>
    </w:p>
    <w:p w14:paraId="5807CBCC" w14:textId="77777777" w:rsidR="00F71D77" w:rsidRDefault="00F71D77" w:rsidP="00F71D77">
      <w:pPr>
        <w:pStyle w:val="NBullet1"/>
        <w:keepNext/>
      </w:pPr>
      <w:r>
        <w:t>Post Weld Heat Treatment Documentation</w:t>
      </w:r>
    </w:p>
    <w:p w14:paraId="3E223FC7" w14:textId="77777777" w:rsidR="00F71D77" w:rsidRDefault="00F71D77" w:rsidP="00F71D77">
      <w:pPr>
        <w:pStyle w:val="NBullet1"/>
        <w:keepNext/>
      </w:pPr>
      <w:r>
        <w:t>Mechanical Testing (BHN)</w:t>
      </w:r>
    </w:p>
    <w:p w14:paraId="42F599FF" w14:textId="77777777" w:rsidR="00F71D77" w:rsidRDefault="00F71D77" w:rsidP="00F71D77">
      <w:pPr>
        <w:pStyle w:val="NBodytext"/>
      </w:pPr>
      <w:r>
        <w:t>A weld qualifying as acceptable under a VT should not be construed as sufficient evidence of its quality.  A supporting method of NDE shall be employed to fully certify the weld.</w:t>
      </w:r>
    </w:p>
    <w:p w14:paraId="6321AA45" w14:textId="77777777" w:rsidR="00F71D77" w:rsidRDefault="00F71D77" w:rsidP="00F71D77">
      <w:pPr>
        <w:pStyle w:val="NBodytext"/>
      </w:pPr>
      <w:r>
        <w:t>A weld proving unacceptable (one or more defects exceeding acceptance criteria) based on VT shall be repaired or replaced.  The new weld shall then be subjected to examination and acceptance by the same methods.</w:t>
      </w:r>
    </w:p>
    <w:p w14:paraId="1D8E02B8" w14:textId="77777777" w:rsidR="00F71D77" w:rsidRDefault="00F71D77" w:rsidP="00F71D77">
      <w:pPr>
        <w:pStyle w:val="NBodytext"/>
      </w:pPr>
      <w:r>
        <w:t>If the noted imperfections are a result of original weld fabrication, an analysis is required to assess the impact of the weld quality on component integrity.</w:t>
      </w:r>
    </w:p>
    <w:p w14:paraId="6C0B04AA" w14:textId="77777777" w:rsidR="00F71D77" w:rsidRDefault="00F71D77" w:rsidP="00F71D77">
      <w:pPr>
        <w:pStyle w:val="NBodytext"/>
      </w:pPr>
      <w:r>
        <w:t xml:space="preserve">On occasion, radiographic profile examinations may reveal what appears to be imperfections in the weld.  If crack like imperfections are detected while the piping system is in operation, further inspection with weld quality radiography and/or ultrasonics may be used to assess the magnitude of the imperfection.  </w:t>
      </w:r>
      <w:r>
        <w:lastRenderedPageBreak/>
        <w:t>Additionally, an effort should be made to determine whether the crack like imperfections are from original weld fabrication or may be from an environmental cracking mechanism.</w:t>
      </w:r>
    </w:p>
    <w:p w14:paraId="7DBED3F5" w14:textId="77777777" w:rsidR="00F71D77" w:rsidRDefault="00F71D77" w:rsidP="00F71D77">
      <w:pPr>
        <w:pStyle w:val="NBodytext"/>
      </w:pPr>
      <w:r>
        <w:t>Acceptance criteria for NDE shall be in accordance with the applicable code or reference standard as listed in Section 13.0 of this manual.</w:t>
      </w:r>
    </w:p>
    <w:p w14:paraId="1CD654EB" w14:textId="77777777" w:rsidR="00F71D77" w:rsidRDefault="00F71D77" w:rsidP="00F71D77">
      <w:pPr>
        <w:pStyle w:val="Heading2"/>
      </w:pPr>
      <w:bookmarkStart w:id="59" w:name="_Toc459987080"/>
      <w:bookmarkStart w:id="60" w:name="_Toc461176319"/>
      <w:r>
        <w:t>Records</w:t>
      </w:r>
      <w:bookmarkEnd w:id="59"/>
      <w:bookmarkEnd w:id="60"/>
    </w:p>
    <w:p w14:paraId="65847909" w14:textId="77777777" w:rsidR="00F71D77" w:rsidRDefault="00F71D77" w:rsidP="00F71D77">
      <w:pPr>
        <w:pStyle w:val="NBodytext"/>
      </w:pPr>
      <w:r>
        <w:t>The following records shall be retained for 5 years after the record has been generated for the project:</w:t>
      </w:r>
    </w:p>
    <w:p w14:paraId="26243AEB" w14:textId="77777777" w:rsidR="00F71D77" w:rsidRDefault="00F71D77" w:rsidP="00F71D77">
      <w:pPr>
        <w:pStyle w:val="NBullet1"/>
      </w:pPr>
      <w:r>
        <w:t>Examination procedures</w:t>
      </w:r>
    </w:p>
    <w:p w14:paraId="56F50B62" w14:textId="77777777" w:rsidR="00F71D77" w:rsidRDefault="00F71D77" w:rsidP="00F71D77">
      <w:pPr>
        <w:pStyle w:val="NBullet1"/>
      </w:pPr>
      <w:r>
        <w:t>Examination personnel qualifications</w:t>
      </w:r>
    </w:p>
    <w:p w14:paraId="11C2896B" w14:textId="77777777" w:rsidR="00F71D77" w:rsidRPr="00D53440" w:rsidRDefault="00F71D77" w:rsidP="00F71D77">
      <w:pPr>
        <w:pStyle w:val="NBullet1"/>
      </w:pPr>
      <w:r>
        <w:t>Location and disposition of welds passing/failing acceptance criteria</w:t>
      </w:r>
    </w:p>
    <w:p w14:paraId="6F1E870A" w14:textId="77777777" w:rsidR="00F71D77" w:rsidRDefault="00F71D77" w:rsidP="00F71D77">
      <w:pPr>
        <w:pStyle w:val="Heading1"/>
        <w:keepLines/>
      </w:pPr>
      <w:bookmarkStart w:id="61" w:name="_Ref460573771"/>
      <w:bookmarkStart w:id="62" w:name="_Toc461176320"/>
      <w:r>
        <w:t>In-Service and Maintenance Pipeline Welding</w:t>
      </w:r>
      <w:bookmarkEnd w:id="61"/>
      <w:bookmarkEnd w:id="62"/>
    </w:p>
    <w:p w14:paraId="012F7B2E" w14:textId="77777777" w:rsidR="00F71D77" w:rsidRDefault="00F71D77" w:rsidP="00F71D77">
      <w:pPr>
        <w:pStyle w:val="Heading2"/>
        <w:keepLines/>
      </w:pPr>
      <w:bookmarkStart w:id="63" w:name="_Toc458522286"/>
      <w:bookmarkStart w:id="64" w:name="_Toc461176321"/>
      <w:r>
        <w:t>Scope</w:t>
      </w:r>
      <w:bookmarkEnd w:id="63"/>
      <w:bookmarkEnd w:id="64"/>
    </w:p>
    <w:p w14:paraId="15954099" w14:textId="77777777" w:rsidR="00F71D77" w:rsidRPr="00C54572" w:rsidRDefault="00F71D77" w:rsidP="00F71D77">
      <w:pPr>
        <w:pStyle w:val="Heading3"/>
      </w:pPr>
      <w:r>
        <w:t>In-Service Welding</w:t>
      </w:r>
    </w:p>
    <w:p w14:paraId="19DBD97E" w14:textId="1525EE0A" w:rsidR="00F71D77" w:rsidRDefault="00F71D77" w:rsidP="00F71D77">
      <w:pPr>
        <w:pStyle w:val="NBodytext"/>
        <w:keepNext/>
        <w:keepLines/>
      </w:pPr>
      <w:r>
        <w:t>This section establishes requirements for in-service welding and inspection of pressure piping systems for Owner.  "In-service welding" is defined as any welding performed on a pipeline or pressure piping system that contains petroleum gas, liquid, or ammonia under static or flowing conditions.</w:t>
      </w:r>
    </w:p>
    <w:p w14:paraId="223386B0" w14:textId="77777777" w:rsidR="00F71D77" w:rsidRDefault="00F71D77" w:rsidP="00F71D77">
      <w:pPr>
        <w:pStyle w:val="NBodytext"/>
      </w:pPr>
      <w:r>
        <w:t xml:space="preserve">Prior to welding on in-service piping, all procedures within each system's Operating Manual must be followed.  </w:t>
      </w:r>
    </w:p>
    <w:p w14:paraId="2DC2C9D8" w14:textId="77777777" w:rsidR="00F71D77" w:rsidRDefault="00F71D77" w:rsidP="00F71D77">
      <w:pPr>
        <w:pStyle w:val="Heading3"/>
      </w:pPr>
      <w:r>
        <w:t>Maintenance Welding</w:t>
      </w:r>
    </w:p>
    <w:p w14:paraId="24C632A2" w14:textId="1E254F23" w:rsidR="00F71D77" w:rsidRDefault="00F71D77" w:rsidP="00F71D77">
      <w:pPr>
        <w:pStyle w:val="NBodytext"/>
      </w:pPr>
      <w:r>
        <w:t>This procedure establishes the requirements for maintenance welding under static no flow conditions while repairing regulated pipelines or piping systems operated by Owner.  The reference to Owner hereafter applies to and includes all Owner pipeline subsidiaries and affiliates.</w:t>
      </w:r>
    </w:p>
    <w:p w14:paraId="629133CC" w14:textId="77777777" w:rsidR="00F71D77" w:rsidRDefault="00F71D77" w:rsidP="00F71D77">
      <w:pPr>
        <w:pStyle w:val="NBodytext"/>
      </w:pPr>
      <w:r>
        <w:t>This procedure is applicable to pipeline systems that transport hazardous liquid hydrocarbons regulated by 49 CFR 195 and is also applicable to terminal and facility piping not regulated by 49 CFR 195.  This procedure contains non-restricted repair methods requiring only that the specific details of the method of repair be followed.</w:t>
      </w:r>
    </w:p>
    <w:p w14:paraId="777D117B" w14:textId="77777777" w:rsidR="00F71D77" w:rsidRDefault="00F71D77" w:rsidP="00F71D77">
      <w:pPr>
        <w:pStyle w:val="NBodytext"/>
      </w:pPr>
      <w:r>
        <w:t>This procedure has methods applicable to API Specification 5L Pipe Grades A, B, X42 to X65, but some methods are limited by the restrictions noted in each Appendix.  The restrictions must be thoroughly understood and adhered to during the repair operation.</w:t>
      </w:r>
    </w:p>
    <w:p w14:paraId="1414814A" w14:textId="77777777" w:rsidR="00F71D77" w:rsidRDefault="00F71D77" w:rsidP="00F71D77">
      <w:pPr>
        <w:pStyle w:val="NBodytext"/>
      </w:pPr>
      <w:r>
        <w:t xml:space="preserve">"Pipeline in-service maintenance welding" is defined as welding on a pipeline or pipeline system that contains a liquid such as petroleum products, crude oil, or hydrostatic test water, which may be pressurized and in a static or flowing condition.  </w:t>
      </w:r>
    </w:p>
    <w:p w14:paraId="71B0B30B" w14:textId="77777777" w:rsidR="00F71D77" w:rsidRDefault="00F71D77" w:rsidP="00F71D77">
      <w:pPr>
        <w:pStyle w:val="NBodytext"/>
      </w:pPr>
      <w:r>
        <w:t>Welders doing maintenance welds shall be OQ qualified as required under Subpart G of Part 195, where applicable.</w:t>
      </w:r>
    </w:p>
    <w:p w14:paraId="22D1B1EC" w14:textId="77777777" w:rsidR="00F71D77" w:rsidRDefault="00F71D77" w:rsidP="00F71D77">
      <w:pPr>
        <w:pStyle w:val="Heading2"/>
      </w:pPr>
      <w:bookmarkStart w:id="65" w:name="_Toc458522287"/>
      <w:bookmarkStart w:id="66" w:name="_Toc461176322"/>
      <w:r>
        <w:lastRenderedPageBreak/>
        <w:t>Referenced Codes and Standards</w:t>
      </w:r>
      <w:bookmarkEnd w:id="65"/>
      <w:bookmarkEnd w:id="66"/>
    </w:p>
    <w:p w14:paraId="61A36733" w14:textId="77777777" w:rsidR="00F71D77" w:rsidRDefault="00F71D77" w:rsidP="00F71D77">
      <w:pPr>
        <w:pStyle w:val="NBodytext"/>
        <w:keepNext/>
      </w:pPr>
      <w:r>
        <w:t xml:space="preserve">In addition to complying with the requirements of this specification, the latest OPS-approved editions of the codes, standards, and specifications in </w:t>
      </w:r>
      <w:r>
        <w:fldChar w:fldCharType="begin"/>
      </w:r>
      <w:r>
        <w:instrText xml:space="preserve"> REF _Ref460567340 \r \h </w:instrText>
      </w:r>
      <w:r>
        <w:fldChar w:fldCharType="separate"/>
      </w:r>
      <w:r>
        <w:t>Appendix C</w:t>
      </w:r>
      <w:r>
        <w:fldChar w:fldCharType="end"/>
      </w:r>
      <w:r>
        <w:t xml:space="preserve"> shall apply.</w:t>
      </w:r>
    </w:p>
    <w:p w14:paraId="54BAFFC5" w14:textId="77777777" w:rsidR="00F71D77" w:rsidRDefault="00F71D77" w:rsidP="00F71D77">
      <w:pPr>
        <w:pStyle w:val="Heading2"/>
      </w:pPr>
      <w:bookmarkStart w:id="67" w:name="_Toc458522293"/>
      <w:bookmarkStart w:id="68" w:name="_Toc461176323"/>
      <w:r>
        <w:t>Material Requirements</w:t>
      </w:r>
      <w:bookmarkEnd w:id="67"/>
      <w:bookmarkEnd w:id="68"/>
    </w:p>
    <w:p w14:paraId="24F30627" w14:textId="77777777" w:rsidR="00F71D77" w:rsidRDefault="00F71D77" w:rsidP="00F71D77">
      <w:pPr>
        <w:pStyle w:val="NBodytext"/>
      </w:pPr>
      <w:r>
        <w:t>All materials used for in-service and maintenance welding such as patches, sleeves, backing strips, and fittings shall meet the minimum design requirements for wall thickness, yield, and tensile strength as specified by the welding procedure.</w:t>
      </w:r>
    </w:p>
    <w:p w14:paraId="1A3FDAFD" w14:textId="77777777" w:rsidR="00F71D77" w:rsidRDefault="00F71D77" w:rsidP="00F71D77">
      <w:pPr>
        <w:pStyle w:val="Heading2"/>
        <w:keepLines/>
      </w:pPr>
      <w:bookmarkStart w:id="69" w:name="_Toc458522294"/>
      <w:bookmarkStart w:id="70" w:name="_Toc461176324"/>
      <w:r>
        <w:t>U.S. Department of Transportation Requirements</w:t>
      </w:r>
      <w:bookmarkEnd w:id="69"/>
      <w:bookmarkEnd w:id="70"/>
    </w:p>
    <w:p w14:paraId="1EC0E711" w14:textId="77777777" w:rsidR="00F71D77" w:rsidRDefault="00F71D77" w:rsidP="00F71D77">
      <w:pPr>
        <w:pStyle w:val="NList1"/>
        <w:keepNext/>
        <w:keepLines/>
        <w:numPr>
          <w:ilvl w:val="0"/>
          <w:numId w:val="10"/>
        </w:numPr>
      </w:pPr>
      <w:r>
        <w:t>Assure that pipeline repairs are made in a safe manner so as to prevent injury to persons or damage to property.</w:t>
      </w:r>
    </w:p>
    <w:p w14:paraId="696D31C4" w14:textId="77777777" w:rsidR="00F71D77" w:rsidRDefault="00F71D77" w:rsidP="00F71D77">
      <w:pPr>
        <w:pStyle w:val="NList1"/>
        <w:keepNext/>
        <w:keepLines/>
      </w:pPr>
      <w:r>
        <w:t>Inspect any buried pipe that has been exposed for any reason for evidence of external corrosion, coating damage, or pipe damage.  Whenever pipe is removed from the pipeline, the internal surface of the pipe must be inspected for evidence of corrosion.</w:t>
      </w:r>
    </w:p>
    <w:p w14:paraId="1D1B2E0E" w14:textId="77777777" w:rsidR="00F71D77" w:rsidRDefault="00F71D77" w:rsidP="00F71D77">
      <w:pPr>
        <w:pStyle w:val="NList1"/>
        <w:keepNext/>
        <w:keepLines/>
      </w:pPr>
      <w:r>
        <w:t>No movement of any line pipe is permitted unless the pressure is reduced to not more than 50% of the maximum operating pressure.  Special precautions should be made when moving line pipe containing highly volatile liquids.  When removing and installing pipe or valve sections in ditch per DOT 195.246, it shall be done in a manner that minimizes the introduction of secondary stresses and the possibility of damage to the pipe.</w:t>
      </w:r>
    </w:p>
    <w:p w14:paraId="36C2A09C" w14:textId="77777777" w:rsidR="00F71D77" w:rsidRDefault="00F71D77" w:rsidP="00F71D77">
      <w:pPr>
        <w:pStyle w:val="NList1"/>
      </w:pPr>
      <w:r>
        <w:t>All welding repairs must be done by a qualified welder in accordance with API 1104 and ASME B31.4.  Welder shall meet OQ/AOC requirements to weld on In-Service pipelines.</w:t>
      </w:r>
    </w:p>
    <w:p w14:paraId="63984C1F" w14:textId="77777777" w:rsidR="00F71D77" w:rsidRDefault="00F71D77" w:rsidP="00F71D77">
      <w:pPr>
        <w:pStyle w:val="NList1"/>
      </w:pPr>
      <w:r>
        <w:t>Record and document repairs or inspections including date, location, and description.  A record of repairs made to pipe should be retained for the useful life of the part of the pipeline system to which they relate.  Records of repairs made to components other than pipe should be maintained for 1 year.</w:t>
      </w:r>
    </w:p>
    <w:p w14:paraId="64AD3E17" w14:textId="459E3262" w:rsidR="00F71D77" w:rsidRDefault="00F71D77" w:rsidP="00F71D77">
      <w:pPr>
        <w:pStyle w:val="Heading2"/>
        <w:keepNext w:val="0"/>
      </w:pPr>
      <w:bookmarkStart w:id="71" w:name="_Toc458522295"/>
      <w:bookmarkStart w:id="72" w:name="_Toc461176325"/>
      <w:r>
        <w:t>Owner Requirements</w:t>
      </w:r>
      <w:bookmarkEnd w:id="71"/>
      <w:bookmarkEnd w:id="72"/>
    </w:p>
    <w:p w14:paraId="6533E9B8" w14:textId="77777777" w:rsidR="00F71D77" w:rsidRDefault="00F71D77" w:rsidP="00F71D77">
      <w:pPr>
        <w:pStyle w:val="Heading3"/>
        <w:keepNext w:val="0"/>
      </w:pPr>
      <w:bookmarkStart w:id="73" w:name="_Toc458522296"/>
      <w:r>
        <w:t>Crude and Refined Products Division</w:t>
      </w:r>
      <w:bookmarkEnd w:id="73"/>
    </w:p>
    <w:p w14:paraId="139A313B" w14:textId="77777777" w:rsidR="00F71D77" w:rsidRDefault="00F71D77" w:rsidP="00F71D77">
      <w:pPr>
        <w:pStyle w:val="NList1"/>
        <w:numPr>
          <w:ilvl w:val="0"/>
          <w:numId w:val="11"/>
        </w:numPr>
      </w:pPr>
      <w:r>
        <w:t>Pipeline maintenance personnel must coordinate closely with the pipeline operations personnel.  It is seldom that operations are completely stopped while maintenance, repairs, or construction activities are taking place.</w:t>
      </w:r>
    </w:p>
    <w:p w14:paraId="1D5F61CD" w14:textId="77777777" w:rsidR="00F71D77" w:rsidRDefault="00F71D77" w:rsidP="00F71D77">
      <w:pPr>
        <w:pStyle w:val="NList1"/>
      </w:pPr>
      <w:r>
        <w:t>Repairs will be performed by personnel working under qualified personnel who are familiar with hazards to persons and property.</w:t>
      </w:r>
    </w:p>
    <w:p w14:paraId="6F37C63E" w14:textId="77777777" w:rsidR="00F71D77" w:rsidRDefault="00F71D77" w:rsidP="00F71D77">
      <w:pPr>
        <w:pStyle w:val="NList1"/>
      </w:pPr>
      <w:r>
        <w:t>Since each job may be different, an outline of the scope of work will be prepared and verbally communicated to the Operations Department who will make sequential notifications.</w:t>
      </w:r>
    </w:p>
    <w:p w14:paraId="49BD3162" w14:textId="77777777" w:rsidR="00F71D77" w:rsidRDefault="00F71D77" w:rsidP="00F71D77">
      <w:pPr>
        <w:pStyle w:val="NList1"/>
      </w:pPr>
      <w:r>
        <w:t>Direct communication will be established prior to and during the entire operation, typically among the following:</w:t>
      </w:r>
    </w:p>
    <w:p w14:paraId="7A1C55FD" w14:textId="77777777" w:rsidR="00F71D77" w:rsidRDefault="00F71D77" w:rsidP="00F71D77">
      <w:pPr>
        <w:pStyle w:val="NList2"/>
        <w:tabs>
          <w:tab w:val="clear" w:pos="360"/>
        </w:tabs>
      </w:pPr>
      <w:r>
        <w:t>Maintenance Supervisor, Project Coordinator or designee – at the repair site</w:t>
      </w:r>
    </w:p>
    <w:p w14:paraId="2C1BBF80" w14:textId="77777777" w:rsidR="00F71D77" w:rsidRDefault="00F71D77" w:rsidP="00F71D77">
      <w:pPr>
        <w:pStyle w:val="NList2"/>
        <w:tabs>
          <w:tab w:val="clear" w:pos="360"/>
        </w:tabs>
      </w:pPr>
      <w:r>
        <w:t>Dispatcher – Control Center</w:t>
      </w:r>
    </w:p>
    <w:p w14:paraId="3F8E5D41" w14:textId="77777777" w:rsidR="00F71D77" w:rsidRDefault="00F71D77" w:rsidP="00F71D77">
      <w:pPr>
        <w:pStyle w:val="NList2"/>
        <w:tabs>
          <w:tab w:val="clear" w:pos="360"/>
        </w:tabs>
      </w:pPr>
      <w:r>
        <w:t>Regional Manager or designee – at the point of origin of the product being pumped into the line section being repaired</w:t>
      </w:r>
    </w:p>
    <w:p w14:paraId="539C5297" w14:textId="77777777" w:rsidR="00F71D77" w:rsidRDefault="00F71D77" w:rsidP="00F71D77">
      <w:pPr>
        <w:pStyle w:val="NList2"/>
        <w:tabs>
          <w:tab w:val="clear" w:pos="360"/>
        </w:tabs>
      </w:pPr>
      <w:r>
        <w:t>Regional Manager or designee – at the receiving point of the product being received from the line section being repaired</w:t>
      </w:r>
    </w:p>
    <w:p w14:paraId="2F194BBD" w14:textId="77777777" w:rsidR="00F71D77" w:rsidRDefault="00F71D77" w:rsidP="00F71D77">
      <w:pPr>
        <w:pStyle w:val="NList1"/>
      </w:pPr>
      <w:r>
        <w:lastRenderedPageBreak/>
        <w:t>Propane should not be in the section being repaired.  Only under extreme circumstances will welding be allowed on the main line while propane is in the immediate line section and then only with the approval of the Maintenance Operations Supervisor.</w:t>
      </w:r>
    </w:p>
    <w:p w14:paraId="787B662D" w14:textId="77777777" w:rsidR="00F71D77" w:rsidRDefault="00F71D77" w:rsidP="00F71D77">
      <w:pPr>
        <w:pStyle w:val="NList1"/>
      </w:pPr>
      <w:r>
        <w:t>If the line is operational, the flow rates should be between 1 or 3 ft. per second without exceeding 50% of the maximum operating pressure and preferably less than 400 psi maximum pressure at the repair site.  This could be obtained by the following:</w:t>
      </w:r>
    </w:p>
    <w:p w14:paraId="310BC85B" w14:textId="77777777" w:rsidR="00F71D77" w:rsidRDefault="00F71D77" w:rsidP="00F71D77">
      <w:pPr>
        <w:pStyle w:val="NList2"/>
        <w:numPr>
          <w:ilvl w:val="1"/>
          <w:numId w:val="9"/>
        </w:numPr>
        <w:tabs>
          <w:tab w:val="clear" w:pos="360"/>
        </w:tabs>
      </w:pPr>
      <w:r>
        <w:t xml:space="preserve">The origin pump station should be manned continuously, preferably running one unit. </w:t>
      </w:r>
    </w:p>
    <w:p w14:paraId="2C121637" w14:textId="77777777" w:rsidR="00F71D77" w:rsidRDefault="00F71D77" w:rsidP="00F71D77">
      <w:pPr>
        <w:pStyle w:val="NList2"/>
        <w:tabs>
          <w:tab w:val="clear" w:pos="360"/>
        </w:tabs>
      </w:pPr>
      <w:r>
        <w:t>Preferably no intermediate pump stations should be running.</w:t>
      </w:r>
    </w:p>
    <w:p w14:paraId="4CEAF693" w14:textId="77777777" w:rsidR="00F71D77" w:rsidRDefault="00F71D77" w:rsidP="00F71D77">
      <w:pPr>
        <w:pStyle w:val="NList2"/>
        <w:tabs>
          <w:tab w:val="clear" w:pos="360"/>
        </w:tabs>
      </w:pPr>
      <w:r>
        <w:t>No intermediate terminals bleeding off product.</w:t>
      </w:r>
    </w:p>
    <w:p w14:paraId="6D0240E3" w14:textId="77777777" w:rsidR="00F71D77" w:rsidRDefault="00F71D77" w:rsidP="00F71D77">
      <w:pPr>
        <w:pStyle w:val="NList2"/>
        <w:tabs>
          <w:tab w:val="clear" w:pos="360"/>
        </w:tabs>
      </w:pPr>
      <w:r>
        <w:t>No intermediate terminals adding product.</w:t>
      </w:r>
    </w:p>
    <w:p w14:paraId="0A803C5B" w14:textId="77777777" w:rsidR="00F71D77" w:rsidRDefault="00F71D77" w:rsidP="00F71D77">
      <w:pPr>
        <w:pStyle w:val="NList1"/>
      </w:pPr>
      <w:r>
        <w:t xml:space="preserve">Once the line flow and pressure are accepted by all parties, the Manager – Maintenance Support, or designee, will advise the Manager – Scheduling and Dispatch, or designee, and the Regional Manager, or designee, at the point of origin and the Regional Manager, or designee, at the receiving terminal or breakout station.  All parties will maintain constant surveillance on the operation and advise the Manager – Maintenance Support, or designee, immediately of any variations of pressure conditions. </w:t>
      </w:r>
    </w:p>
    <w:p w14:paraId="74981425" w14:textId="77777777" w:rsidR="00F71D77" w:rsidRDefault="00F71D77" w:rsidP="00F71D77">
      <w:pPr>
        <w:pStyle w:val="NList1"/>
      </w:pPr>
      <w:r>
        <w:t>The Manager – Maintenance Support, or designee, will advise all parties involved when the welding is completed, including the Manager – Scheduling and Dispatch, or designee, and the Regional Manager(s), or designee(s), to return to normal operation and place specific restrictions on operations if other repairs are still pending.</w:t>
      </w:r>
    </w:p>
    <w:p w14:paraId="0949CC47" w14:textId="77777777" w:rsidR="00F71D77" w:rsidRDefault="00F71D77" w:rsidP="00F71D77">
      <w:pPr>
        <w:pStyle w:val="NList1"/>
        <w:keepNext/>
        <w:keepLines/>
      </w:pPr>
      <w:r>
        <w:t>The Supervisor – Construction/Maintenance, or the Supervisor – Pipeline Operations, or designee, will be responsible for completion of a Main Line Activity Report.  The completed Report will be forwarded to the Engineering Department.  The completed Report will be archived, and copies distributed as needed.</w:t>
      </w:r>
    </w:p>
    <w:p w14:paraId="6F2E6495" w14:textId="77777777" w:rsidR="00F71D77" w:rsidRDefault="00F71D77" w:rsidP="00F71D77">
      <w:pPr>
        <w:pStyle w:val="Heading3"/>
      </w:pPr>
      <w:bookmarkStart w:id="74" w:name="_Toc458522297"/>
      <w:r>
        <w:t>Ammonia Division</w:t>
      </w:r>
      <w:bookmarkEnd w:id="74"/>
    </w:p>
    <w:p w14:paraId="61D58916" w14:textId="77777777" w:rsidR="00F71D77" w:rsidRDefault="00F71D77" w:rsidP="00F71D77">
      <w:pPr>
        <w:pStyle w:val="NList1"/>
        <w:numPr>
          <w:ilvl w:val="0"/>
          <w:numId w:val="28"/>
        </w:numPr>
      </w:pPr>
      <w:r>
        <w:t>Pipeline personnel managing the repair work will coordinate closely with the pipeline operations personnel.  It is seldom that operations are completely stopped while maintenance, repairs, or construction is taking place.</w:t>
      </w:r>
    </w:p>
    <w:p w14:paraId="57F8ECA1" w14:textId="77777777" w:rsidR="00F71D77" w:rsidRDefault="00F71D77" w:rsidP="00F71D77">
      <w:pPr>
        <w:pStyle w:val="NList1"/>
      </w:pPr>
      <w:r>
        <w:t>Repairs will be performed by personnel qualified or working under qualified supervisors who are familiar with the hazards to persons and property.</w:t>
      </w:r>
    </w:p>
    <w:p w14:paraId="039ABBF3" w14:textId="77777777" w:rsidR="00F71D77" w:rsidRDefault="00F71D77" w:rsidP="00F71D77">
      <w:pPr>
        <w:pStyle w:val="NList1"/>
      </w:pPr>
      <w:r>
        <w:t>Since each job may be different, many jobs have scope-of-work plans developed and distributed by the project planner to the Integrity Manager and the Manager of Operations.  For jobs that involve line stoppling, a stopple plan will be developed and distributed to the Operations or Engineering Manager for approval and then distributed to the Manager of Distribution, ammonia system Pipeline Dispatchers, and lead inspector for the maintenance work.</w:t>
      </w:r>
    </w:p>
    <w:p w14:paraId="62291C7C" w14:textId="77777777" w:rsidR="00F71D77" w:rsidRDefault="00F71D77" w:rsidP="00F71D77">
      <w:pPr>
        <w:pStyle w:val="NList1"/>
      </w:pPr>
      <w:r>
        <w:t>Direct communication will be established prior to and during the entire operation between the lead inspector at the work site and the pipeline dispatchers.</w:t>
      </w:r>
    </w:p>
    <w:p w14:paraId="5E36BEA0" w14:textId="77777777" w:rsidR="00F71D77" w:rsidRDefault="00F71D77" w:rsidP="00F71D77">
      <w:pPr>
        <w:pStyle w:val="NList1"/>
      </w:pPr>
      <w:r>
        <w:t>If the line is in service, then the line pressure will be kept below 700 psi (and preferably below 500 psi) at the point of the pipe being welded.  To deviate from this standard pressure range described above contact the engineering department for custom pressure restrictions.  Line flow is desired in most maintenance cases to be as much flow as possible at the above pressures to cool the weld area and flush away metal shavings created in the line tapping process.  Welding is restricted to a minimum wall thickness of 0.188 in. without approval of the Integrity Management Team.</w:t>
      </w:r>
    </w:p>
    <w:p w14:paraId="753BEA72" w14:textId="77777777" w:rsidR="00F71D77" w:rsidRDefault="00F71D77" w:rsidP="00F71D77">
      <w:pPr>
        <w:pStyle w:val="NList1"/>
        <w:keepLines/>
      </w:pPr>
      <w:r>
        <w:lastRenderedPageBreak/>
        <w:t xml:space="preserve">Once the line flow and pressure is accepted by all parties, the lead inspector at the job site will advise the pipeline dispatcher that work is ready to start.  The pipeline dispatchers will maintain constant surveillance on the pipeline pressures and advise the lead inspector, immediately, of any variations of pressure conditions. </w:t>
      </w:r>
    </w:p>
    <w:p w14:paraId="169E0DF4" w14:textId="77777777" w:rsidR="00F71D77" w:rsidRDefault="00F71D77" w:rsidP="00F71D77">
      <w:pPr>
        <w:pStyle w:val="NList1"/>
        <w:keepNext/>
      </w:pPr>
      <w:r>
        <w:t>The lead inspector at the site will advise the pipeline dispatchers when the welding is completed, and the pipeline can return to normal operations or place specific restrictions on operations if other repairs are still pending.</w:t>
      </w:r>
    </w:p>
    <w:p w14:paraId="488A0AE7" w14:textId="77777777" w:rsidR="00F71D77" w:rsidRDefault="00F71D77" w:rsidP="00F71D77">
      <w:pPr>
        <w:pStyle w:val="NList1"/>
        <w:keepNext/>
      </w:pPr>
      <w:r>
        <w:t xml:space="preserve">The lead inspector will be responsible for completion of the necessary documents to record the modifications to the pipeline and any product loss reports. </w:t>
      </w:r>
    </w:p>
    <w:p w14:paraId="72D121C6" w14:textId="77777777" w:rsidR="00F71D77" w:rsidRDefault="00F71D77" w:rsidP="00F71D77">
      <w:pPr>
        <w:pStyle w:val="Heading2"/>
      </w:pPr>
      <w:bookmarkStart w:id="75" w:name="_Toc458522298"/>
      <w:bookmarkStart w:id="76" w:name="_Toc461176326"/>
      <w:r>
        <w:t>Temporary Repairs</w:t>
      </w:r>
      <w:bookmarkEnd w:id="75"/>
      <w:bookmarkEnd w:id="76"/>
    </w:p>
    <w:p w14:paraId="5C098B4F" w14:textId="77777777" w:rsidR="00F71D77" w:rsidRDefault="00F71D77" w:rsidP="00F71D77">
      <w:pPr>
        <w:pStyle w:val="NList1"/>
        <w:numPr>
          <w:ilvl w:val="0"/>
          <w:numId w:val="12"/>
        </w:numPr>
      </w:pPr>
      <w:r>
        <w:t>Temporary repairs shall be made whenever possible to contain the leak and stop the loss of product.</w:t>
      </w:r>
    </w:p>
    <w:p w14:paraId="75324291" w14:textId="77777777" w:rsidR="00F71D77" w:rsidRDefault="00F71D77" w:rsidP="00F71D77">
      <w:pPr>
        <w:pStyle w:val="NList1"/>
      </w:pPr>
      <w:r>
        <w:t>Repairs of this type may be made by using clamps, sleeves, or couplings that require no welding.</w:t>
      </w:r>
    </w:p>
    <w:p w14:paraId="2430B1F5" w14:textId="77777777" w:rsidR="00F71D77" w:rsidRDefault="00F71D77" w:rsidP="00F71D77">
      <w:pPr>
        <w:pStyle w:val="NList1"/>
      </w:pPr>
      <w:r>
        <w:t>After the leak has been contained, a thorough examination of the pipe should be made, and permanent repair plan established.</w:t>
      </w:r>
    </w:p>
    <w:p w14:paraId="7B27D273" w14:textId="77777777" w:rsidR="00F71D77" w:rsidRDefault="00F71D77" w:rsidP="00F71D77">
      <w:pPr>
        <w:pStyle w:val="NList1"/>
      </w:pPr>
      <w:r>
        <w:t>After temporary repairs are completed, it may be necessary to restrict access to the work site to protect the public until a permanent repair can be made, the line is backfilled, and the area cleaned up.</w:t>
      </w:r>
    </w:p>
    <w:p w14:paraId="41C18CCC" w14:textId="77777777" w:rsidR="00F71D77" w:rsidRDefault="00F71D77" w:rsidP="00F71D77">
      <w:pPr>
        <w:pStyle w:val="Heading2"/>
      </w:pPr>
      <w:bookmarkStart w:id="77" w:name="_Toc458522299"/>
      <w:bookmarkStart w:id="78" w:name="_Toc461176327"/>
      <w:r>
        <w:t>Permanent Repairs</w:t>
      </w:r>
      <w:bookmarkEnd w:id="77"/>
      <w:bookmarkEnd w:id="78"/>
    </w:p>
    <w:p w14:paraId="3943543D" w14:textId="77777777" w:rsidR="00F71D77" w:rsidRDefault="00F71D77" w:rsidP="00F71D77">
      <w:pPr>
        <w:pStyle w:val="NList1"/>
        <w:numPr>
          <w:ilvl w:val="0"/>
          <w:numId w:val="13"/>
        </w:numPr>
      </w:pPr>
      <w:r>
        <w:t>Permanent repairs should be made as soon as practicable to keep the line in normal operating condition.</w:t>
      </w:r>
    </w:p>
    <w:p w14:paraId="670371BD" w14:textId="77777777" w:rsidR="00F71D77" w:rsidRDefault="00F71D77" w:rsidP="00F71D77">
      <w:pPr>
        <w:pStyle w:val="NList1"/>
      </w:pPr>
      <w:r>
        <w:t>Practically all gouges and grooves of any significant depth are injurious to the pipe, and should be repaired.</w:t>
      </w:r>
    </w:p>
    <w:p w14:paraId="0A2F47BD" w14:textId="77777777" w:rsidR="00F71D77" w:rsidRDefault="00F71D77" w:rsidP="00F71D77">
      <w:pPr>
        <w:pStyle w:val="NList1"/>
      </w:pPr>
      <w:r>
        <w:t>Repairs to injurious gouges, grooves and dents, are usually made by cutting out and replacing the defective section of pipe or installing butt-welded full encirclement sleeves.</w:t>
      </w:r>
    </w:p>
    <w:p w14:paraId="52DFDC99" w14:textId="77777777" w:rsidR="00F71D77" w:rsidRDefault="00F71D77" w:rsidP="00F71D77">
      <w:pPr>
        <w:pStyle w:val="NList1"/>
      </w:pPr>
      <w:r>
        <w:t>Weld defects or defective girth welds, or a full encirclement weld reinforcement sleeve or the defective weld, should be cut out and a new section of pipe installed or a butt-welded full encirclement sleeve should be installed over the defective pipe.</w:t>
      </w:r>
    </w:p>
    <w:p w14:paraId="711EC999" w14:textId="77777777" w:rsidR="00F71D77" w:rsidRDefault="00F71D77" w:rsidP="00F71D77">
      <w:pPr>
        <w:pStyle w:val="NList1"/>
      </w:pPr>
      <w:r>
        <w:t>If the size of a pit, puncture, or defect warrants, the repair should be made by replacing the defective section of pipe as per API 1104 and ASME B31.4.</w:t>
      </w:r>
    </w:p>
    <w:p w14:paraId="4528E1A0" w14:textId="77777777" w:rsidR="00F71D77" w:rsidRDefault="00F71D77" w:rsidP="00F71D77">
      <w:pPr>
        <w:pStyle w:val="NList1"/>
      </w:pPr>
      <w:r>
        <w:t>If it is not feasible to take the line out of service, repairs to pits, punctures, or other defects should be made by installing butt-welded full encirclement sleeves, or in some applications composite sleeves.</w:t>
      </w:r>
    </w:p>
    <w:p w14:paraId="4C649875" w14:textId="77777777" w:rsidR="00F71D77" w:rsidRDefault="00F71D77" w:rsidP="00F71D77">
      <w:pPr>
        <w:pStyle w:val="Heading2"/>
      </w:pPr>
      <w:bookmarkStart w:id="79" w:name="_Toc458522300"/>
      <w:bookmarkStart w:id="80" w:name="_Toc461176328"/>
      <w:r>
        <w:t>Acceptable Repair Methods</w:t>
      </w:r>
      <w:bookmarkEnd w:id="79"/>
      <w:bookmarkEnd w:id="80"/>
    </w:p>
    <w:p w14:paraId="4A399878" w14:textId="1EFDB0FB" w:rsidR="00F71D77" w:rsidRDefault="00F71D77" w:rsidP="00F71D77">
      <w:pPr>
        <w:pStyle w:val="NBodytext"/>
      </w:pPr>
      <w:r>
        <w:t xml:space="preserve">Owner accepts the methods discussed herein for the repair of piping systems.  In addition to the requirements specified herein, all repairs on liquid piping systems shall be done per Owner O&amp;M Manual Pipeline Repair Sections 613 and 614 and in conformance with ASME B31.4. </w:t>
      </w:r>
    </w:p>
    <w:p w14:paraId="1E9B16E0" w14:textId="67BF3EC9" w:rsidR="00F71D77" w:rsidRDefault="00F71D77" w:rsidP="00F71D77">
      <w:pPr>
        <w:pStyle w:val="NBodytext"/>
      </w:pPr>
      <w:r>
        <w:t>Owner acknowledges the DOT Pipeline and Hazardous Materials Safety Administration (PHMSA) Alert Notice dated March 13, 1987, addressing the welding of repair sleeves and fittings.  Company procedures give consideration to the use of low hydrogen welding rods, cooling rate of the weld, metallurgy of the materials being welded (welding carbon equivalent), and proper support of the pipe in the ditch.  Actual procedure elements are incorporated into the in-service welding procedure data.</w:t>
      </w:r>
    </w:p>
    <w:p w14:paraId="3EC95CB4" w14:textId="77777777" w:rsidR="00F71D77" w:rsidRDefault="00F71D77" w:rsidP="00F71D77">
      <w:pPr>
        <w:pStyle w:val="Heading3"/>
      </w:pPr>
      <w:bookmarkStart w:id="81" w:name="_Toc458522302"/>
      <w:r>
        <w:lastRenderedPageBreak/>
        <w:t>Pipe Replacement</w:t>
      </w:r>
      <w:bookmarkEnd w:id="81"/>
    </w:p>
    <w:p w14:paraId="4DF62A40" w14:textId="77777777" w:rsidR="00F71D77" w:rsidRDefault="00F71D77" w:rsidP="00F71D77">
      <w:pPr>
        <w:pStyle w:val="NBodytext"/>
        <w:keepNext/>
      </w:pPr>
      <w:r>
        <w:t>If practical, replacement of the area containing the defect by cutting out a cylindrical piece of pipe and replacing the defective section with a new piece is the preferred option subject to available downtime.</w:t>
      </w:r>
    </w:p>
    <w:p w14:paraId="77BFB050" w14:textId="77777777" w:rsidR="00F71D77" w:rsidRDefault="00F71D77" w:rsidP="00F71D77">
      <w:pPr>
        <w:pStyle w:val="NBodytext"/>
        <w:keepNext/>
      </w:pPr>
      <w:r>
        <w:t>When cutting out a defective section of pipe, the cuts should be made with manually-operated or air driven pipe cutters or saws for the refined Products Division, or torch cutting with a beveling machine for the Ammonia Division.</w:t>
      </w:r>
    </w:p>
    <w:p w14:paraId="0FDBEFD1" w14:textId="77777777" w:rsidR="00F71D77" w:rsidRDefault="00F71D77" w:rsidP="00F71D77">
      <w:pPr>
        <w:pStyle w:val="NBodytext"/>
      </w:pPr>
      <w:r>
        <w:t>If welding is to be performed, the excavation and surrounding area should be checked for explosive vapor concentrations.</w:t>
      </w:r>
    </w:p>
    <w:p w14:paraId="038BD70F" w14:textId="77777777" w:rsidR="00F71D77" w:rsidRDefault="00F71D77" w:rsidP="00F71D77">
      <w:pPr>
        <w:pStyle w:val="NBodytext"/>
      </w:pPr>
      <w:r>
        <w:t>Product soaked dirt should be removed an adequate distance from the excavation so that it does not present a safety hazard.</w:t>
      </w:r>
    </w:p>
    <w:p w14:paraId="26C5FB6B" w14:textId="77777777" w:rsidR="00F71D77" w:rsidRDefault="00F71D77" w:rsidP="00F71D77">
      <w:pPr>
        <w:pStyle w:val="NBodytext"/>
      </w:pPr>
      <w:r>
        <w:t>Appropriate portable fans may be used to help remove vapors where movement of air is restricted.  Care should be taken in the selection and/or location of portable fans to insure that arcing from the motors or from the temporary electrical source does not create a condition for possible ignition.</w:t>
      </w:r>
    </w:p>
    <w:p w14:paraId="144B0EB7" w14:textId="77777777" w:rsidR="00F71D77" w:rsidRDefault="00F71D77" w:rsidP="00F71D77">
      <w:pPr>
        <w:pStyle w:val="NBodytext"/>
      </w:pPr>
      <w:r>
        <w:t>When welding is required, the excavation should be tested with an indicator to determine that the excavation is vapor free.  If product seeps into the excavation after welding has begun, the product should be removed and the excavation again freed of vapor before welding is resumed.</w:t>
      </w:r>
    </w:p>
    <w:p w14:paraId="1E8049F7" w14:textId="77777777" w:rsidR="00F71D77" w:rsidRDefault="00F71D77" w:rsidP="00F71D77">
      <w:pPr>
        <w:pStyle w:val="NBodytext"/>
      </w:pPr>
      <w:r>
        <w:t xml:space="preserve">Due to the possibility of arcing, adjacent rectifiers' location on either side of the work location shall be turned off, and locked out as applicable.  After turning off the unit the positive lead should be disconnected from the rectifier during welding.  Bonding clamps should be used on all points of separation before the line is cut or a flange joint is separated.  If replacement pipe is required pipe joints should also be bonded.  In areas where excessive current is on the line, additional protection should be provided, by installing ground rods on each side of the cut flange separation. </w:t>
      </w:r>
    </w:p>
    <w:p w14:paraId="3AA24725" w14:textId="77777777" w:rsidR="00F71D77" w:rsidRDefault="00F71D77" w:rsidP="00F71D77">
      <w:pPr>
        <w:pStyle w:val="NBodytext"/>
      </w:pPr>
      <w:r w:rsidRPr="00C940D6">
        <w:rPr>
          <w:b/>
        </w:rPr>
        <w:t>Note:</w:t>
      </w:r>
      <w:r>
        <w:t xml:space="preserve">  This does not apply to the Ammonia Division.</w:t>
      </w:r>
    </w:p>
    <w:p w14:paraId="7E903C0A" w14:textId="77777777" w:rsidR="00F71D77" w:rsidRDefault="00F71D77" w:rsidP="00F71D77">
      <w:pPr>
        <w:pStyle w:val="Heading3"/>
      </w:pPr>
      <w:bookmarkStart w:id="82" w:name="_Toc458522303"/>
      <w:r>
        <w:t>Full Encirclement Sleeves</w:t>
      </w:r>
      <w:bookmarkEnd w:id="82"/>
    </w:p>
    <w:p w14:paraId="7E5C5785" w14:textId="77777777" w:rsidR="00F71D77" w:rsidRDefault="00F71D77" w:rsidP="00F71D77">
      <w:pPr>
        <w:pStyle w:val="NBodytext"/>
      </w:pPr>
      <w:r>
        <w:t xml:space="preserve">Complete encirclement using split sleeves, as shown in the maintenance welding procedures in this manual, may be used for the repair of certain dents or corrosion. </w:t>
      </w:r>
    </w:p>
    <w:p w14:paraId="37968E51" w14:textId="77777777" w:rsidR="00F71D77" w:rsidRDefault="00F71D77" w:rsidP="00F71D77">
      <w:pPr>
        <w:pStyle w:val="NBodytext"/>
      </w:pPr>
      <w:r>
        <w:t>Full encirclement sleeves should have a minimum length 1.5 times the nominal diameter of the pipe, but shall not be less than 4 in.</w:t>
      </w:r>
    </w:p>
    <w:p w14:paraId="25DE7CCA" w14:textId="77777777" w:rsidR="00F71D77" w:rsidRDefault="00F71D77" w:rsidP="00F71D77">
      <w:pPr>
        <w:pStyle w:val="NBodytext"/>
      </w:pPr>
      <w:r>
        <w:t>The sleeve shall be of greater wall thickness or grade than the carrier pipe and should be able to withstand the maximum operating pressure of the pipe.</w:t>
      </w:r>
    </w:p>
    <w:p w14:paraId="6366102C" w14:textId="77777777" w:rsidR="00F71D77" w:rsidRDefault="00F71D77" w:rsidP="00F71D77">
      <w:pPr>
        <w:pStyle w:val="NBodytext"/>
      </w:pPr>
      <w:r>
        <w:t>Filler material may be used to fill any voids between the pipe and the sleeve.</w:t>
      </w:r>
    </w:p>
    <w:p w14:paraId="5D874A10" w14:textId="77777777" w:rsidR="00F71D77" w:rsidRDefault="00F71D77" w:rsidP="00F71D77">
      <w:pPr>
        <w:pStyle w:val="NBodytext"/>
      </w:pPr>
      <w:r>
        <w:t>When installing a full encirclement sleeve, care should be taken to insure proper fit of the sleeve and proper spacing for the root on the longitudinal weld of the sleeve.  A backing strip of steel or suitable material shall be placed on the pipeline where the longitudinal weld will be located.</w:t>
      </w:r>
    </w:p>
    <w:p w14:paraId="2A313F1A" w14:textId="77777777" w:rsidR="00F71D77" w:rsidRDefault="00F71D77" w:rsidP="00F71D77">
      <w:pPr>
        <w:pStyle w:val="NBodytext"/>
      </w:pPr>
      <w:r>
        <w:t>After completion of the longitudinal seams, the end welds are made.  Each circumferential weld should be completely finished prior to welding the other end.  For any sleeve over 8 in., it is recommended to use two welders.</w:t>
      </w:r>
    </w:p>
    <w:p w14:paraId="3E4E8284" w14:textId="77777777" w:rsidR="00F71D77" w:rsidRDefault="00F71D77" w:rsidP="00F71D77">
      <w:pPr>
        <w:pStyle w:val="Heading3"/>
      </w:pPr>
      <w:bookmarkStart w:id="83" w:name="_Toc458522304"/>
      <w:r>
        <w:t>Hot Tap Fittings</w:t>
      </w:r>
      <w:bookmarkEnd w:id="83"/>
    </w:p>
    <w:p w14:paraId="64F1D306" w14:textId="43A142EB" w:rsidR="00F71D77" w:rsidRDefault="00F71D77" w:rsidP="00F71D77">
      <w:pPr>
        <w:pStyle w:val="NBodytext"/>
      </w:pPr>
      <w:r>
        <w:t>Hot tap fittings including split-tees and appurtenance saddles installed on Owner piping systems must be done in accordance with the manufacturer's instructions and the requirements of this specification.</w:t>
      </w:r>
    </w:p>
    <w:p w14:paraId="2C397B8D" w14:textId="77777777" w:rsidR="00F71D77" w:rsidRDefault="00F71D77" w:rsidP="00F71D77">
      <w:pPr>
        <w:pStyle w:val="NBodytext"/>
      </w:pPr>
      <w:r>
        <w:lastRenderedPageBreak/>
        <w:t xml:space="preserve">Split tee fittings shall be full encirclement with the longitudinal joint designed for the use of backing strips.  A root opening of </w:t>
      </w:r>
      <w:r w:rsidRPr="00EB21D6">
        <w:rPr>
          <w:vertAlign w:val="superscript"/>
        </w:rPr>
        <w:t>1</w:t>
      </w:r>
      <w:r>
        <w:t>/</w:t>
      </w:r>
      <w:r w:rsidRPr="00EB21D6">
        <w:rPr>
          <w:vertAlign w:val="subscript"/>
        </w:rPr>
        <w:t>16</w:t>
      </w:r>
      <w:r>
        <w:t xml:space="preserve"> in.–</w:t>
      </w:r>
      <w:r w:rsidRPr="00EB21D6">
        <w:rPr>
          <w:vertAlign w:val="superscript"/>
        </w:rPr>
        <w:t>3</w:t>
      </w:r>
      <w:r>
        <w:t>/</w:t>
      </w:r>
      <w:r w:rsidRPr="00EB21D6">
        <w:rPr>
          <w:vertAlign w:val="subscript"/>
        </w:rPr>
        <w:t>16</w:t>
      </w:r>
      <w:r>
        <w:t xml:space="preserve"> in. shall be maintained on both longitudinal seams of the split fitting.  The backing strip shall be approximately </w:t>
      </w:r>
      <w:r w:rsidRPr="00EB21D6">
        <w:rPr>
          <w:vertAlign w:val="superscript"/>
        </w:rPr>
        <w:t>3</w:t>
      </w:r>
      <w:r>
        <w:t>/</w:t>
      </w:r>
      <w:r w:rsidRPr="00EB21D6">
        <w:rPr>
          <w:vertAlign w:val="subscript"/>
        </w:rPr>
        <w:t>4</w:t>
      </w:r>
      <w:r>
        <w:t xml:space="preserve"> in. wide and 0.070 in.–0.090 in. thick and be of the same or comparable chemical composition to the material being welded.  </w:t>
      </w:r>
    </w:p>
    <w:p w14:paraId="3445990E" w14:textId="77777777" w:rsidR="00F71D77" w:rsidRDefault="00F71D77" w:rsidP="00F71D77">
      <w:pPr>
        <w:pStyle w:val="NBodytext"/>
      </w:pPr>
      <w:r>
        <w:t>Extreme caution shall be exercised when welding the longitudinal weld to prevent burning through the backing strip and welding to the carrier pipe.</w:t>
      </w:r>
    </w:p>
    <w:p w14:paraId="6D0D76D7" w14:textId="77777777" w:rsidR="00F71D77" w:rsidRDefault="00F71D77" w:rsidP="00F71D77">
      <w:pPr>
        <w:pStyle w:val="NBodytext"/>
      </w:pPr>
      <w:r>
        <w:t>The hot tap fitting shall not be located within 2 ft of a pipe anchor, girth weld, flanged connection or threaded connection unless approved by the Company Inspector.</w:t>
      </w:r>
    </w:p>
    <w:p w14:paraId="3894FE42" w14:textId="77777777" w:rsidR="00F71D77" w:rsidRDefault="00F71D77" w:rsidP="00F71D77">
      <w:pPr>
        <w:pStyle w:val="NBodytext"/>
      </w:pPr>
      <w:r>
        <w:t>The carrier pipe and the fitting shall be sand blasted or mechanically cleaned of all coating, scale, paint, or other foreign material.  Cleaning shall be for a distance of 3 in. on either side of where the welding will be performed.</w:t>
      </w:r>
    </w:p>
    <w:p w14:paraId="46EAF009" w14:textId="77777777" w:rsidR="00F71D77" w:rsidRDefault="00F71D77" w:rsidP="00F71D77">
      <w:pPr>
        <w:pStyle w:val="NBodytext"/>
      </w:pPr>
      <w:r>
        <w:t>Tapping in a girth weld is not permitted.  If necessary to tap through an area containing a longitudinal weld, the area shall be inspected ultrasonically including the weld for a distance of 10 in. beyond each side of the tap.  The longitudinal weld shall meet the acceptance standards of API 5L.</w:t>
      </w:r>
    </w:p>
    <w:p w14:paraId="3E075CBD" w14:textId="060E49C6" w:rsidR="00F71D77" w:rsidRDefault="00F71D77" w:rsidP="00F71D77">
      <w:pPr>
        <w:pStyle w:val="NBodytext"/>
      </w:pPr>
      <w:r>
        <w:t>Refer to Owner O&amp;M Manual Section 612-3.3 for hot tap and stopple testing guidance.</w:t>
      </w:r>
    </w:p>
    <w:p w14:paraId="3B7DA5D6" w14:textId="77777777" w:rsidR="00F71D77" w:rsidRDefault="00F71D77" w:rsidP="00F71D77">
      <w:pPr>
        <w:pStyle w:val="Heading3"/>
      </w:pPr>
      <w:bookmarkStart w:id="84" w:name="_Toc458522305"/>
      <w:r>
        <w:t>Weld+End Type Coupling</w:t>
      </w:r>
      <w:bookmarkEnd w:id="84"/>
    </w:p>
    <w:p w14:paraId="5E4FE126" w14:textId="77777777" w:rsidR="00F71D77" w:rsidRDefault="00F71D77" w:rsidP="00F71D77">
      <w:pPr>
        <w:pStyle w:val="NBodytext"/>
      </w:pPr>
      <w:r>
        <w:t xml:space="preserve">This is a temporary repair.  Couplings commonly referred to as weld-plus ends should not be used for any repair or replacement unless a qualified installation and welding procedure has been established, documented and approved.  </w:t>
      </w:r>
    </w:p>
    <w:p w14:paraId="397D69EA" w14:textId="77777777" w:rsidR="00F71D77" w:rsidRDefault="00F71D77" w:rsidP="00F71D77">
      <w:pPr>
        <w:pStyle w:val="NBodytext"/>
      </w:pPr>
      <w:r>
        <w:t>The maximum allowable gap between ends of carrier pipe is 0.250 in. inside the weld+end.</w:t>
      </w:r>
    </w:p>
    <w:p w14:paraId="1B54FA32" w14:textId="77777777" w:rsidR="00F71D77" w:rsidRDefault="00F71D77" w:rsidP="00F71D77">
      <w:pPr>
        <w:pStyle w:val="NBodytext"/>
      </w:pPr>
      <w:r>
        <w:t xml:space="preserve">The gap should be adjusted evenly around the weld+end when tightening anchor bolts. </w:t>
      </w:r>
    </w:p>
    <w:p w14:paraId="260F0EE2" w14:textId="77777777" w:rsidR="00F71D77" w:rsidRDefault="00F71D77" w:rsidP="00F71D77">
      <w:pPr>
        <w:pStyle w:val="NBodytext"/>
      </w:pPr>
      <w:r w:rsidRPr="00C940D6">
        <w:rPr>
          <w:b/>
        </w:rPr>
        <w:t>Caution:</w:t>
      </w:r>
      <w:r>
        <w:t xml:space="preserve">  Avoid over tightening bolts.</w:t>
      </w:r>
    </w:p>
    <w:p w14:paraId="2ABAA8DA" w14:textId="77777777" w:rsidR="00F71D77" w:rsidRDefault="00F71D77" w:rsidP="00F71D77">
      <w:pPr>
        <w:pStyle w:val="Heading4"/>
      </w:pPr>
      <w:r>
        <w:t>Sequence of Weld+End Installation</w:t>
      </w:r>
    </w:p>
    <w:p w14:paraId="55EC883D" w14:textId="77777777" w:rsidR="00F71D77" w:rsidRDefault="00F71D77" w:rsidP="00F71D77">
      <w:pPr>
        <w:pStyle w:val="NBodytext"/>
      </w:pPr>
      <w:r>
        <w:t>Tighten end bolts evenly around each end of weld+end and tighten securely by making at least four complete circles around the pipe.</w:t>
      </w:r>
    </w:p>
    <w:p w14:paraId="6E336C37" w14:textId="77777777" w:rsidR="00F71D77" w:rsidRDefault="00F71D77" w:rsidP="00F71D77">
      <w:pPr>
        <w:pStyle w:val="Heading4"/>
      </w:pPr>
      <w:r>
        <w:t>Sequence for Fillet Welding of Wrapper Sleeve</w:t>
      </w:r>
    </w:p>
    <w:p w14:paraId="45CB74F0" w14:textId="77777777" w:rsidR="00F71D77" w:rsidRDefault="00F71D77" w:rsidP="00F71D77">
      <w:pPr>
        <w:pStyle w:val="NList1"/>
        <w:numPr>
          <w:ilvl w:val="0"/>
          <w:numId w:val="14"/>
        </w:numPr>
      </w:pPr>
      <w:r>
        <w:t>The wrapper sleeve material shall be the same grade and thickness, or better, as the pipe being repaired.</w:t>
      </w:r>
    </w:p>
    <w:p w14:paraId="2951F7E0" w14:textId="77777777" w:rsidR="00F71D77" w:rsidRDefault="00F71D77" w:rsidP="00F71D77">
      <w:pPr>
        <w:pStyle w:val="NList1"/>
      </w:pPr>
      <w:r>
        <w:t>All fillet weld passes shall be made per the approved procedure.</w:t>
      </w:r>
    </w:p>
    <w:p w14:paraId="489F1A4D" w14:textId="77777777" w:rsidR="00F71D77" w:rsidRDefault="00F71D77" w:rsidP="00F71D77">
      <w:pPr>
        <w:pStyle w:val="NList1"/>
      </w:pPr>
      <w:r>
        <w:t>The longitudinal seams shall be welded first followed by the welding of one end and then the second end with a clearance of 0.030 in. between the pipe and the wrapper sleeve.</w:t>
      </w:r>
    </w:p>
    <w:p w14:paraId="1AC0D238" w14:textId="77777777" w:rsidR="00F71D77" w:rsidRDefault="00F71D77" w:rsidP="00F71D77">
      <w:pPr>
        <w:pStyle w:val="NList1"/>
      </w:pPr>
      <w:r>
        <w:t>Make fillet weld complete in accordance with the approved "In-Service" procedure on one end of the sleeve before welding the other end.</w:t>
      </w:r>
    </w:p>
    <w:p w14:paraId="724D6470" w14:textId="77777777" w:rsidR="00F71D77" w:rsidRDefault="00F71D77" w:rsidP="00F71D77">
      <w:pPr>
        <w:pStyle w:val="Heading2"/>
      </w:pPr>
      <w:bookmarkStart w:id="85" w:name="_Toc458522306"/>
      <w:bookmarkStart w:id="86" w:name="_Toc461176329"/>
      <w:r>
        <w:t>Welder Qualification</w:t>
      </w:r>
      <w:bookmarkEnd w:id="85"/>
      <w:bookmarkEnd w:id="86"/>
    </w:p>
    <w:p w14:paraId="1E132270" w14:textId="77777777" w:rsidR="00F71D77" w:rsidRDefault="00F71D77" w:rsidP="00F71D77">
      <w:pPr>
        <w:pStyle w:val="NBodytext"/>
      </w:pPr>
      <w:r>
        <w:t xml:space="preserve">All maintenance welding personnel shall be qualified in accordance with Section </w:t>
      </w:r>
      <w:r>
        <w:fldChar w:fldCharType="begin"/>
      </w:r>
      <w:r>
        <w:instrText xml:space="preserve"> REF _Ref460572293 \r \h </w:instrText>
      </w:r>
      <w:r>
        <w:fldChar w:fldCharType="separate"/>
      </w:r>
      <w:r>
        <w:t>9</w:t>
      </w:r>
      <w:r>
        <w:fldChar w:fldCharType="end"/>
      </w:r>
      <w:r>
        <w:t>, which includes the requirements of API 1104, Appendix B</w:t>
      </w:r>
    </w:p>
    <w:p w14:paraId="5F1CDF01" w14:textId="77777777" w:rsidR="00F71D77" w:rsidRDefault="00F71D77" w:rsidP="00F71D77">
      <w:pPr>
        <w:pStyle w:val="NBodytext"/>
      </w:pPr>
      <w:r>
        <w:t>Qualification for maintenance and repair welding including full encirclement sleeve welding shall be accomplished on an actual sleeve qualification test including the fabrication, fit-up, and welding of the longitudinal groove weld and the circumferential fillet welds as defined in API 1104, Appendix B.</w:t>
      </w:r>
    </w:p>
    <w:p w14:paraId="71A40BAB" w14:textId="05A09383" w:rsidR="00F71D77" w:rsidRDefault="00F71D77" w:rsidP="00F71D77">
      <w:pPr>
        <w:pStyle w:val="NBodytext"/>
      </w:pPr>
      <w:r>
        <w:lastRenderedPageBreak/>
        <w:t>Welder qualification shall be conducted under the supervision of a qualified Owner Representative or third-party qualified welding inspector.  An independent testing agency may be used to document the qualification testing.</w:t>
      </w:r>
    </w:p>
    <w:p w14:paraId="3D6084F3" w14:textId="77777777" w:rsidR="00F71D77" w:rsidRDefault="00F71D77" w:rsidP="00F71D77">
      <w:pPr>
        <w:pStyle w:val="Heading2"/>
      </w:pPr>
      <w:bookmarkStart w:id="87" w:name="_Toc458522307"/>
      <w:bookmarkStart w:id="88" w:name="_Toc461176330"/>
      <w:r>
        <w:t>Welding Procedures</w:t>
      </w:r>
      <w:bookmarkEnd w:id="87"/>
      <w:bookmarkEnd w:id="88"/>
    </w:p>
    <w:p w14:paraId="3AD9326C" w14:textId="77777777" w:rsidR="00F71D77" w:rsidRDefault="00F71D77" w:rsidP="00F71D77">
      <w:pPr>
        <w:pStyle w:val="NBodytext"/>
        <w:keepNext/>
        <w:keepLines/>
      </w:pPr>
      <w:r>
        <w:t xml:space="preserve">All in-service and maintenance welding on lines shall comply with the requirements of this specification of API 1104, Appendix B, where applicable.  </w:t>
      </w:r>
    </w:p>
    <w:p w14:paraId="39703266" w14:textId="3EA3FEA5" w:rsidR="00F71D77" w:rsidRDefault="00F71D77" w:rsidP="00F71D77">
      <w:pPr>
        <w:pStyle w:val="NBodytext"/>
        <w:keepNext/>
        <w:keepLines/>
      </w:pPr>
      <w:r>
        <w:t>The maintenance welding procedure(s) to be used will be the appropriate Owner qualified welding procedure(s) in Owner's WM unless specified otherwise.  The maintenance welding procedures to be used will be those in this manual designated with the "M" suffix unless specified otherwise.  Owner Qualified Welding Procedures are qualified for use on in-service piping with or without flow.</w:t>
      </w:r>
    </w:p>
    <w:p w14:paraId="204A52BE" w14:textId="502D90D8" w:rsidR="00F71D77" w:rsidRDefault="00F71D77" w:rsidP="00F71D77">
      <w:pPr>
        <w:pStyle w:val="NBodytext"/>
        <w:keepNext/>
        <w:keepLines/>
      </w:pPr>
      <w:r>
        <w:t>Contractors may submit their own maintenance and repair procedures for review and approval by Owner Engineering.  The approved welding procedures shall be adhered to at all times during welding.</w:t>
      </w:r>
    </w:p>
    <w:p w14:paraId="5E54F4C6" w14:textId="77777777" w:rsidR="00F71D77" w:rsidRDefault="00F71D77" w:rsidP="00F71D77">
      <w:pPr>
        <w:pStyle w:val="NBodytext"/>
        <w:keepNext/>
        <w:keepLines/>
      </w:pPr>
      <w:r>
        <w:t>Welding on lines that are under internal pressure shall be done in strict conformance with the company Operating and Maintenance plan.</w:t>
      </w:r>
    </w:p>
    <w:p w14:paraId="7C3F4125" w14:textId="37ACD338" w:rsidR="00F71D77" w:rsidRDefault="00F71D77" w:rsidP="00F71D77">
      <w:pPr>
        <w:pStyle w:val="NBodytext"/>
      </w:pPr>
      <w:r>
        <w:t>Welding on lines that contain liquid and/or are under internal pressure shall be done in strict conformance with Owner safety procedures and practices.</w:t>
      </w:r>
    </w:p>
    <w:p w14:paraId="21B313E4" w14:textId="77777777" w:rsidR="00F71D77" w:rsidRDefault="00F71D77" w:rsidP="00F71D77">
      <w:pPr>
        <w:pStyle w:val="Heading3"/>
      </w:pPr>
      <w:bookmarkStart w:id="89" w:name="_Ref458072530"/>
      <w:bookmarkStart w:id="90" w:name="_Toc458522309"/>
      <w:r>
        <w:t>Wall Thickness Survey</w:t>
      </w:r>
      <w:bookmarkEnd w:id="89"/>
      <w:bookmarkEnd w:id="90"/>
    </w:p>
    <w:p w14:paraId="6E0ED795" w14:textId="58ED80FC" w:rsidR="00F71D77" w:rsidRDefault="00F71D77" w:rsidP="00F71D77">
      <w:pPr>
        <w:pStyle w:val="NBodytext"/>
      </w:pPr>
      <w:r>
        <w:t xml:space="preserve">Prior to any in-service and maintenance welding on pressurized piping systems, an ultrasonic wall thickness survey shall be made of the area to be welded to disclose any possible material defects such as laminations, internal corrosion, inclusions, etc.  The survey shall be made around the entire circumference of the pipe where the fillet weld(s) will be made.  Any area that appears to indicate wall thickness defects shall be further evaluated by qualified Owner personnel.  The minimum carrier pipe wall thickness that may be welded on is 0.188 in. without contacting Owner Engineering for approval prior to welding.  The Owner Ultrasonic Wall Thickness Examination Procedure (Section </w:t>
      </w:r>
      <w:r>
        <w:fldChar w:fldCharType="begin"/>
      </w:r>
      <w:r>
        <w:instrText xml:space="preserve"> REF _Ref460573470 \r \h </w:instrText>
      </w:r>
      <w:r>
        <w:fldChar w:fldCharType="separate"/>
      </w:r>
      <w:r>
        <w:t>16</w:t>
      </w:r>
      <w:r>
        <w:fldChar w:fldCharType="end"/>
      </w:r>
      <w:r>
        <w:t>) shall be used for this survey.</w:t>
      </w:r>
    </w:p>
    <w:p w14:paraId="4A717374" w14:textId="7B519CB4" w:rsidR="00F71D77" w:rsidRDefault="00F71D77" w:rsidP="00F71D77">
      <w:pPr>
        <w:pStyle w:val="NBodytext"/>
      </w:pPr>
      <w:r>
        <w:t xml:space="preserve">An example, shown in </w:t>
      </w:r>
      <w:r>
        <w:fldChar w:fldCharType="begin"/>
      </w:r>
      <w:r>
        <w:instrText xml:space="preserve"> REF _Ref460923034 \h </w:instrText>
      </w:r>
      <w:r>
        <w:fldChar w:fldCharType="separate"/>
      </w:r>
      <w:r>
        <w:t xml:space="preserve">Figure </w:t>
      </w:r>
      <w:r>
        <w:rPr>
          <w:noProof/>
        </w:rPr>
        <w:t>1</w:t>
      </w:r>
      <w:r>
        <w:fldChar w:fldCharType="end"/>
      </w:r>
      <w:r>
        <w:t xml:space="preserve">, shall be made around the entire circumference of the pipe, 3 in. either side of where the circumferential fillet welds will be made.  For hot taps, the survey shown in </w:t>
      </w:r>
      <w:r>
        <w:fldChar w:fldCharType="begin"/>
      </w:r>
      <w:r>
        <w:instrText xml:space="preserve"> REF _Ref458072461 \h </w:instrText>
      </w:r>
      <w:r>
        <w:fldChar w:fldCharType="separate"/>
      </w:r>
      <w:r>
        <w:t xml:space="preserve">Figure </w:t>
      </w:r>
      <w:r>
        <w:rPr>
          <w:noProof/>
        </w:rPr>
        <w:t>2</w:t>
      </w:r>
      <w:r>
        <w:fldChar w:fldCharType="end"/>
      </w:r>
      <w:r>
        <w:t xml:space="preserve">, shall also include the area to be tapped and 3 in. around the outside area of the branch connection.  The transducer should be moved slowly across the pipe in a "Z" pattern to ensure complete inspection.  The transducer should not be lifted off the pipe and the thickness "spot" checked within each grid square.  It is recommended that this inspection be performed with one person moving the probe and a second person reading and recording the data.  Any area that appears to indicate wall thickness defects are present shall be further evaluated by Owner personnel.  The minimum carrier pipe wall thickness that may be welded on is 0.188 in. unless approved by Owner Welding Inspection and Engineering personnel.  Section </w:t>
      </w:r>
      <w:r>
        <w:fldChar w:fldCharType="begin"/>
      </w:r>
      <w:r>
        <w:instrText xml:space="preserve"> REF _Ref460573470 \r \h </w:instrText>
      </w:r>
      <w:r>
        <w:fldChar w:fldCharType="separate"/>
      </w:r>
      <w:r>
        <w:t>14</w:t>
      </w:r>
      <w:r>
        <w:fldChar w:fldCharType="end"/>
      </w:r>
      <w:r>
        <w:t xml:space="preserve"> shall be used for these surveys.</w:t>
      </w:r>
    </w:p>
    <w:p w14:paraId="7D66FA96" w14:textId="77777777" w:rsidR="00F71D77" w:rsidRDefault="00F71D77" w:rsidP="00F71D77">
      <w:pPr>
        <w:pStyle w:val="Caption"/>
      </w:pPr>
      <w:bookmarkStart w:id="91" w:name="_Ref460923034"/>
      <w:bookmarkStart w:id="92" w:name="_Toc461176449"/>
      <w:r>
        <w:lastRenderedPageBreak/>
        <w:t xml:space="preserve">Figure </w:t>
      </w:r>
      <w:fldSimple w:instr=" SEQ Figure \* ARABIC ">
        <w:r>
          <w:rPr>
            <w:noProof/>
          </w:rPr>
          <w:t>1</w:t>
        </w:r>
      </w:fldSimple>
      <w:bookmarkEnd w:id="91"/>
      <w:r>
        <w:t>:  UT Survey Grid for Full Encirclement Sleeve</w:t>
      </w:r>
      <w:bookmarkEnd w:id="92"/>
    </w:p>
    <w:p w14:paraId="72A83756" w14:textId="77777777" w:rsidR="00F71D77" w:rsidRPr="00A50B67" w:rsidRDefault="00F71D77" w:rsidP="00F71D77">
      <w:pPr>
        <w:pStyle w:val="NBodytext"/>
        <w:keepNext/>
        <w:jc w:val="center"/>
        <w:rPr>
          <w:b/>
        </w:rPr>
      </w:pPr>
      <w:r w:rsidRPr="00A50B67">
        <w:rPr>
          <w:b/>
        </w:rPr>
        <w:t>(Survey Conducted Completely around Pipe Circumference)</w:t>
      </w:r>
    </w:p>
    <w:p w14:paraId="3A5FDF58" w14:textId="77777777" w:rsidR="00F71D77" w:rsidRDefault="00F71D77" w:rsidP="00F71D77">
      <w:pPr>
        <w:pStyle w:val="NFigure"/>
        <w:keepNext/>
      </w:pPr>
      <w:r>
        <w:rPr>
          <w:rFonts w:cs="Arial"/>
          <w:noProof/>
          <w:szCs w:val="22"/>
        </w:rPr>
        <w:drawing>
          <wp:inline distT="0" distB="0" distL="0" distR="0" wp14:anchorId="1D8E6179" wp14:editId="7A3E2AB5">
            <wp:extent cx="3566160" cy="22459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7" t="11906" r="-487" b="-490"/>
                    <a:stretch/>
                  </pic:blipFill>
                  <pic:spPr bwMode="auto">
                    <a:xfrm>
                      <a:off x="0" y="0"/>
                      <a:ext cx="3566160" cy="2245995"/>
                    </a:xfrm>
                    <a:prstGeom prst="rect">
                      <a:avLst/>
                    </a:prstGeom>
                    <a:noFill/>
                    <a:ln>
                      <a:noFill/>
                    </a:ln>
                    <a:extLst>
                      <a:ext uri="{53640926-AAD7-44D8-BBD7-CCE9431645EC}">
                        <a14:shadowObscured xmlns:a14="http://schemas.microsoft.com/office/drawing/2010/main"/>
                      </a:ext>
                    </a:extLst>
                  </pic:spPr>
                </pic:pic>
              </a:graphicData>
            </a:graphic>
          </wp:inline>
        </w:drawing>
      </w:r>
    </w:p>
    <w:p w14:paraId="0B080B9D" w14:textId="77777777" w:rsidR="00F71D77" w:rsidRDefault="00F71D77" w:rsidP="00F71D77">
      <w:pPr>
        <w:pStyle w:val="Caption"/>
      </w:pPr>
      <w:bookmarkStart w:id="93" w:name="_Ref458072461"/>
      <w:bookmarkStart w:id="94" w:name="_Toc461176450"/>
      <w:r>
        <w:t xml:space="preserve">Figure </w:t>
      </w:r>
      <w:fldSimple w:instr=" SEQ Figure \* ARABIC ">
        <w:r>
          <w:rPr>
            <w:noProof/>
          </w:rPr>
          <w:t>2</w:t>
        </w:r>
      </w:fldSimple>
      <w:bookmarkEnd w:id="93"/>
      <w:r>
        <w:t>:  UT Grid for Full Encirclement Sleeve and Hot Tap</w:t>
      </w:r>
      <w:bookmarkEnd w:id="94"/>
    </w:p>
    <w:p w14:paraId="4EB234F1" w14:textId="77777777" w:rsidR="00F71D77" w:rsidRDefault="00F71D77" w:rsidP="00F71D77">
      <w:pPr>
        <w:pStyle w:val="NFigure"/>
      </w:pPr>
      <w:r>
        <w:rPr>
          <w:rFonts w:cs="Arial"/>
          <w:noProof/>
          <w:szCs w:val="22"/>
        </w:rPr>
        <w:drawing>
          <wp:inline distT="0" distB="0" distL="0" distR="0" wp14:anchorId="3DF95418" wp14:editId="211BFDC1">
            <wp:extent cx="3648075" cy="2333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9" t="7120" r="-499" b="-504"/>
                    <a:stretch/>
                  </pic:blipFill>
                  <pic:spPr bwMode="auto">
                    <a:xfrm>
                      <a:off x="0" y="0"/>
                      <a:ext cx="3648075" cy="2333625"/>
                    </a:xfrm>
                    <a:prstGeom prst="rect">
                      <a:avLst/>
                    </a:prstGeom>
                    <a:noFill/>
                    <a:ln>
                      <a:noFill/>
                    </a:ln>
                    <a:extLst>
                      <a:ext uri="{53640926-AAD7-44D8-BBD7-CCE9431645EC}">
                        <a14:shadowObscured xmlns:a14="http://schemas.microsoft.com/office/drawing/2010/main"/>
                      </a:ext>
                    </a:extLst>
                  </pic:spPr>
                </pic:pic>
              </a:graphicData>
            </a:graphic>
          </wp:inline>
        </w:drawing>
      </w:r>
    </w:p>
    <w:p w14:paraId="25A5D027" w14:textId="77777777" w:rsidR="00F71D77" w:rsidRDefault="00F71D77" w:rsidP="00F71D77">
      <w:pPr>
        <w:pStyle w:val="NBodytext"/>
      </w:pPr>
      <w:r w:rsidRPr="00A50B67">
        <w:rPr>
          <w:b/>
        </w:rPr>
        <w:t>Note:</w:t>
      </w:r>
      <w:r>
        <w:t xml:space="preserve">  Welding of Sleeve Ends is required for Pressure Containment Only.</w:t>
      </w:r>
    </w:p>
    <w:p w14:paraId="652F3066" w14:textId="77777777" w:rsidR="00F71D77" w:rsidRDefault="00F71D77" w:rsidP="00F71D77">
      <w:pPr>
        <w:pStyle w:val="Heading3"/>
        <w:keepLines/>
      </w:pPr>
      <w:bookmarkStart w:id="95" w:name="_Toc458522310"/>
      <w:r>
        <w:t>Welding Electrodes</w:t>
      </w:r>
      <w:bookmarkEnd w:id="95"/>
    </w:p>
    <w:p w14:paraId="5E6096CA" w14:textId="5BC52DA8" w:rsidR="00F71D77" w:rsidRDefault="00F71D77" w:rsidP="00F71D77">
      <w:pPr>
        <w:pStyle w:val="NBodytext"/>
        <w:keepNext/>
        <w:keepLines/>
      </w:pPr>
      <w:r>
        <w:t xml:space="preserve">The welding procedures approved for in-service pipeline and maintenance welding on Owner piping systems are limited to the use of low hydrogen electrodes (EXX16, EXX18).  Pipelines that have been depressurized and contain no liquid or gas may be welded using cellulosic electrodes (EXX10).  If cellulosic electrodes are used a minimum of 24 hours, they shall be maintained prior to coding or putting the line back in-service. </w:t>
      </w:r>
    </w:p>
    <w:p w14:paraId="3A85A624" w14:textId="77777777" w:rsidR="00F71D77" w:rsidRDefault="00F71D77" w:rsidP="00F71D77">
      <w:pPr>
        <w:pStyle w:val="NBodytext"/>
      </w:pPr>
      <w:r>
        <w:t>The storage and handling of low hydrogen electrodes shall be as described by the manufacturer.  As a minimum requirement, all low hydrogen electrodes to be used for pipeline and maintenance welding shall be stored in ovens at temperatures between 250°F minimum and 350°F maximum after they have been removed from their sealed containers.</w:t>
      </w:r>
    </w:p>
    <w:p w14:paraId="344375FD" w14:textId="54A0297F" w:rsidR="00F71D77" w:rsidRDefault="00F71D77" w:rsidP="00F71D77">
      <w:pPr>
        <w:pStyle w:val="NBodytext"/>
      </w:pPr>
      <w:r>
        <w:t>Any electrodes which have been exposed to moisture or which are of a questionable condition shall not be used for pipeline and maintenance welding applications on Owner piping systems.</w:t>
      </w:r>
    </w:p>
    <w:p w14:paraId="1B124C9F" w14:textId="77777777" w:rsidR="00F71D77" w:rsidRDefault="00F71D77" w:rsidP="00F71D77">
      <w:pPr>
        <w:pStyle w:val="Heading3"/>
      </w:pPr>
      <w:bookmarkStart w:id="96" w:name="_Toc458522311"/>
      <w:r>
        <w:lastRenderedPageBreak/>
        <w:t>Welding Sequence</w:t>
      </w:r>
      <w:bookmarkEnd w:id="96"/>
    </w:p>
    <w:p w14:paraId="28121DD8" w14:textId="781297E9" w:rsidR="00F71D77" w:rsidRDefault="00F71D77" w:rsidP="00F71D77">
      <w:pPr>
        <w:pStyle w:val="NBodytext"/>
      </w:pPr>
      <w:r>
        <w:t>All welding of full encirclement sleeves or fittings shall be done following the requirements of the applicable Owner welding procedure.  The sequence of welding is as follows:</w:t>
      </w:r>
    </w:p>
    <w:p w14:paraId="5A0FB624" w14:textId="77777777" w:rsidR="00F71D77" w:rsidRDefault="00F71D77" w:rsidP="00F71D77">
      <w:pPr>
        <w:pStyle w:val="NList1"/>
        <w:numPr>
          <w:ilvl w:val="0"/>
          <w:numId w:val="15"/>
        </w:numPr>
      </w:pPr>
      <w:r>
        <w:t xml:space="preserve">Complete the wall thickness survey at the areas to be fillet welded.  If the survey indicates the pipe does not meet the minimum wall thickness tolerances of API 5L, locate another area that conforms to the thickness tolerance prior to performing the welding.  </w:t>
      </w:r>
    </w:p>
    <w:p w14:paraId="27CB78A4" w14:textId="425EFC67" w:rsidR="00F71D77" w:rsidRDefault="00F71D77" w:rsidP="00F71D77">
      <w:pPr>
        <w:pStyle w:val="NList1"/>
      </w:pPr>
      <w:r>
        <w:t xml:space="preserve">As stated in Section </w:t>
      </w:r>
      <w:r>
        <w:fldChar w:fldCharType="begin"/>
      </w:r>
      <w:r>
        <w:instrText xml:space="preserve"> REF _Ref458072530 \r \h </w:instrText>
      </w:r>
      <w:r>
        <w:fldChar w:fldCharType="separate"/>
      </w:r>
      <w:r>
        <w:t>8.10.2</w:t>
      </w:r>
      <w:r>
        <w:fldChar w:fldCharType="end"/>
      </w:r>
      <w:r>
        <w:t>, 0.188 in. is the minimum wall thickness to be welded without approval from Owner Welding Inspection and Engineering personnel.</w:t>
      </w:r>
    </w:p>
    <w:p w14:paraId="43E00531" w14:textId="77777777" w:rsidR="00F71D77" w:rsidRDefault="00F71D77" w:rsidP="00F71D77">
      <w:pPr>
        <w:pStyle w:val="NList1"/>
      </w:pPr>
      <w:r>
        <w:t>Place the top and bottom sleeves or fittings with the backing strips tacked to the bottom sleeve/fitting over the carrier pipe area.</w:t>
      </w:r>
    </w:p>
    <w:p w14:paraId="04340BEF" w14:textId="77777777" w:rsidR="00F71D77" w:rsidRDefault="00F71D77" w:rsidP="00F71D77">
      <w:pPr>
        <w:pStyle w:val="NList1"/>
        <w:keepNext/>
        <w:keepLines/>
      </w:pPr>
      <w:r>
        <w:t xml:space="preserve">Clamp the sleeves/fittings in place, maintaining the proper weld root space for the longitudinal welds and tack weld the sleeves and backing strips together at the ends and center in the longitudinal grooves.  Tack welding of the sleeves to the carrier pipe is prohibited.  It should be noted that the welding of these longitudinal groove welds results in weld shrinkage of the sleeve or fitting around the carrier pipe.  Consideration should be given during fit up to allow for shrinkage of </w:t>
      </w:r>
      <w:r w:rsidRPr="00EB21D6">
        <w:rPr>
          <w:vertAlign w:val="superscript"/>
        </w:rPr>
        <w:t>1</w:t>
      </w:r>
      <w:r>
        <w:t>/</w:t>
      </w:r>
      <w:r w:rsidRPr="00EB21D6">
        <w:rPr>
          <w:vertAlign w:val="subscript"/>
        </w:rPr>
        <w:t>16</w:t>
      </w:r>
      <w:r>
        <w:t xml:space="preserve"> in.–</w:t>
      </w:r>
      <w:r w:rsidRPr="00EB21D6">
        <w:rPr>
          <w:vertAlign w:val="superscript"/>
        </w:rPr>
        <w:t>3</w:t>
      </w:r>
      <w:r>
        <w:t>/</w:t>
      </w:r>
      <w:r w:rsidRPr="00EB21D6">
        <w:rPr>
          <w:vertAlign w:val="subscript"/>
        </w:rPr>
        <w:t>32</w:t>
      </w:r>
      <w:r>
        <w:t xml:space="preserve"> in. across the diameter of the sleeve during welding of the longitudinal groove welds.  The use of feeler gages is recommended for this measurement.</w:t>
      </w:r>
    </w:p>
    <w:p w14:paraId="5BBA8F36" w14:textId="77777777" w:rsidR="00F71D77" w:rsidRDefault="00F71D77" w:rsidP="00F71D77">
      <w:pPr>
        <w:pStyle w:val="NList1"/>
      </w:pPr>
      <w:r>
        <w:t>After tacking the sleeves/fittings, the longitudinal welds are made on both sides (simultaneously if two welders are available).  Care should be exercised to assure the longitudinal welds do not fuse to the pipe at the ends of the sleeve.  The backing strip assures that the longitudinal welds will not penetrate into the carrier pipe wall, and thus, weaken the pipe in the hoop direction.  Refer to the procedure for proper sequence of the weld passes.</w:t>
      </w:r>
    </w:p>
    <w:p w14:paraId="1F14FE16" w14:textId="77777777" w:rsidR="00F71D77" w:rsidRDefault="00F71D77" w:rsidP="00F71D77">
      <w:pPr>
        <w:pStyle w:val="NList1"/>
      </w:pPr>
      <w:r>
        <w:t>With the longitudinal welds completed, one end of the sleeve/fitting shall be fillet welded to completion allowing the sleeve/fitting to move or shrink toward the end being welded.  Refer to the procedure for proper sequence of the weld passes.</w:t>
      </w:r>
    </w:p>
    <w:p w14:paraId="036441F3" w14:textId="77777777" w:rsidR="00F71D77" w:rsidRDefault="00F71D77" w:rsidP="00F71D77">
      <w:pPr>
        <w:pStyle w:val="NList1"/>
      </w:pPr>
      <w:r>
        <w:t>When one end has been completely welded, the other end shall be welded to completion.  Refer to the procedure for proper sequence of the weld passes.</w:t>
      </w:r>
    </w:p>
    <w:p w14:paraId="3842C458" w14:textId="77777777" w:rsidR="00F71D77" w:rsidRDefault="00F71D77" w:rsidP="00F71D77">
      <w:pPr>
        <w:pStyle w:val="NList1"/>
      </w:pPr>
      <w:r>
        <w:t xml:space="preserve">Upon completion of all welding, the longitudinal groove welds and the circumferential fillet welds shall be visually examined and inspected by the Company Inspector.  The Company Inspector shall also direct an inspection in accordance with Section </w:t>
      </w:r>
      <w:r>
        <w:fldChar w:fldCharType="begin"/>
      </w:r>
      <w:r>
        <w:instrText xml:space="preserve"> REF _Ref460573509 \r \h </w:instrText>
      </w:r>
      <w:r>
        <w:fldChar w:fldCharType="separate"/>
      </w:r>
      <w:r>
        <w:t>13</w:t>
      </w:r>
      <w:r>
        <w:fldChar w:fldCharType="end"/>
      </w:r>
      <w:r>
        <w:t>.</w:t>
      </w:r>
    </w:p>
    <w:p w14:paraId="74733F3B" w14:textId="77777777" w:rsidR="00F71D77" w:rsidRDefault="00F71D77" w:rsidP="00F71D77">
      <w:pPr>
        <w:pStyle w:val="Heading2"/>
        <w:keepLines/>
      </w:pPr>
      <w:bookmarkStart w:id="97" w:name="_Toc458522312"/>
      <w:bookmarkStart w:id="98" w:name="_Toc461176331"/>
      <w:r>
        <w:t>Arc Burns</w:t>
      </w:r>
      <w:bookmarkEnd w:id="97"/>
      <w:bookmarkEnd w:id="98"/>
    </w:p>
    <w:p w14:paraId="044D9D6B" w14:textId="77777777" w:rsidR="00F71D77" w:rsidRDefault="00F71D77" w:rsidP="00F71D77">
      <w:pPr>
        <w:pStyle w:val="NBodytext"/>
      </w:pPr>
      <w:r>
        <w:t xml:space="preserve">Arc burns shall be cut out per Section </w:t>
      </w:r>
      <w:r>
        <w:fldChar w:fldCharType="begin"/>
      </w:r>
      <w:r>
        <w:instrText xml:space="preserve"> REF _Ref458074576 \r \h </w:instrText>
      </w:r>
      <w:r>
        <w:fldChar w:fldCharType="separate"/>
      </w:r>
      <w:r>
        <w:t>7.8.16</w:t>
      </w:r>
      <w:r>
        <w:fldChar w:fldCharType="end"/>
      </w:r>
      <w:r>
        <w:t>.</w:t>
      </w:r>
      <w:bookmarkStart w:id="99" w:name="_Toc458522314"/>
    </w:p>
    <w:p w14:paraId="309CC366" w14:textId="77777777" w:rsidR="00F71D77" w:rsidRDefault="00F71D77" w:rsidP="00F71D77">
      <w:pPr>
        <w:pStyle w:val="Heading2"/>
      </w:pPr>
      <w:bookmarkStart w:id="100" w:name="_Toc461176332"/>
      <w:r>
        <w:t>Inspection Requirements</w:t>
      </w:r>
      <w:bookmarkEnd w:id="99"/>
      <w:bookmarkEnd w:id="100"/>
    </w:p>
    <w:p w14:paraId="0900FC5F" w14:textId="77777777" w:rsidR="00F71D77" w:rsidRDefault="00F71D77" w:rsidP="00F71D77">
      <w:pPr>
        <w:pStyle w:val="Heading3"/>
      </w:pPr>
      <w:bookmarkStart w:id="101" w:name="_Toc458522315"/>
      <w:r>
        <w:t>Fillet Welds</w:t>
      </w:r>
      <w:bookmarkEnd w:id="101"/>
    </w:p>
    <w:p w14:paraId="05DE7399" w14:textId="77777777" w:rsidR="00F71D77" w:rsidRDefault="00F71D77" w:rsidP="00F71D77">
      <w:pPr>
        <w:pStyle w:val="NBodytext"/>
      </w:pPr>
      <w:r>
        <w:t>Inspection of fillet welds shall be conducted using the Liquid Penetrant process in accordance with</w:t>
      </w:r>
      <w:r w:rsidRPr="005307EB">
        <w:t xml:space="preserve"> </w:t>
      </w:r>
      <w:r>
        <w:t xml:space="preserve">Section </w:t>
      </w:r>
      <w:r>
        <w:fldChar w:fldCharType="begin"/>
      </w:r>
      <w:r>
        <w:instrText xml:space="preserve"> REF _Ref460573205 \r \h </w:instrText>
      </w:r>
      <w:r>
        <w:fldChar w:fldCharType="separate"/>
      </w:r>
      <w:r>
        <w:t>13</w:t>
      </w:r>
      <w:r>
        <w:fldChar w:fldCharType="end"/>
      </w:r>
      <w:r>
        <w:t xml:space="preserve">.  The Magnetic Particle inspection process in Section </w:t>
      </w:r>
      <w:r>
        <w:fldChar w:fldCharType="begin"/>
      </w:r>
      <w:r>
        <w:instrText xml:space="preserve"> REF _Ref460573288 \r \h </w:instrText>
      </w:r>
      <w:r>
        <w:fldChar w:fldCharType="separate"/>
      </w:r>
      <w:r>
        <w:t>12</w:t>
      </w:r>
      <w:r>
        <w:fldChar w:fldCharType="end"/>
      </w:r>
      <w:r>
        <w:t xml:space="preserve"> is an acceptable alternate to the Liquid Penetrant process.  Any crack or defect indication that has the appearance of crack-like indications shall be cause for rejection. </w:t>
      </w:r>
    </w:p>
    <w:p w14:paraId="42057911" w14:textId="77777777" w:rsidR="00F71D77" w:rsidRDefault="00F71D77" w:rsidP="00F71D77">
      <w:pPr>
        <w:pStyle w:val="Heading3"/>
      </w:pPr>
      <w:bookmarkStart w:id="102" w:name="_Toc458522316"/>
      <w:r>
        <w:t>Longitudinal Groove Welds</w:t>
      </w:r>
      <w:bookmarkEnd w:id="102"/>
    </w:p>
    <w:p w14:paraId="67025BC3" w14:textId="77777777" w:rsidR="00F71D77" w:rsidRDefault="00F71D77" w:rsidP="00F71D77">
      <w:pPr>
        <w:pStyle w:val="NBodytext"/>
      </w:pPr>
      <w:r>
        <w:t xml:space="preserve">In addition to visual inspection, the inspection of longitudinal groove welds on full encirclement sleeves/fittings shall be done using the Liquid Penetrant inspection process as referenced for fillet welds.  The Magnetic Particle inspection process is an acceptable alternate to the Liquid Penetrant process in Section </w:t>
      </w:r>
      <w:r>
        <w:fldChar w:fldCharType="begin"/>
      </w:r>
      <w:r>
        <w:instrText xml:space="preserve"> REF _Ref460573205 \r \h </w:instrText>
      </w:r>
      <w:r>
        <w:fldChar w:fldCharType="separate"/>
      </w:r>
      <w:r>
        <w:t>13</w:t>
      </w:r>
      <w:r>
        <w:fldChar w:fldCharType="end"/>
      </w:r>
      <w:r>
        <w:t xml:space="preserve">.  Any crack or defect that has a crack-like appearance shall be cause for rejection. </w:t>
      </w:r>
    </w:p>
    <w:p w14:paraId="608738D4" w14:textId="77777777" w:rsidR="00F71D77" w:rsidRDefault="00F71D77" w:rsidP="00F71D77">
      <w:pPr>
        <w:pStyle w:val="NBodytext"/>
      </w:pPr>
      <w:r>
        <w:lastRenderedPageBreak/>
        <w:t>During fit up of the sleeves/fittings to the carrier pipe, visual inspection shall be conducted to assure the proper placement of the backing strip behind the groove weld.  Welding into the carrier pipe in the longitudinal direction is prohibited.</w:t>
      </w:r>
    </w:p>
    <w:p w14:paraId="3E9C19EC" w14:textId="77777777" w:rsidR="00F71D77" w:rsidRDefault="00F71D77" w:rsidP="00F71D77">
      <w:pPr>
        <w:pStyle w:val="Heading3"/>
        <w:keepLines/>
      </w:pPr>
      <w:bookmarkStart w:id="103" w:name="_Toc458522317"/>
      <w:r>
        <w:t>NDT Test Time Period</w:t>
      </w:r>
      <w:bookmarkEnd w:id="103"/>
    </w:p>
    <w:p w14:paraId="059B44B6" w14:textId="77777777" w:rsidR="00F71D77" w:rsidRDefault="00F71D77" w:rsidP="00F71D77">
      <w:pPr>
        <w:pStyle w:val="NBodytext"/>
        <w:keepNext/>
        <w:keepLines/>
      </w:pPr>
      <w:r>
        <w:t>After completion of a maintenance weld it is recommended that a period of time elapse to allow the weld to cool to ambient and/or line temperature prior to conducting any nondestructive test.  The longer the time period after completion of welding, the greater the chance of detecting a crack in the weld if one exists.  Provided that a Low Hydrogen procedure is used, the pipe can be coated and the excavation can be backfilled immediately following completion of NDT.</w:t>
      </w:r>
    </w:p>
    <w:p w14:paraId="30A7A2A8" w14:textId="77777777" w:rsidR="00F71D77" w:rsidRDefault="00F71D77" w:rsidP="00F71D77">
      <w:pPr>
        <w:pStyle w:val="Heading2"/>
      </w:pPr>
      <w:bookmarkStart w:id="104" w:name="_Toc458522354"/>
      <w:bookmarkStart w:id="105" w:name="_Toc461176333"/>
      <w:r>
        <w:t>Procedure and Engineering Controls</w:t>
      </w:r>
      <w:bookmarkEnd w:id="104"/>
      <w:bookmarkEnd w:id="105"/>
    </w:p>
    <w:p w14:paraId="2A17C4C6" w14:textId="2B78BD97" w:rsidR="00F71D77" w:rsidRDefault="00F71D77" w:rsidP="00F71D77">
      <w:pPr>
        <w:pStyle w:val="NBodytext"/>
      </w:pPr>
      <w:r>
        <w:t>Owner maintenance personnel shall contact the Owner Control Center and Operations Personnel prior to performing any maintenance work on in-service pipelines.  It is recommended a Line Time Request be submitted to Owner's scheduling department in advance of scheduling any maintenance and/or repair work on in-service pipelines that involve no-flow static conditions during maintenance welding.  A detailed Work Plan should also be circulated for approval to Owner's Product Scheduling Group, Operations (to include TM and AM), Maintenance Supervisor, IMP Group, Regional Engineering, Corrosion Department, and Control Center.  It is critical that all proposed work that is to take place on in-service pipelines be thoroughly communicated to all stakeholders prior to performing such work.</w:t>
      </w:r>
    </w:p>
    <w:p w14:paraId="6CE4AD2E" w14:textId="7FA241B1" w:rsidR="00F71D77" w:rsidRPr="00BB59C0" w:rsidRDefault="00F71D77" w:rsidP="00F71D77">
      <w:pPr>
        <w:pStyle w:val="NBodytext"/>
      </w:pPr>
      <w:r>
        <w:t>After performing and documenting the Wall Thickness Survey and prior to performing any maintenance welding on an in-service pipeline, ensure the pipeline is packed full with product and the pipeline is not slack.  Before beginning maintenance welding, satisfy the requirements set forth in this section.  A fire-watch will be required while hot-work is taking place.  When all hot-work is completed, and after performing and documenting the appropriate NDT testing requirements, notify appropriate Owner personnel so that pipeline can be returned to service.</w:t>
      </w:r>
    </w:p>
    <w:p w14:paraId="1BD4A1F8" w14:textId="77777777" w:rsidR="00F71D77" w:rsidRDefault="00F71D77" w:rsidP="00F71D77">
      <w:pPr>
        <w:pStyle w:val="Heading1"/>
      </w:pPr>
      <w:bookmarkStart w:id="106" w:name="_Ref460572293"/>
      <w:bookmarkStart w:id="107" w:name="_Ref460573393"/>
      <w:bookmarkStart w:id="108" w:name="_Toc461176334"/>
      <w:r>
        <w:t>Welder Performance Qualification</w:t>
      </w:r>
      <w:bookmarkEnd w:id="106"/>
      <w:bookmarkEnd w:id="107"/>
      <w:bookmarkEnd w:id="108"/>
    </w:p>
    <w:p w14:paraId="47565C11" w14:textId="54CD88AD" w:rsidR="00F71D77" w:rsidRDefault="00F71D77" w:rsidP="00F71D77">
      <w:pPr>
        <w:pStyle w:val="NBodytext"/>
        <w:keepNext/>
      </w:pPr>
      <w:r>
        <w:t>This section establishes the requirements for the qualification and certification of welders for construction, fabrication, and pipeline maintenance welding, In-Service welding for pressure piping systems for Owner.</w:t>
      </w:r>
    </w:p>
    <w:p w14:paraId="5716E220" w14:textId="77777777" w:rsidR="00F71D77" w:rsidRDefault="00F71D77" w:rsidP="00F71D77">
      <w:pPr>
        <w:pStyle w:val="Heading2"/>
      </w:pPr>
      <w:bookmarkStart w:id="109" w:name="_Toc458155787"/>
      <w:bookmarkStart w:id="110" w:name="_Toc461176335"/>
      <w:r>
        <w:t>Standards and Codes</w:t>
      </w:r>
      <w:bookmarkEnd w:id="109"/>
      <w:bookmarkEnd w:id="110"/>
    </w:p>
    <w:p w14:paraId="23EDB952" w14:textId="77777777" w:rsidR="00F71D77" w:rsidRDefault="00F71D77" w:rsidP="00F71D77">
      <w:pPr>
        <w:pStyle w:val="NBodytext"/>
        <w:keepNext/>
      </w:pPr>
      <w:r>
        <w:t>In addition to the requirements of this specification, the codes and standards</w:t>
      </w:r>
      <w:r w:rsidRPr="00FC7789">
        <w:t xml:space="preserve"> </w:t>
      </w:r>
      <w:r>
        <w:t xml:space="preserve">in </w:t>
      </w:r>
      <w:r>
        <w:fldChar w:fldCharType="begin"/>
      </w:r>
      <w:r>
        <w:instrText xml:space="preserve"> REF _Ref460567340 \r \h </w:instrText>
      </w:r>
      <w:r>
        <w:fldChar w:fldCharType="separate"/>
      </w:r>
      <w:r>
        <w:t>Appendix C</w:t>
      </w:r>
      <w:r>
        <w:fldChar w:fldCharType="end"/>
      </w:r>
      <w:r>
        <w:t>, latest OPS approved edition shall apply to the qualification of welders.</w:t>
      </w:r>
    </w:p>
    <w:p w14:paraId="71EB5481" w14:textId="77777777" w:rsidR="00F71D77" w:rsidRDefault="00F71D77" w:rsidP="00F71D77">
      <w:pPr>
        <w:pStyle w:val="Heading2"/>
      </w:pPr>
      <w:bookmarkStart w:id="111" w:name="_Toc458155790"/>
      <w:bookmarkStart w:id="112" w:name="_Toc461176336"/>
      <w:r>
        <w:t>Test Location</w:t>
      </w:r>
      <w:bookmarkEnd w:id="111"/>
      <w:bookmarkEnd w:id="112"/>
    </w:p>
    <w:p w14:paraId="6C15D145" w14:textId="77777777" w:rsidR="00F71D77" w:rsidRDefault="00F71D77" w:rsidP="00F71D77">
      <w:pPr>
        <w:pStyle w:val="NBodytext"/>
      </w:pPr>
      <w:r>
        <w:t>Welder qualification shall be conducted at locations approved by the Company Inspector.</w:t>
      </w:r>
    </w:p>
    <w:p w14:paraId="1C0A4060" w14:textId="77777777" w:rsidR="00F71D77" w:rsidRDefault="00F71D77" w:rsidP="00F71D77">
      <w:pPr>
        <w:pStyle w:val="Heading2"/>
      </w:pPr>
      <w:bookmarkStart w:id="113" w:name="_Toc458155791"/>
      <w:bookmarkStart w:id="114" w:name="_Toc461176337"/>
      <w:r>
        <w:t>Inspector</w:t>
      </w:r>
      <w:bookmarkEnd w:id="113"/>
      <w:bookmarkEnd w:id="114"/>
    </w:p>
    <w:p w14:paraId="5054638A" w14:textId="072EE7AB" w:rsidR="00F71D77" w:rsidRDefault="00F71D77" w:rsidP="00F71D77">
      <w:pPr>
        <w:pStyle w:val="NBodytext"/>
      </w:pPr>
      <w:r>
        <w:t>Welder qualification shall be conducted under the supervision of a Owner approved Inspector.  An independent testing agency may be used to provide destructive testing and document the qualification testing of welders.</w:t>
      </w:r>
    </w:p>
    <w:p w14:paraId="507B759B" w14:textId="77777777" w:rsidR="00F71D77" w:rsidRDefault="00F71D77" w:rsidP="00F71D77">
      <w:pPr>
        <w:pStyle w:val="NBodytext"/>
      </w:pPr>
      <w:r>
        <w:t>The Inspector shall assure that all welding is conducted in accordance with the approved welding procedures, standards and codes.  This individual shall have been trained in the use of this manual and the applicable codes and standards and shall have previous experience in welder testing programs.</w:t>
      </w:r>
    </w:p>
    <w:p w14:paraId="2B5B984C" w14:textId="77777777" w:rsidR="00F71D77" w:rsidRDefault="00F71D77" w:rsidP="00F71D77">
      <w:pPr>
        <w:pStyle w:val="NBodytext"/>
      </w:pPr>
      <w:r>
        <w:lastRenderedPageBreak/>
        <w:t>The inspector shall be responsible for assuring all welder qualification records are processed and distributed in accordance with the Company Operating and Maintenance Procedures.</w:t>
      </w:r>
    </w:p>
    <w:p w14:paraId="73EE5F0B" w14:textId="77777777" w:rsidR="00F71D77" w:rsidRDefault="00F71D77" w:rsidP="00F71D77">
      <w:pPr>
        <w:pStyle w:val="Heading2"/>
      </w:pPr>
      <w:bookmarkStart w:id="115" w:name="_Toc458155792"/>
      <w:bookmarkStart w:id="116" w:name="_Toc461176338"/>
      <w:r>
        <w:t>Qualification Categories</w:t>
      </w:r>
      <w:bookmarkEnd w:id="115"/>
      <w:bookmarkEnd w:id="116"/>
    </w:p>
    <w:p w14:paraId="1AC1151F" w14:textId="4860E6FE" w:rsidR="00F71D77" w:rsidRDefault="00F71D77" w:rsidP="00F71D77">
      <w:pPr>
        <w:pStyle w:val="NBodytext"/>
        <w:keepNext/>
      </w:pPr>
      <w:r>
        <w:t>All Company and contract welders working on Owner pressure piping systems shall be qualified in one or more of the categories defined below.  Qualification in one of these categories qualifies a welder to weld only in that specific category with the welding process used.</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8200"/>
      </w:tblGrid>
      <w:tr w:rsidR="00F71D77" w:rsidRPr="00F8751D" w14:paraId="178E554C" w14:textId="77777777" w:rsidTr="00863A2F">
        <w:trPr>
          <w:jc w:val="center"/>
        </w:trPr>
        <w:tc>
          <w:tcPr>
            <w:tcW w:w="1255" w:type="dxa"/>
            <w:shd w:val="clear" w:color="auto" w:fill="auto"/>
            <w:vAlign w:val="center"/>
          </w:tcPr>
          <w:p w14:paraId="7C53FDEE" w14:textId="77777777" w:rsidR="00F71D77" w:rsidRPr="00F8751D" w:rsidRDefault="00F71D77" w:rsidP="00863A2F">
            <w:pPr>
              <w:pStyle w:val="NTableTitle"/>
            </w:pPr>
            <w:r w:rsidRPr="00F8751D">
              <w:t>Category</w:t>
            </w:r>
          </w:p>
        </w:tc>
        <w:tc>
          <w:tcPr>
            <w:tcW w:w="8200" w:type="dxa"/>
            <w:shd w:val="clear" w:color="auto" w:fill="auto"/>
            <w:vAlign w:val="center"/>
          </w:tcPr>
          <w:p w14:paraId="3D419217" w14:textId="77777777" w:rsidR="00F71D77" w:rsidRPr="00F8751D" w:rsidRDefault="00F71D77" w:rsidP="00863A2F">
            <w:pPr>
              <w:pStyle w:val="NTableTitle"/>
            </w:pPr>
            <w:r w:rsidRPr="00F8751D">
              <w:t>Definition</w:t>
            </w:r>
          </w:p>
        </w:tc>
      </w:tr>
      <w:tr w:rsidR="00F71D77" w:rsidRPr="00F8751D" w14:paraId="3AEE3825" w14:textId="77777777" w:rsidTr="00863A2F">
        <w:trPr>
          <w:jc w:val="center"/>
        </w:trPr>
        <w:tc>
          <w:tcPr>
            <w:tcW w:w="1255" w:type="dxa"/>
            <w:vAlign w:val="center"/>
          </w:tcPr>
          <w:p w14:paraId="4A6B0F63" w14:textId="77777777" w:rsidR="00F71D77" w:rsidRPr="00F8751D" w:rsidRDefault="00F71D77" w:rsidP="00863A2F">
            <w:pPr>
              <w:pStyle w:val="NTableText"/>
              <w:keepNext/>
            </w:pPr>
            <w:r w:rsidRPr="00F8751D">
              <w:t>1</w:t>
            </w:r>
          </w:p>
        </w:tc>
        <w:tc>
          <w:tcPr>
            <w:tcW w:w="8200" w:type="dxa"/>
            <w:vAlign w:val="center"/>
          </w:tcPr>
          <w:p w14:paraId="083A2D73" w14:textId="77777777" w:rsidR="00F71D77" w:rsidRPr="00F8751D" w:rsidRDefault="00F71D77" w:rsidP="00863A2F">
            <w:pPr>
              <w:pStyle w:val="NTableText"/>
              <w:keepNext/>
            </w:pPr>
            <w:r w:rsidRPr="0016344E">
              <w:rPr>
                <w:b/>
              </w:rPr>
              <w:t>Pipeline – Single:</w:t>
            </w:r>
            <w:r w:rsidRPr="00F8751D">
              <w:t xml:space="preserve">  Pipelines governed by and inspected to DOT 195 and API 1104</w:t>
            </w:r>
            <w:r>
              <w:t>.</w:t>
            </w:r>
          </w:p>
        </w:tc>
      </w:tr>
      <w:tr w:rsidR="00F71D77" w:rsidRPr="00F8751D" w14:paraId="79C31146" w14:textId="77777777" w:rsidTr="00863A2F">
        <w:trPr>
          <w:jc w:val="center"/>
        </w:trPr>
        <w:tc>
          <w:tcPr>
            <w:tcW w:w="1255" w:type="dxa"/>
            <w:vAlign w:val="center"/>
          </w:tcPr>
          <w:p w14:paraId="5FECB317" w14:textId="77777777" w:rsidR="00F71D77" w:rsidRPr="00F8751D" w:rsidRDefault="00F71D77" w:rsidP="00863A2F">
            <w:pPr>
              <w:pStyle w:val="NTableText"/>
            </w:pPr>
            <w:r w:rsidRPr="00F8751D">
              <w:t>2</w:t>
            </w:r>
          </w:p>
        </w:tc>
        <w:tc>
          <w:tcPr>
            <w:tcW w:w="8200" w:type="dxa"/>
            <w:vAlign w:val="center"/>
          </w:tcPr>
          <w:p w14:paraId="169F566B" w14:textId="77777777" w:rsidR="00F71D77" w:rsidRPr="00F8751D" w:rsidRDefault="00F71D77" w:rsidP="00863A2F">
            <w:pPr>
              <w:pStyle w:val="NTableText"/>
            </w:pPr>
            <w:r w:rsidRPr="0016344E">
              <w:rPr>
                <w:b/>
              </w:rPr>
              <w:t>Pipeline – Multiple:</w:t>
            </w:r>
            <w:r w:rsidRPr="00F8751D">
              <w:t xml:space="preserve">  Pipelines and related fabrication governed by and inspected to DOT 195 and API 1104</w:t>
            </w:r>
            <w:r>
              <w:t>.</w:t>
            </w:r>
          </w:p>
        </w:tc>
      </w:tr>
      <w:tr w:rsidR="00F71D77" w:rsidRPr="00F8751D" w14:paraId="7F248562" w14:textId="77777777" w:rsidTr="00863A2F">
        <w:trPr>
          <w:jc w:val="center"/>
        </w:trPr>
        <w:tc>
          <w:tcPr>
            <w:tcW w:w="1255" w:type="dxa"/>
            <w:vAlign w:val="center"/>
          </w:tcPr>
          <w:p w14:paraId="4B7A926E" w14:textId="77777777" w:rsidR="00F71D77" w:rsidRPr="00F8751D" w:rsidRDefault="00F71D77" w:rsidP="00863A2F">
            <w:pPr>
              <w:pStyle w:val="NTableText"/>
            </w:pPr>
            <w:r w:rsidRPr="00F8751D">
              <w:t>3</w:t>
            </w:r>
          </w:p>
        </w:tc>
        <w:tc>
          <w:tcPr>
            <w:tcW w:w="8200" w:type="dxa"/>
            <w:vAlign w:val="center"/>
          </w:tcPr>
          <w:p w14:paraId="3850644C" w14:textId="77777777" w:rsidR="00F71D77" w:rsidRPr="00F8751D" w:rsidRDefault="00F71D77" w:rsidP="00863A2F">
            <w:pPr>
              <w:pStyle w:val="NTableText"/>
            </w:pPr>
            <w:r w:rsidRPr="0016344E">
              <w:rPr>
                <w:b/>
              </w:rPr>
              <w:t>In-Service:</w:t>
            </w:r>
            <w:r w:rsidRPr="00F8751D">
              <w:t xml:space="preserve">  Welding on in-service</w:t>
            </w:r>
            <w:r>
              <w:t xml:space="preserve"> </w:t>
            </w:r>
            <w:r w:rsidRPr="00F8751D">
              <w:t xml:space="preserve">pipelines in accordance with API 1104 Appendix B </w:t>
            </w:r>
          </w:p>
        </w:tc>
      </w:tr>
      <w:tr w:rsidR="00F71D77" w:rsidRPr="00F8751D" w14:paraId="16535A13" w14:textId="77777777" w:rsidTr="00863A2F">
        <w:trPr>
          <w:jc w:val="center"/>
        </w:trPr>
        <w:tc>
          <w:tcPr>
            <w:tcW w:w="1255" w:type="dxa"/>
            <w:vAlign w:val="center"/>
          </w:tcPr>
          <w:p w14:paraId="371DEF46" w14:textId="77777777" w:rsidR="00F71D77" w:rsidRPr="00F8751D" w:rsidRDefault="00F71D77" w:rsidP="00863A2F">
            <w:pPr>
              <w:pStyle w:val="NTableText"/>
            </w:pPr>
            <w:r w:rsidRPr="00F8751D">
              <w:t>4</w:t>
            </w:r>
          </w:p>
        </w:tc>
        <w:tc>
          <w:tcPr>
            <w:tcW w:w="8200" w:type="dxa"/>
            <w:vAlign w:val="center"/>
          </w:tcPr>
          <w:p w14:paraId="12710ED9" w14:textId="77777777" w:rsidR="00F71D77" w:rsidRPr="00F8751D" w:rsidRDefault="00F71D77" w:rsidP="00863A2F">
            <w:pPr>
              <w:pStyle w:val="NTableText"/>
            </w:pPr>
            <w:r w:rsidRPr="0016344E">
              <w:rPr>
                <w:b/>
              </w:rPr>
              <w:t>ASME Piping:</w:t>
            </w:r>
            <w:r w:rsidRPr="00F8751D">
              <w:t xml:space="preserve">  Piping systems constructed and inspected in accordance with ASME B31.3</w:t>
            </w:r>
            <w:r>
              <w:t>.</w:t>
            </w:r>
          </w:p>
        </w:tc>
      </w:tr>
    </w:tbl>
    <w:p w14:paraId="16B34A12" w14:textId="77777777" w:rsidR="00F71D77" w:rsidRDefault="00F71D77" w:rsidP="00F71D77">
      <w:pPr>
        <w:pStyle w:val="NBodytext"/>
      </w:pPr>
    </w:p>
    <w:p w14:paraId="772D4CBB" w14:textId="77777777" w:rsidR="00F71D77" w:rsidRDefault="00F71D77" w:rsidP="00F71D77">
      <w:pPr>
        <w:pStyle w:val="Heading3"/>
      </w:pPr>
      <w:bookmarkStart w:id="117" w:name="_Toc458155794"/>
      <w:r>
        <w:t>Pipeline – Single Qualification</w:t>
      </w:r>
      <w:bookmarkEnd w:id="117"/>
    </w:p>
    <w:p w14:paraId="1FE5AAFB" w14:textId="77777777" w:rsidR="00F71D77" w:rsidRDefault="00F71D77" w:rsidP="00F71D77">
      <w:pPr>
        <w:pStyle w:val="NBodytext"/>
        <w:keepNext/>
      </w:pPr>
      <w:r>
        <w:t>Welders qualifying for a specific pipe diameter may qualify in accordance with Single Qualification, API 1104 and the requirements of this specification.</w:t>
      </w:r>
    </w:p>
    <w:p w14:paraId="48DD1B33" w14:textId="02544C0A" w:rsidR="00F71D77" w:rsidRDefault="00F71D77" w:rsidP="00F71D77">
      <w:pPr>
        <w:pStyle w:val="NBodytext"/>
        <w:keepNext/>
      </w:pPr>
      <w:r>
        <w:t>Welders qualifying under these requirements shall make a complete groove weld on pipe with the axis of the pipe in the horizontal fixed position in accordance with the applicable Owner procedure.  The pipe diameter and wall thickness shall be in accordance with the project requirements.</w:t>
      </w:r>
    </w:p>
    <w:p w14:paraId="65696052" w14:textId="77777777" w:rsidR="00F71D77" w:rsidRDefault="00F71D77" w:rsidP="00F71D77">
      <w:pPr>
        <w:pStyle w:val="NBodytext"/>
      </w:pPr>
      <w:r>
        <w:t>Successful completion of this test in accordance with API 1104 qualifies the welder for the group diameter and wall thickness range which was used for qualification, subject to the essential variables listed in API 1104.</w:t>
      </w:r>
    </w:p>
    <w:p w14:paraId="16A1201B" w14:textId="77777777" w:rsidR="00F71D77" w:rsidRDefault="00F71D77" w:rsidP="00F71D77">
      <w:pPr>
        <w:pStyle w:val="Heading3"/>
      </w:pPr>
      <w:bookmarkStart w:id="118" w:name="_Toc458155795"/>
      <w:r>
        <w:t>Pipeline/Fabrication – Multiple Qualification</w:t>
      </w:r>
      <w:bookmarkEnd w:id="118"/>
    </w:p>
    <w:p w14:paraId="3E595804" w14:textId="77777777" w:rsidR="00F71D77" w:rsidRDefault="00F71D77" w:rsidP="00F71D77">
      <w:pPr>
        <w:pStyle w:val="NBodytext"/>
      </w:pPr>
      <w:r>
        <w:t>Welders qualifying under pipeline/fabrication requirements shall make two welds described herein in accordance with API 1104.  For welder qualification, the test pipe may be API Grade B, X42 or other available pipe grades.  Welders are not qualified to specific material grades.</w:t>
      </w:r>
    </w:p>
    <w:p w14:paraId="049271BD" w14:textId="77777777" w:rsidR="00F71D77" w:rsidRDefault="00F71D77" w:rsidP="00F71D77">
      <w:pPr>
        <w:pStyle w:val="NBodytext"/>
      </w:pPr>
      <w:r>
        <w:t>The first weld shall be a groove weld on pipe with an outside diameter of 12</w:t>
      </w:r>
      <w:r w:rsidRPr="0016344E">
        <w:rPr>
          <w:vertAlign w:val="superscript"/>
        </w:rPr>
        <w:t>3</w:t>
      </w:r>
      <w:r>
        <w:t>/</w:t>
      </w:r>
      <w:r w:rsidRPr="0016344E">
        <w:rPr>
          <w:vertAlign w:val="subscript"/>
        </w:rPr>
        <w:t>4</w:t>
      </w:r>
      <w:r>
        <w:t xml:space="preserve"> in. and a wall thickness of at least 0.250 in.  The test pipe will be placed and welded in the horizontal-fixed position.  The weld will be destructively tested in accordance with API 1104.</w:t>
      </w:r>
    </w:p>
    <w:p w14:paraId="012222CD" w14:textId="77777777" w:rsidR="00F71D77" w:rsidRDefault="00F71D77" w:rsidP="00F71D77">
      <w:pPr>
        <w:pStyle w:val="NBodytext"/>
      </w:pPr>
      <w:r>
        <w:t>The second test will be a fillet weld on the same pipe size used for the groove weld test.  The welder shall lay out, cut, fit, and weld a full-sized branch-on-pipe connection.  A full-sized hole shall be cut in the run pipe.  The weld shall be made with the run pipe axis in the horizontal-fixed position and the branch pipe axis shall be extending vertical downward.</w:t>
      </w:r>
    </w:p>
    <w:p w14:paraId="159DBC5C" w14:textId="77777777" w:rsidR="00F71D77" w:rsidRDefault="00F71D77" w:rsidP="00F71D77">
      <w:pPr>
        <w:pStyle w:val="NBodytext"/>
      </w:pPr>
      <w:r>
        <w:t>Successful completion of both tests in accordance with API 1104 qualifies the welder for all positions, all diameters, all wall thicknesses, joint designs and fittings, subject to the essential variables listed in API 1104.</w:t>
      </w:r>
    </w:p>
    <w:p w14:paraId="5F4FDD81" w14:textId="77777777" w:rsidR="00F71D77" w:rsidRDefault="00F71D77" w:rsidP="00F71D77">
      <w:pPr>
        <w:pStyle w:val="Heading3"/>
      </w:pPr>
      <w:bookmarkStart w:id="119" w:name="_Toc458155796"/>
      <w:r>
        <w:lastRenderedPageBreak/>
        <w:t>In-Service Qualification</w:t>
      </w:r>
      <w:bookmarkEnd w:id="119"/>
    </w:p>
    <w:p w14:paraId="15F1792B" w14:textId="4FF76CC2" w:rsidR="00F71D77" w:rsidRDefault="00F71D77" w:rsidP="00F71D77">
      <w:pPr>
        <w:pStyle w:val="NBodytext"/>
      </w:pPr>
      <w:r>
        <w:t>All welders working on pressurized piping systems (flowing or static conditions) shall be qualified in accordance with API 1104, Appendix B using an approved Owner welding procedure.  Qualification will be done on pipe/sleeve diameters compatible with the needs of each district.  The qualification grouping for pipe diameters and wall thicknesses shall be in accordance with API 1104, Appendix B.</w:t>
      </w:r>
    </w:p>
    <w:p w14:paraId="6BC21393" w14:textId="6B062314" w:rsidR="00F71D77" w:rsidRDefault="00F71D77" w:rsidP="00F71D77">
      <w:pPr>
        <w:pStyle w:val="NBodytext"/>
      </w:pPr>
      <w:r>
        <w:t>To qualify welder for all positions, the test pipe and full encirclement sleeve shall be placed in the 45-degree position as shown in Figure 1, API 1104, Appendix B.  The test pipe shall be 12</w:t>
      </w:r>
      <w:r>
        <w:rPr>
          <w:vertAlign w:val="superscript"/>
        </w:rPr>
        <w:t>3</w:t>
      </w:r>
      <w:r>
        <w:t>/</w:t>
      </w:r>
      <w:r>
        <w:rPr>
          <w:vertAlign w:val="subscript"/>
        </w:rPr>
        <w:t>4</w:t>
      </w:r>
      <w:r>
        <w:t xml:space="preserve"> in. outside diameter with a wall thickness of 0.375 in. minimum.  Two welders may be used to complete the longitudinal and fillet welds each welding their respective side.  The weld test specimens shall be cut as shown in Figure 12, and the type and number shall be in accordance with Table 3 of API 1104, Appendix B.  Only low hydrogen welding electrodes will be used for welding on Owner pressurized piping systems in accordance with approved Owner "In-Service" welding procedures.</w:t>
      </w:r>
    </w:p>
    <w:p w14:paraId="0F75EE02" w14:textId="77777777" w:rsidR="00F71D77" w:rsidRDefault="00F71D77" w:rsidP="00F71D77">
      <w:pPr>
        <w:pStyle w:val="Heading3"/>
      </w:pPr>
      <w:bookmarkStart w:id="120" w:name="_Toc458155797"/>
      <w:r>
        <w:t>ASME Piping</w:t>
      </w:r>
      <w:bookmarkEnd w:id="120"/>
    </w:p>
    <w:p w14:paraId="3A388317" w14:textId="77777777" w:rsidR="00F71D77" w:rsidRDefault="00F71D77" w:rsidP="00F71D77">
      <w:pPr>
        <w:pStyle w:val="NBodytext"/>
      </w:pPr>
      <w:r>
        <w:t>All welders working on ASME B31.3 piping systems shall be qualified in accordance with the requirements of ASME Section IX.</w:t>
      </w:r>
    </w:p>
    <w:p w14:paraId="2509E452" w14:textId="7AD2FDF6" w:rsidR="00F71D77" w:rsidRDefault="00F71D77" w:rsidP="00F71D77">
      <w:pPr>
        <w:pStyle w:val="NBodytext"/>
      </w:pPr>
      <w:r>
        <w:t>The qualification test will be made using the pipe wall thickness/diameter the welder will be expected to weld in production.  The pipe will be in the 6G position using an approved Owner or Contractor welding procedure qualified in accordance with ASME Section IX.</w:t>
      </w:r>
    </w:p>
    <w:p w14:paraId="0788E4E6" w14:textId="586BD8C9" w:rsidR="00F71D77" w:rsidRDefault="00F71D77" w:rsidP="00F71D77">
      <w:pPr>
        <w:pStyle w:val="NBodytext"/>
      </w:pPr>
      <w:r>
        <w:t>Qualification on pipe diameters of 2</w:t>
      </w:r>
      <w:r w:rsidRPr="0016344E">
        <w:rPr>
          <w:vertAlign w:val="superscript"/>
        </w:rPr>
        <w:t>7</w:t>
      </w:r>
      <w:r>
        <w:t>/</w:t>
      </w:r>
      <w:r w:rsidRPr="0016344E">
        <w:rPr>
          <w:vertAlign w:val="subscript"/>
        </w:rPr>
        <w:t>8</w:t>
      </w:r>
      <w:r>
        <w:t xml:space="preserve"> in. or over allows the welder to make groove and fillet welds in all positions and on pipe diameters from 2</w:t>
      </w:r>
      <w:r w:rsidRPr="0016344E">
        <w:rPr>
          <w:vertAlign w:val="superscript"/>
        </w:rPr>
        <w:t>7</w:t>
      </w:r>
      <w:r>
        <w:t>/</w:t>
      </w:r>
      <w:r w:rsidRPr="0016344E">
        <w:rPr>
          <w:vertAlign w:val="subscript"/>
        </w:rPr>
        <w:t>8</w:t>
      </w:r>
      <w:r>
        <w:t xml:space="preserve"> in. and over.  The maximum thicknesses qualified will be 2 times the actual wall thickness of the test pipe.  There is no minimum wall thickness limit for welder qualification in ASME Section IX.  For pipe diameters less than 2</w:t>
      </w:r>
      <w:r w:rsidRPr="0016344E">
        <w:rPr>
          <w:vertAlign w:val="superscript"/>
        </w:rPr>
        <w:t>7</w:t>
      </w:r>
      <w:r>
        <w:t>/</w:t>
      </w:r>
      <w:r w:rsidRPr="0016344E">
        <w:rPr>
          <w:vertAlign w:val="subscript"/>
        </w:rPr>
        <w:t>8</w:t>
      </w:r>
      <w:r>
        <w:t xml:space="preserve"> in. OD, the welder shall qualify on 2 in. (2</w:t>
      </w:r>
      <w:r w:rsidRPr="0016344E">
        <w:rPr>
          <w:vertAlign w:val="superscript"/>
        </w:rPr>
        <w:t>3</w:t>
      </w:r>
      <w:r>
        <w:t>/</w:t>
      </w:r>
      <w:r w:rsidRPr="0016344E">
        <w:rPr>
          <w:vertAlign w:val="subscript"/>
        </w:rPr>
        <w:t>8</w:t>
      </w:r>
      <w:r>
        <w:t xml:space="preserve"> in.) OD pipe in accordance with the Owner or Contractor procedure which qualifies the welder for pipe 1 in. OD and over.</w:t>
      </w:r>
    </w:p>
    <w:p w14:paraId="29C20D7E" w14:textId="77777777" w:rsidR="00F71D77" w:rsidRDefault="00F71D77" w:rsidP="00F71D77">
      <w:pPr>
        <w:pStyle w:val="Heading2"/>
      </w:pPr>
      <w:bookmarkStart w:id="121" w:name="_Toc458155798"/>
      <w:bookmarkStart w:id="122" w:name="_Toc461176339"/>
      <w:r>
        <w:t>Workmanship</w:t>
      </w:r>
      <w:bookmarkEnd w:id="121"/>
      <w:bookmarkEnd w:id="122"/>
    </w:p>
    <w:p w14:paraId="148C6E9F" w14:textId="77777777" w:rsidR="00F71D77" w:rsidRDefault="00F71D77" w:rsidP="00F71D77">
      <w:pPr>
        <w:pStyle w:val="NBodytext"/>
      </w:pPr>
      <w:r>
        <w:t xml:space="preserve">All welder qualification test welds shall demonstrate good workmanship and uniform weld profiles around the entire pipe circumference.  Arc burns on the pipe surface are not permitted and are sufficient grounds for terminating the qualification test. </w:t>
      </w:r>
    </w:p>
    <w:p w14:paraId="6A7C870D" w14:textId="77777777" w:rsidR="00F71D77" w:rsidRDefault="00F71D77" w:rsidP="00F71D77">
      <w:pPr>
        <w:pStyle w:val="NBodytext"/>
      </w:pPr>
      <w:r>
        <w:t>The Company shall have the right to terminate the test at any time if the welder candidate does not possess the skills required to make the quality of weld required by this specification.</w:t>
      </w:r>
    </w:p>
    <w:p w14:paraId="4655EDE4" w14:textId="0F090AB9" w:rsidR="00F71D77" w:rsidRDefault="00F71D77" w:rsidP="00F71D77">
      <w:pPr>
        <w:pStyle w:val="NBodytext"/>
      </w:pPr>
      <w:r>
        <w:t>Any welder who makes a weld that fails to comply with the requirements of this specification may be disqualified from further work at the discretion of the Owner Inspector.</w:t>
      </w:r>
    </w:p>
    <w:p w14:paraId="69941A71" w14:textId="77777777" w:rsidR="00F71D77" w:rsidRDefault="00F71D77" w:rsidP="00F71D77">
      <w:pPr>
        <w:pStyle w:val="Heading2"/>
      </w:pPr>
      <w:bookmarkStart w:id="123" w:name="_Toc458155799"/>
      <w:bookmarkStart w:id="124" w:name="_Toc461176340"/>
      <w:r>
        <w:t>Requalification</w:t>
      </w:r>
      <w:bookmarkEnd w:id="123"/>
      <w:bookmarkEnd w:id="124"/>
    </w:p>
    <w:p w14:paraId="71C7605A" w14:textId="6CFF5736" w:rsidR="00F71D77" w:rsidRDefault="00F71D77" w:rsidP="00F71D77">
      <w:pPr>
        <w:pStyle w:val="NBodytext"/>
        <w:keepNext/>
      </w:pPr>
      <w:r>
        <w:t>Company or contract welder requalification for Owner will be required as follows:</w:t>
      </w:r>
    </w:p>
    <w:p w14:paraId="08C84DD7" w14:textId="77777777" w:rsidR="00F71D77" w:rsidRDefault="00F71D77" w:rsidP="00F71D77">
      <w:pPr>
        <w:pStyle w:val="NBodytext"/>
        <w:keepNext/>
      </w:pPr>
      <w:r>
        <w:t>For API 1104 Welder Qualification, complete the following:</w:t>
      </w:r>
    </w:p>
    <w:p w14:paraId="075EEF60" w14:textId="77777777" w:rsidR="00F71D77" w:rsidRDefault="00F71D77" w:rsidP="00F71D77">
      <w:pPr>
        <w:pStyle w:val="NList1"/>
        <w:keepNext/>
        <w:numPr>
          <w:ilvl w:val="0"/>
          <w:numId w:val="16"/>
        </w:numPr>
      </w:pPr>
      <w:r>
        <w:t>At least once every six months the welder has had a production weld or test weld radiographed and meet Section 6 of API 1104.</w:t>
      </w:r>
    </w:p>
    <w:p w14:paraId="6011E72D" w14:textId="14660F12" w:rsidR="00F71D77" w:rsidRDefault="00F71D77" w:rsidP="00F71D77">
      <w:pPr>
        <w:pStyle w:val="NList1"/>
        <w:keepNext/>
      </w:pPr>
      <w:r>
        <w:t>If the welder has not welded on Owner piping or been qualified/re-qualified within the last 6 months.</w:t>
      </w:r>
    </w:p>
    <w:p w14:paraId="29DE971F" w14:textId="77777777" w:rsidR="00F71D77" w:rsidRDefault="00F71D77" w:rsidP="00F71D77">
      <w:pPr>
        <w:pStyle w:val="NList1"/>
        <w:keepNext/>
      </w:pPr>
      <w:r>
        <w:t>At the request of the Company Inspector.</w:t>
      </w:r>
    </w:p>
    <w:p w14:paraId="5B5837B5" w14:textId="77777777" w:rsidR="00F71D77" w:rsidRDefault="00F71D77" w:rsidP="00F71D77">
      <w:pPr>
        <w:pStyle w:val="NBodytext"/>
      </w:pPr>
      <w:r>
        <w:t>For API 1104, Appendix B Welder Qualification, complete the following:</w:t>
      </w:r>
    </w:p>
    <w:p w14:paraId="625E047A" w14:textId="77777777" w:rsidR="00F71D77" w:rsidRDefault="00F71D77" w:rsidP="00F71D77">
      <w:pPr>
        <w:pStyle w:val="NList1"/>
        <w:numPr>
          <w:ilvl w:val="0"/>
          <w:numId w:val="17"/>
        </w:numPr>
      </w:pPr>
      <w:r>
        <w:lastRenderedPageBreak/>
        <w:t>Non-destructive testing on a 12</w:t>
      </w:r>
      <w:r>
        <w:rPr>
          <w:vertAlign w:val="superscript"/>
        </w:rPr>
        <w:t>3</w:t>
      </w:r>
      <w:r>
        <w:t>/</w:t>
      </w:r>
      <w:r>
        <w:rPr>
          <w:vertAlign w:val="subscript"/>
        </w:rPr>
        <w:t>4</w:t>
      </w:r>
      <w:r>
        <w:t xml:space="preserve"> in. sleeve (welded using the low hydrogen electrodes) at least every 6 months.</w:t>
      </w:r>
    </w:p>
    <w:p w14:paraId="4BDEA179" w14:textId="47ECD564" w:rsidR="00F71D77" w:rsidRDefault="00F71D77" w:rsidP="00F71D77">
      <w:pPr>
        <w:pStyle w:val="NList1"/>
        <w:numPr>
          <w:ilvl w:val="0"/>
          <w:numId w:val="6"/>
        </w:numPr>
      </w:pPr>
      <w:r>
        <w:t>If the welder has not welded using a low hydrogen electrode with any Owner In-Service procedures on an in-service pipe within the past 6 months.</w:t>
      </w:r>
    </w:p>
    <w:p w14:paraId="36E5810A" w14:textId="77777777" w:rsidR="00F71D77" w:rsidRDefault="00F71D77" w:rsidP="00F71D77">
      <w:pPr>
        <w:pStyle w:val="NBodytext"/>
      </w:pPr>
      <w:r>
        <w:t>Welder Qualification may be maintained by a radiographic examination of a production or test weld every six months.</w:t>
      </w:r>
    </w:p>
    <w:p w14:paraId="1D942D8F" w14:textId="77777777" w:rsidR="00F71D77" w:rsidRDefault="00F71D77" w:rsidP="00F71D77">
      <w:pPr>
        <w:pStyle w:val="NBodytext"/>
      </w:pPr>
      <w:r>
        <w:t>Requalification for the API 1104 Pipeline – Single Qualification category may be by radiographic examination of a production or test weld or by destructive testing of an actual test weld.</w:t>
      </w:r>
    </w:p>
    <w:p w14:paraId="58A48104" w14:textId="77777777" w:rsidR="00F71D77" w:rsidRDefault="00F71D77" w:rsidP="00F71D77">
      <w:pPr>
        <w:pStyle w:val="NBodytext"/>
      </w:pPr>
      <w:r>
        <w:t>Requalification for the API 1104 Pipeline – Multiple Qualification category shall be by radiographic examination of a production or test weld or by destructive testing of an actual test weld.  The requalification weld shall be a groove weld and the branch weld is not required to maintain qualification.</w:t>
      </w:r>
    </w:p>
    <w:p w14:paraId="39F66DE4" w14:textId="53929982" w:rsidR="00F71D77" w:rsidRDefault="00F71D77" w:rsidP="00F71D77">
      <w:pPr>
        <w:pStyle w:val="NBodytext"/>
      </w:pPr>
      <w:r>
        <w:t>Requalification for the API 1104 Appendix B In-Service Qualification category shall be when the welder has not welded with low hydrogen electrodes (EXX18) using any of the Owner approved In-Service procedures on an in-service piping system for a period of 12 months or more.</w:t>
      </w:r>
    </w:p>
    <w:p w14:paraId="3DE28BD6" w14:textId="77777777" w:rsidR="00F71D77" w:rsidRDefault="00F71D77" w:rsidP="00F71D77">
      <w:pPr>
        <w:pStyle w:val="NBodytext"/>
      </w:pPr>
      <w:r>
        <w:t xml:space="preserve">Requalification for the ASME Piping category shall be by radiographic examination of a production weld or by destructive testing of an actual test weld. </w:t>
      </w:r>
    </w:p>
    <w:p w14:paraId="371B5993" w14:textId="77777777" w:rsidR="00F71D77" w:rsidRDefault="00F71D77" w:rsidP="00F71D77">
      <w:pPr>
        <w:pStyle w:val="NBodytext"/>
      </w:pPr>
      <w:r>
        <w:t>The acceptance criteria for the test welds will be in accordance the respective standard.  Failure to meet those requirements will result in disqualification of the welder for that portion his current qualifications.  Retesting may be conducted after evidence of training in the procedure and/or a 30-day period.</w:t>
      </w:r>
    </w:p>
    <w:p w14:paraId="2F482529" w14:textId="77777777" w:rsidR="00F71D77" w:rsidRDefault="00F71D77" w:rsidP="00F71D77">
      <w:pPr>
        <w:pStyle w:val="Heading1"/>
      </w:pPr>
      <w:bookmarkStart w:id="125" w:name="_Ref460573712"/>
      <w:bookmarkStart w:id="126" w:name="_Toc461176341"/>
      <w:bookmarkStart w:id="127" w:name="_Toc458522377"/>
      <w:r w:rsidRPr="00E9128E">
        <w:t>Radiographic Examination of Piping Welds</w:t>
      </w:r>
      <w:bookmarkEnd w:id="125"/>
      <w:bookmarkEnd w:id="126"/>
    </w:p>
    <w:p w14:paraId="7DC657AE" w14:textId="77777777" w:rsidR="00F71D77" w:rsidRDefault="00F71D77" w:rsidP="00F71D77">
      <w:pPr>
        <w:pStyle w:val="Heading2"/>
      </w:pPr>
      <w:bookmarkStart w:id="128" w:name="_Toc461176342"/>
      <w:r>
        <w:t>Scope</w:t>
      </w:r>
      <w:bookmarkEnd w:id="127"/>
      <w:bookmarkEnd w:id="128"/>
    </w:p>
    <w:p w14:paraId="3D1E9A7C" w14:textId="428F7EF1" w:rsidR="00F71D77" w:rsidRDefault="00F71D77" w:rsidP="00F71D77">
      <w:pPr>
        <w:pStyle w:val="NBodytext"/>
      </w:pPr>
      <w:r>
        <w:t>This specification establishes the requirements for performing radiographic inspection of circumferential groove welds on all pipelines and piping systems for Owner.  This specification applies to groove welds made during construction and fabrication.  This specification does not apply to groove and fillet welds made during "In-Service" welding of full encirclement sleeves or patches.</w:t>
      </w:r>
    </w:p>
    <w:p w14:paraId="5A194CA7" w14:textId="77777777" w:rsidR="00F71D77" w:rsidRDefault="00F71D77" w:rsidP="00F71D77">
      <w:pPr>
        <w:pStyle w:val="Heading2"/>
      </w:pPr>
      <w:bookmarkStart w:id="129" w:name="_Toc458522378"/>
      <w:bookmarkStart w:id="130" w:name="_Toc461176343"/>
      <w:r>
        <w:t>Codes and Standards</w:t>
      </w:r>
      <w:bookmarkEnd w:id="129"/>
      <w:bookmarkEnd w:id="130"/>
    </w:p>
    <w:p w14:paraId="179E990F" w14:textId="77777777" w:rsidR="00F71D77" w:rsidRDefault="00F71D77" w:rsidP="00F71D77">
      <w:pPr>
        <w:pStyle w:val="NBodytext"/>
        <w:keepNext/>
      </w:pPr>
      <w:r>
        <w:t>In addition to complying with the requirements of this specification, the regulations and standards</w:t>
      </w:r>
      <w:r w:rsidRPr="000636D2">
        <w:t xml:space="preserve"> </w:t>
      </w:r>
      <w:r>
        <w:t xml:space="preserve">in </w:t>
      </w:r>
      <w:r>
        <w:fldChar w:fldCharType="begin"/>
      </w:r>
      <w:r>
        <w:instrText xml:space="preserve"> REF _Ref460567340 \r \h </w:instrText>
      </w:r>
      <w:r>
        <w:fldChar w:fldCharType="separate"/>
      </w:r>
      <w:r>
        <w:t>Appendix C</w:t>
      </w:r>
      <w:r>
        <w:fldChar w:fldCharType="end"/>
      </w:r>
      <w:r>
        <w:t>, latest edition, shall apply.</w:t>
      </w:r>
    </w:p>
    <w:p w14:paraId="3A6287A0" w14:textId="77777777" w:rsidR="00F71D77" w:rsidRDefault="00F71D77" w:rsidP="00F71D77">
      <w:pPr>
        <w:pStyle w:val="Heading2"/>
      </w:pPr>
      <w:bookmarkStart w:id="131" w:name="_Toc458522384"/>
      <w:bookmarkStart w:id="132" w:name="_Toc461176344"/>
      <w:r>
        <w:t>Radiographic Inspection Personnel</w:t>
      </w:r>
      <w:bookmarkEnd w:id="131"/>
      <w:bookmarkEnd w:id="132"/>
    </w:p>
    <w:p w14:paraId="70F9E149" w14:textId="769B4759" w:rsidR="00F71D77" w:rsidRDefault="00F71D77" w:rsidP="00F71D77">
      <w:pPr>
        <w:pStyle w:val="NBodytext"/>
      </w:pPr>
      <w:r>
        <w:t>This section prescribes the qualification requirements for individuals who will be engaged in the production and evaluation of radiographs for Owner.</w:t>
      </w:r>
    </w:p>
    <w:p w14:paraId="3D449765" w14:textId="77777777" w:rsidR="00F71D77" w:rsidRDefault="00F71D77" w:rsidP="00F71D77">
      <w:pPr>
        <w:pStyle w:val="Heading3"/>
      </w:pPr>
      <w:bookmarkStart w:id="133" w:name="_Ref458082396"/>
      <w:bookmarkStart w:id="134" w:name="_Toc458522386"/>
      <w:r>
        <w:t>Personnel Qualification</w:t>
      </w:r>
      <w:bookmarkEnd w:id="133"/>
      <w:bookmarkEnd w:id="134"/>
    </w:p>
    <w:p w14:paraId="0B70CA7F" w14:textId="77777777" w:rsidR="00F71D77" w:rsidRDefault="00F71D77" w:rsidP="00F71D77">
      <w:pPr>
        <w:pStyle w:val="NBodytext"/>
        <w:keepNext/>
      </w:pPr>
      <w:r>
        <w:t xml:space="preserve">All regularly assigned radiographic personnel shall meet the requirements as defined in ASNT TC 1A and Nuclear Regulatory Commission (NRC) and/or state regulations applicable to radiation safety.  </w:t>
      </w:r>
    </w:p>
    <w:p w14:paraId="01152496" w14:textId="18BDF73E" w:rsidR="00F71D77" w:rsidRDefault="00F71D77" w:rsidP="00F71D77">
      <w:pPr>
        <w:pStyle w:val="NBodytext"/>
        <w:keepNext/>
        <w:keepLines/>
      </w:pPr>
      <w:r>
        <w:t>At least one member of each crew designated as being in charge shall meet the requirements for Level II.  Only Level II or Level III personnel will be allowed to interpret radiographs.  Records of certification for radiographers and interpreters shall be furnished to Owner prior to production radiography and shall include the following:</w:t>
      </w:r>
    </w:p>
    <w:p w14:paraId="232935AF" w14:textId="77777777" w:rsidR="00F71D77" w:rsidRDefault="00F71D77" w:rsidP="00F71D77">
      <w:pPr>
        <w:pStyle w:val="NBullet1"/>
      </w:pPr>
      <w:r>
        <w:t xml:space="preserve">Background and Experience </w:t>
      </w:r>
    </w:p>
    <w:p w14:paraId="7EFD2DF9" w14:textId="77777777" w:rsidR="00F71D77" w:rsidRDefault="00F71D77" w:rsidP="00F71D77">
      <w:pPr>
        <w:pStyle w:val="NBullet1"/>
      </w:pPr>
      <w:r>
        <w:lastRenderedPageBreak/>
        <w:t xml:space="preserve">Training Course Record </w:t>
      </w:r>
    </w:p>
    <w:p w14:paraId="51D9A606" w14:textId="77777777" w:rsidR="00F71D77" w:rsidRDefault="00F71D77" w:rsidP="00F71D77">
      <w:pPr>
        <w:pStyle w:val="NBullet1"/>
      </w:pPr>
      <w:r>
        <w:t>Technical Examination Record</w:t>
      </w:r>
    </w:p>
    <w:p w14:paraId="25C32074" w14:textId="77777777" w:rsidR="00F71D77" w:rsidRDefault="00F71D77" w:rsidP="00F71D77">
      <w:pPr>
        <w:pStyle w:val="NBullet1"/>
      </w:pPr>
      <w:r>
        <w:t xml:space="preserve">Doctor's Report of Radiographer's Jaeger J 1 Acuity Eye Test </w:t>
      </w:r>
    </w:p>
    <w:p w14:paraId="49C0C7AC" w14:textId="77777777" w:rsidR="00F71D77" w:rsidRDefault="00F71D77" w:rsidP="00F71D77">
      <w:pPr>
        <w:pStyle w:val="NBullet1"/>
      </w:pPr>
      <w:r>
        <w:t>Date of Qualification and Re qualification</w:t>
      </w:r>
    </w:p>
    <w:p w14:paraId="03B900E8" w14:textId="2A9C2E0C" w:rsidR="00F71D77" w:rsidRDefault="00F71D77" w:rsidP="00F71D77">
      <w:pPr>
        <w:pStyle w:val="NBodytext"/>
      </w:pPr>
      <w:r>
        <w:t>The Owner Inspector shall request the above information when the radiographic contractor is contacted for a work assignment.  Each radiographer should carry a copy of his qualification with him to the job site.</w:t>
      </w:r>
    </w:p>
    <w:p w14:paraId="6B647B93" w14:textId="2B84FD0B" w:rsidR="00F71D77" w:rsidRDefault="00F71D77" w:rsidP="00F71D77">
      <w:pPr>
        <w:pStyle w:val="NBodytext"/>
      </w:pPr>
      <w:r>
        <w:t>In addition, film interpreters may be required to pass a Owner qualification program and demonstrate their knowledge and understanding of this specification prior to production film interpretation.</w:t>
      </w:r>
    </w:p>
    <w:p w14:paraId="08E5B88E" w14:textId="77777777" w:rsidR="00F71D77" w:rsidRDefault="00F71D77" w:rsidP="00F71D77">
      <w:pPr>
        <w:pStyle w:val="NBodytext"/>
      </w:pPr>
      <w:r>
        <w:t>Radiographers may be required to demonstrate their ability to produce acceptable radiographs with each radiographic procedure they use prior to performing production radiographs.</w:t>
      </w:r>
    </w:p>
    <w:p w14:paraId="6FE5E6B1" w14:textId="77777777" w:rsidR="00F71D77" w:rsidRDefault="00F71D77" w:rsidP="00F71D77">
      <w:pPr>
        <w:pStyle w:val="Heading3"/>
      </w:pPr>
      <w:bookmarkStart w:id="135" w:name="_Toc458522387"/>
      <w:r>
        <w:t>Training Requirements</w:t>
      </w:r>
      <w:bookmarkEnd w:id="135"/>
    </w:p>
    <w:p w14:paraId="61CFFC99" w14:textId="77777777" w:rsidR="00F71D77" w:rsidRDefault="00F71D77" w:rsidP="00F71D77">
      <w:pPr>
        <w:pStyle w:val="NBodytext"/>
      </w:pPr>
      <w:r>
        <w:t>Radiographic trainees, Level I, shall be trained by the contractor, prior to assignment, in the use of radiation monitoring equipment.  A radiographic trainee shall not actuate radiation-producing equipment in production radiography.</w:t>
      </w:r>
    </w:p>
    <w:p w14:paraId="031A73CB" w14:textId="77777777" w:rsidR="00F71D77" w:rsidRDefault="00F71D77" w:rsidP="00F71D77">
      <w:pPr>
        <w:pStyle w:val="Heading3"/>
      </w:pPr>
      <w:bookmarkStart w:id="136" w:name="_Toc458522388"/>
      <w:r>
        <w:t>Certification</w:t>
      </w:r>
      <w:bookmarkEnd w:id="136"/>
    </w:p>
    <w:p w14:paraId="28D8F00A" w14:textId="32B85457" w:rsidR="00F71D77" w:rsidRDefault="00F71D77" w:rsidP="00F71D77">
      <w:pPr>
        <w:pStyle w:val="NBodytext"/>
      </w:pPr>
      <w:r>
        <w:t xml:space="preserve">Upon successful completion of the requirements of Section </w:t>
      </w:r>
      <w:r>
        <w:fldChar w:fldCharType="begin"/>
      </w:r>
      <w:r>
        <w:instrText xml:space="preserve"> REF _Ref458082396 \r \h </w:instrText>
      </w:r>
      <w:r>
        <w:fldChar w:fldCharType="separate"/>
      </w:r>
      <w:r>
        <w:t>10.3.2</w:t>
      </w:r>
      <w:r>
        <w:fldChar w:fldCharType="end"/>
      </w:r>
      <w:r>
        <w:t>, Owner may issue, depending on the project duration, a certification card bearing the following:</w:t>
      </w:r>
    </w:p>
    <w:p w14:paraId="257D7971" w14:textId="77777777" w:rsidR="00F71D77" w:rsidRDefault="00F71D77" w:rsidP="00F71D77">
      <w:pPr>
        <w:pStyle w:val="NBullet1"/>
      </w:pPr>
      <w:r>
        <w:t>Name</w:t>
      </w:r>
    </w:p>
    <w:p w14:paraId="59A8AB4E" w14:textId="5C82D9CA" w:rsidR="00F71D77" w:rsidRDefault="00F71D77" w:rsidP="00F71D77">
      <w:pPr>
        <w:pStyle w:val="NBullet1"/>
      </w:pPr>
      <w:r>
        <w:t xml:space="preserve">Signature of Owner Examiner/Reviewer </w:t>
      </w:r>
    </w:p>
    <w:p w14:paraId="36C0C593" w14:textId="77777777" w:rsidR="00F71D77" w:rsidRDefault="00F71D77" w:rsidP="00F71D77">
      <w:pPr>
        <w:pStyle w:val="NBullet1"/>
      </w:pPr>
      <w:r>
        <w:t xml:space="preserve">Expiration Date </w:t>
      </w:r>
    </w:p>
    <w:p w14:paraId="1C686402" w14:textId="77777777" w:rsidR="00F71D77" w:rsidRDefault="00F71D77" w:rsidP="00F71D77">
      <w:pPr>
        <w:pStyle w:val="NBullet1"/>
      </w:pPr>
      <w:r>
        <w:t xml:space="preserve">Identification of Level </w:t>
      </w:r>
    </w:p>
    <w:p w14:paraId="6BD15EC4" w14:textId="77777777" w:rsidR="00F71D77" w:rsidRDefault="00F71D77" w:rsidP="00F71D77">
      <w:pPr>
        <w:pStyle w:val="NBullet1"/>
      </w:pPr>
      <w:r>
        <w:t>Social Security Number</w:t>
      </w:r>
    </w:p>
    <w:p w14:paraId="5A2D6E54" w14:textId="77777777" w:rsidR="00F71D77" w:rsidRDefault="00F71D77" w:rsidP="00F71D77">
      <w:pPr>
        <w:pStyle w:val="Heading3"/>
      </w:pPr>
      <w:bookmarkStart w:id="137" w:name="_Toc458522389"/>
      <w:r>
        <w:t>Performance Review</w:t>
      </w:r>
      <w:bookmarkEnd w:id="137"/>
    </w:p>
    <w:p w14:paraId="1BEE605D" w14:textId="041A2295" w:rsidR="00F71D77" w:rsidRDefault="00F71D77" w:rsidP="00F71D77">
      <w:pPr>
        <w:pStyle w:val="NBodytext"/>
      </w:pPr>
      <w:r>
        <w:t>The Level II or III radiographer and film interpreter's work will be subject to review by the Owner representative and any pattern of inconsistency will be cause for additional training, testing, or dismissal.</w:t>
      </w:r>
    </w:p>
    <w:p w14:paraId="22F38D14" w14:textId="77777777" w:rsidR="00F71D77" w:rsidRDefault="00F71D77" w:rsidP="00F71D77">
      <w:pPr>
        <w:pStyle w:val="Heading3"/>
      </w:pPr>
      <w:bookmarkStart w:id="138" w:name="_Toc458522390"/>
      <w:r>
        <w:t>Radiographic Procedures</w:t>
      </w:r>
      <w:bookmarkEnd w:id="138"/>
    </w:p>
    <w:p w14:paraId="74780211" w14:textId="77777777" w:rsidR="00F71D77" w:rsidRDefault="00F71D77" w:rsidP="00F71D77">
      <w:pPr>
        <w:pStyle w:val="NBodytext"/>
      </w:pPr>
      <w:r>
        <w:t>This section prescribes the minimum requirements for establishing and qualifying the radiographic procedures to be used for the examination of welds covered by this specification.</w:t>
      </w:r>
    </w:p>
    <w:p w14:paraId="3AF44328" w14:textId="0A753545" w:rsidR="00F71D77" w:rsidRDefault="00F71D77" w:rsidP="00F71D77">
      <w:pPr>
        <w:pStyle w:val="NBodytext"/>
      </w:pPr>
      <w:r>
        <w:t>All procedures shall be qualified prior to the performance of any radiographic inspection and approval by Owner.</w:t>
      </w:r>
    </w:p>
    <w:p w14:paraId="47C12E79" w14:textId="77777777" w:rsidR="00F71D77" w:rsidRDefault="00F71D77" w:rsidP="00F71D77">
      <w:pPr>
        <w:pStyle w:val="Heading3"/>
      </w:pPr>
      <w:bookmarkStart w:id="139" w:name="_Toc458522392"/>
      <w:r>
        <w:t>Level of Quality</w:t>
      </w:r>
      <w:bookmarkEnd w:id="139"/>
    </w:p>
    <w:p w14:paraId="5920A2BC" w14:textId="77777777" w:rsidR="00F71D77" w:rsidRPr="000370A0" w:rsidRDefault="00F71D77" w:rsidP="00F71D77">
      <w:pPr>
        <w:autoSpaceDE w:val="0"/>
        <w:autoSpaceDN w:val="0"/>
        <w:adjustRightInd w:val="0"/>
        <w:rPr>
          <w:sz w:val="22"/>
          <w:szCs w:val="22"/>
        </w:rPr>
      </w:pPr>
      <w:bookmarkStart w:id="140" w:name="_Toc458522393"/>
      <w:r w:rsidRPr="00E8450B">
        <w:rPr>
          <w:sz w:val="22"/>
          <w:szCs w:val="22"/>
        </w:rPr>
        <w:t>The IQI shall consist of either a series of six (6) wires for</w:t>
      </w:r>
      <w:r w:rsidRPr="000370A0">
        <w:rPr>
          <w:sz w:val="22"/>
          <w:szCs w:val="22"/>
        </w:rPr>
        <w:t xml:space="preserve"> </w:t>
      </w:r>
      <w:r w:rsidRPr="00E8450B">
        <w:rPr>
          <w:sz w:val="22"/>
          <w:szCs w:val="22"/>
        </w:rPr>
        <w:t>ASTM E747 wire type or a series of seven (7) wires for ISO</w:t>
      </w:r>
      <w:r w:rsidRPr="000370A0">
        <w:rPr>
          <w:sz w:val="22"/>
          <w:szCs w:val="22"/>
        </w:rPr>
        <w:t xml:space="preserve"> </w:t>
      </w:r>
      <w:r w:rsidRPr="00E8450B">
        <w:rPr>
          <w:sz w:val="22"/>
          <w:szCs w:val="22"/>
        </w:rPr>
        <w:t>wire type IQI, arranged in order of increasing diameter. The</w:t>
      </w:r>
      <w:r w:rsidRPr="000370A0">
        <w:rPr>
          <w:sz w:val="22"/>
          <w:szCs w:val="22"/>
        </w:rPr>
        <w:t xml:space="preserve"> </w:t>
      </w:r>
      <w:r w:rsidRPr="00E8450B">
        <w:rPr>
          <w:sz w:val="22"/>
          <w:szCs w:val="22"/>
        </w:rPr>
        <w:t>essential wire diameter to be used, based on the thickness of</w:t>
      </w:r>
      <w:r w:rsidRPr="000370A0">
        <w:rPr>
          <w:sz w:val="22"/>
          <w:szCs w:val="22"/>
        </w:rPr>
        <w:t xml:space="preserve"> the</w:t>
      </w:r>
      <w:r w:rsidRPr="00E8450B">
        <w:rPr>
          <w:sz w:val="22"/>
          <w:szCs w:val="22"/>
        </w:rPr>
        <w:t xml:space="preserve"> weld is shown in Table 5 for ASTM E 747 wire type IQI</w:t>
      </w:r>
      <w:r w:rsidRPr="000370A0">
        <w:rPr>
          <w:sz w:val="22"/>
          <w:szCs w:val="22"/>
        </w:rPr>
        <w:t xml:space="preserve"> </w:t>
      </w:r>
      <w:r w:rsidRPr="00E8450B">
        <w:rPr>
          <w:sz w:val="22"/>
          <w:szCs w:val="22"/>
        </w:rPr>
        <w:t>and Table 6 for ISO wire type IQI. At the radiographic contractor’s</w:t>
      </w:r>
      <w:r w:rsidRPr="000370A0">
        <w:rPr>
          <w:sz w:val="22"/>
          <w:szCs w:val="22"/>
        </w:rPr>
        <w:t xml:space="preserve"> </w:t>
      </w:r>
      <w:r w:rsidRPr="00E8450B">
        <w:rPr>
          <w:sz w:val="22"/>
          <w:szCs w:val="22"/>
        </w:rPr>
        <w:t>option, smaller wire diameter IQI than those speci-</w:t>
      </w:r>
      <w:r w:rsidRPr="00E8450B">
        <w:rPr>
          <w:i/>
          <w:iCs/>
          <w:sz w:val="22"/>
          <w:szCs w:val="22"/>
        </w:rPr>
        <w:t xml:space="preserve">D </w:t>
      </w:r>
      <w:r w:rsidRPr="00E8450B">
        <w:rPr>
          <w:sz w:val="22"/>
          <w:szCs w:val="22"/>
        </w:rPr>
        <w:t xml:space="preserve">= </w:t>
      </w:r>
      <w:r w:rsidRPr="00E8450B">
        <w:rPr>
          <w:i/>
          <w:iCs/>
          <w:sz w:val="22"/>
          <w:szCs w:val="22"/>
        </w:rPr>
        <w:t>St</w:t>
      </w:r>
      <w:r w:rsidRPr="00E8450B">
        <w:rPr>
          <w:sz w:val="22"/>
          <w:szCs w:val="22"/>
        </w:rPr>
        <w:t>/</w:t>
      </w:r>
      <w:r w:rsidRPr="00E8450B">
        <w:rPr>
          <w:i/>
          <w:iCs/>
          <w:sz w:val="22"/>
          <w:szCs w:val="22"/>
        </w:rPr>
        <w:t>k</w:t>
      </w:r>
      <w:r w:rsidRPr="000370A0">
        <w:rPr>
          <w:i/>
          <w:iCs/>
          <w:sz w:val="22"/>
          <w:szCs w:val="22"/>
        </w:rPr>
        <w:t xml:space="preserve"> </w:t>
      </w:r>
      <w:r w:rsidRPr="00E8450B">
        <w:rPr>
          <w:sz w:val="22"/>
          <w:szCs w:val="22"/>
        </w:rPr>
        <w:t>fied above may be used, provided the required radiographic</w:t>
      </w:r>
      <w:r w:rsidRPr="000370A0">
        <w:rPr>
          <w:sz w:val="22"/>
          <w:szCs w:val="22"/>
        </w:rPr>
        <w:t xml:space="preserve"> </w:t>
      </w:r>
      <w:r w:rsidRPr="00E8450B">
        <w:rPr>
          <w:sz w:val="22"/>
          <w:szCs w:val="22"/>
        </w:rPr>
        <w:t>sensitivity is obtained. Note: For purposes of IQI selection, the thickness of the weld shall</w:t>
      </w:r>
      <w:r w:rsidRPr="000370A0">
        <w:rPr>
          <w:sz w:val="22"/>
          <w:szCs w:val="22"/>
        </w:rPr>
        <w:t xml:space="preserve"> </w:t>
      </w:r>
      <w:r w:rsidRPr="00E8450B">
        <w:rPr>
          <w:sz w:val="22"/>
          <w:szCs w:val="22"/>
        </w:rPr>
        <w:t>mean nominal wall thickness plus the weld reinforcement (internal</w:t>
      </w:r>
      <w:r w:rsidRPr="000370A0">
        <w:rPr>
          <w:sz w:val="22"/>
          <w:szCs w:val="22"/>
        </w:rPr>
        <w:t xml:space="preserve"> </w:t>
      </w:r>
      <w:r w:rsidRPr="00E8450B">
        <w:rPr>
          <w:sz w:val="22"/>
          <w:szCs w:val="22"/>
        </w:rPr>
        <w:t>plus external combined)</w:t>
      </w:r>
      <w:r w:rsidRPr="000370A0">
        <w:rPr>
          <w:sz w:val="22"/>
          <w:szCs w:val="22"/>
        </w:rPr>
        <w:t xml:space="preserve"> </w:t>
      </w:r>
      <w:r w:rsidRPr="00E8450B">
        <w:rPr>
          <w:sz w:val="22"/>
          <w:szCs w:val="22"/>
        </w:rPr>
        <w:t xml:space="preserve">The radiographic images of the IQI identifying style </w:t>
      </w:r>
      <w:r w:rsidRPr="00E8450B">
        <w:rPr>
          <w:sz w:val="22"/>
          <w:szCs w:val="22"/>
        </w:rPr>
        <w:lastRenderedPageBreak/>
        <w:t>number</w:t>
      </w:r>
      <w:r w:rsidRPr="000370A0">
        <w:rPr>
          <w:sz w:val="22"/>
          <w:szCs w:val="22"/>
        </w:rPr>
        <w:t xml:space="preserve"> </w:t>
      </w:r>
      <w:r w:rsidRPr="00E8450B">
        <w:rPr>
          <w:sz w:val="22"/>
          <w:szCs w:val="22"/>
        </w:rPr>
        <w:t>and ASTM set letter or ISO designation shall appear</w:t>
      </w:r>
      <w:r w:rsidRPr="000370A0">
        <w:rPr>
          <w:sz w:val="22"/>
          <w:szCs w:val="22"/>
        </w:rPr>
        <w:t xml:space="preserve"> </w:t>
      </w:r>
      <w:r w:rsidRPr="00E8450B">
        <w:rPr>
          <w:sz w:val="22"/>
          <w:szCs w:val="22"/>
        </w:rPr>
        <w:t>clearly. The image of the essential wire diameter shall appear</w:t>
      </w:r>
      <w:r w:rsidRPr="000370A0">
        <w:rPr>
          <w:sz w:val="22"/>
          <w:szCs w:val="22"/>
        </w:rPr>
        <w:t xml:space="preserve"> clearly across the entire area of interest.</w:t>
      </w:r>
      <w:bookmarkEnd w:id="140"/>
    </w:p>
    <w:p w14:paraId="540FEAC6" w14:textId="77777777" w:rsidR="00F71D77" w:rsidRDefault="00F71D77" w:rsidP="00F71D77">
      <w:pPr>
        <w:pStyle w:val="Heading5"/>
        <w:keepNext w:val="0"/>
      </w:pPr>
      <w:r>
        <w:t>Gamma Ray</w:t>
      </w:r>
    </w:p>
    <w:p w14:paraId="01AE9E07" w14:textId="77777777" w:rsidR="00F71D77" w:rsidRDefault="00F71D77" w:rsidP="00F71D77">
      <w:pPr>
        <w:pStyle w:val="NBodytext"/>
      </w:pPr>
      <w:r>
        <w:t>Gamma radiography, when approved, may be performed using an approved Iridium 192 source contained in an exposure device fully approved and in accordance with all applicable federal and state regulations.</w:t>
      </w:r>
    </w:p>
    <w:p w14:paraId="22F11BD5" w14:textId="77777777" w:rsidR="00F71D77" w:rsidRDefault="00F71D77" w:rsidP="00F71D77">
      <w:pPr>
        <w:pStyle w:val="Heading4"/>
        <w:keepNext w:val="0"/>
      </w:pPr>
      <w:r>
        <w:t>Film</w:t>
      </w:r>
    </w:p>
    <w:p w14:paraId="16C57115" w14:textId="2843583D" w:rsidR="00F71D77" w:rsidRDefault="00F71D77" w:rsidP="00F71D77">
      <w:pPr>
        <w:pStyle w:val="NBodytext"/>
      </w:pPr>
      <w:r>
        <w:t>Only Class I film shall be used for x ray unless approved by the Owner Inspector.  Acceptable examples include Kodak DR 50 and M100, Dupont NDT35 and NDT45, Fuji IX25 and IX50 just to name a few,.  Class I film shall be used for gamma ray.</w:t>
      </w:r>
    </w:p>
    <w:p w14:paraId="2F8FEDAC" w14:textId="77777777" w:rsidR="00F71D77" w:rsidRDefault="00F71D77" w:rsidP="00F71D77">
      <w:pPr>
        <w:pStyle w:val="Heading4"/>
        <w:keepNext w:val="0"/>
      </w:pPr>
      <w:r>
        <w:t>Intensifying Screens</w:t>
      </w:r>
    </w:p>
    <w:p w14:paraId="3F9DBE6B" w14:textId="77777777" w:rsidR="00F71D77" w:rsidRDefault="00F71D77" w:rsidP="00F71D77">
      <w:pPr>
        <w:pStyle w:val="NBodytext"/>
      </w:pPr>
      <w:r>
        <w:t>Lead foil screens shall be used.  The minimum thickness front and back shall be 0.005 in. respectively.</w:t>
      </w:r>
    </w:p>
    <w:p w14:paraId="219EEE08" w14:textId="77777777" w:rsidR="00F71D77" w:rsidRDefault="00F71D77" w:rsidP="00F71D77">
      <w:pPr>
        <w:pStyle w:val="Heading4"/>
      </w:pPr>
      <w:r>
        <w:t>Film Density</w:t>
      </w:r>
    </w:p>
    <w:p w14:paraId="691E769B" w14:textId="77777777" w:rsidR="00F71D77" w:rsidRDefault="00F71D77" w:rsidP="00F71D77">
      <w:pPr>
        <w:pStyle w:val="NBodytext"/>
        <w:keepNext/>
      </w:pPr>
      <w:r>
        <w:t>Film shall be exposed so that the H &amp; D density shall not be less than 1.8 or more than 3.0 through the thickest portion of the weld.  The recommended average film density is 2.5.</w:t>
      </w:r>
    </w:p>
    <w:p w14:paraId="50B90002" w14:textId="77777777" w:rsidR="00F71D77" w:rsidRDefault="00F71D77" w:rsidP="00F71D77">
      <w:pPr>
        <w:pStyle w:val="Heading4"/>
        <w:keepNext w:val="0"/>
      </w:pPr>
      <w:r>
        <w:t>Film Quality</w:t>
      </w:r>
    </w:p>
    <w:p w14:paraId="6442358D" w14:textId="77777777" w:rsidR="00F71D77" w:rsidRDefault="00F71D77" w:rsidP="00F71D77">
      <w:pPr>
        <w:pStyle w:val="NBodytext"/>
      </w:pPr>
      <w:r>
        <w:t>Radiographs shall be free of fog, blemishes or artifacts that interfere with their interpretation.</w:t>
      </w:r>
    </w:p>
    <w:p w14:paraId="5B0D407B" w14:textId="77777777" w:rsidR="00F71D77" w:rsidRDefault="00F71D77" w:rsidP="00F71D77">
      <w:pPr>
        <w:pStyle w:val="Heading4"/>
      </w:pPr>
      <w:r>
        <w:t>Penetrameter</w:t>
      </w:r>
    </w:p>
    <w:p w14:paraId="266F9BDB" w14:textId="77777777" w:rsidR="00F71D77" w:rsidRDefault="00F71D77" w:rsidP="00F71D77">
      <w:pPr>
        <w:pStyle w:val="NBodytext"/>
        <w:keepNext/>
      </w:pPr>
      <w:r>
        <w:t>API penetrameter made of radiographically similar material to the weld being inspected shall be used.  The thickness and location of the penetrameter shall be in accordance with API 1104.  The penetrameter selection shall be based on the thickness of the weld.</w:t>
      </w:r>
    </w:p>
    <w:p w14:paraId="22BAECFD" w14:textId="77777777" w:rsidR="00F71D77" w:rsidRDefault="00F71D77" w:rsidP="00F71D77">
      <w:pPr>
        <w:pStyle w:val="Heading4"/>
        <w:keepNext w:val="0"/>
      </w:pPr>
      <w:r>
        <w:t>Shims</w:t>
      </w:r>
    </w:p>
    <w:p w14:paraId="782263DF" w14:textId="77777777" w:rsidR="00F71D77" w:rsidRDefault="00F71D77" w:rsidP="00F71D77">
      <w:pPr>
        <w:pStyle w:val="NBodytext"/>
      </w:pPr>
      <w:r>
        <w:t>The shim thickness shall be based on the average reinforcement (build up) in accordance with API 1104.</w:t>
      </w:r>
    </w:p>
    <w:p w14:paraId="5A5E6A88" w14:textId="77777777" w:rsidR="00F71D77" w:rsidRDefault="00F71D77" w:rsidP="00F71D77">
      <w:pPr>
        <w:pStyle w:val="Heading4"/>
      </w:pPr>
      <w:r>
        <w:t>Geometric Un-sharpness</w:t>
      </w:r>
    </w:p>
    <w:p w14:paraId="7329BB72" w14:textId="77777777" w:rsidR="00F71D77" w:rsidRDefault="00F71D77" w:rsidP="00F71D77">
      <w:pPr>
        <w:pStyle w:val="NBodytext"/>
        <w:keepNext/>
      </w:pPr>
      <w:r>
        <w:t>Radiographic procedures shall be such that geometric un-sharpness as calculated from the formulas in ASTM E94 shall not exceed 0.025 in.</w:t>
      </w:r>
    </w:p>
    <w:p w14:paraId="2308EEAA" w14:textId="77777777" w:rsidR="00F71D77" w:rsidRDefault="00F71D77" w:rsidP="00F71D77">
      <w:pPr>
        <w:pStyle w:val="Heading3"/>
        <w:keepNext w:val="0"/>
      </w:pPr>
      <w:bookmarkStart w:id="141" w:name="_Toc458522394"/>
      <w:r>
        <w:t>Qualification Procedures</w:t>
      </w:r>
      <w:bookmarkEnd w:id="141"/>
    </w:p>
    <w:p w14:paraId="28B8B91D" w14:textId="645D1B55" w:rsidR="00F71D77" w:rsidRDefault="00F71D77" w:rsidP="00F71D77">
      <w:pPr>
        <w:pStyle w:val="NBodytext"/>
      </w:pPr>
      <w:r>
        <w:t>The radiographic contractor shall qualify each proposed procedure prior to its use for weld examination.  A Owner representative shall be allowed to witness the test and determine the acceptance of the procedure.  Advance notice must be given to Owner to schedule personnel for witnessing the procedure qualification.</w:t>
      </w:r>
    </w:p>
    <w:p w14:paraId="51A260B4" w14:textId="7588DA9F" w:rsidR="00F71D77" w:rsidRDefault="00F71D77" w:rsidP="00F71D77">
      <w:pPr>
        <w:pStyle w:val="NBodytext"/>
      </w:pPr>
      <w:r>
        <w:t xml:space="preserve">A procedure may be requested to be qualified by making two complete and acceptable radiographs of a weld following the radiographic procedure details of this section.  All procedure details, the test results and the approval by the Owner representative shall be recorded on the Radiographic Procedure Qualification Form provided by the Radiographic Contractor and approved by Owner.  The radiographer performing the test will be simultaneously qualified with the procedure.  One of the two test radiographs and one copy of the record shall be given to the Owner Inspector.  The radiographer performing the test shall retain the second radiograph and a copy of the record. </w:t>
      </w:r>
    </w:p>
    <w:p w14:paraId="5D64CB0E" w14:textId="77777777" w:rsidR="00F71D77" w:rsidRDefault="00F71D77" w:rsidP="00F71D77">
      <w:pPr>
        <w:pStyle w:val="NBodytext"/>
      </w:pPr>
      <w:r>
        <w:lastRenderedPageBreak/>
        <w:t>Qualified procedures may be used by other radiographers from the same contractor provided they have a copy of the procedure record and they qualify their ability to produce an acceptable radiograph using the procedure details.</w:t>
      </w:r>
    </w:p>
    <w:p w14:paraId="7ECEC6FA" w14:textId="77777777" w:rsidR="00F71D77" w:rsidRDefault="00F71D77" w:rsidP="00F71D77">
      <w:pPr>
        <w:pStyle w:val="Heading3"/>
        <w:keepNext w:val="0"/>
      </w:pPr>
      <w:bookmarkStart w:id="142" w:name="_Toc458522395"/>
      <w:r>
        <w:t>Essential Variables</w:t>
      </w:r>
      <w:bookmarkEnd w:id="142"/>
    </w:p>
    <w:p w14:paraId="5DB45E6D" w14:textId="77777777" w:rsidR="00F71D77" w:rsidRDefault="00F71D77" w:rsidP="00F71D77">
      <w:pPr>
        <w:pStyle w:val="NBodytext"/>
      </w:pPr>
      <w:r>
        <w:t>A procedure shall be re qualified as a new procedure when any of the following changes are made:</w:t>
      </w:r>
    </w:p>
    <w:p w14:paraId="6B97744E" w14:textId="77777777" w:rsidR="00F71D77" w:rsidRDefault="00F71D77" w:rsidP="00F71D77">
      <w:pPr>
        <w:pStyle w:val="NBullet1"/>
        <w:keepNext/>
      </w:pPr>
      <w:r>
        <w:t>An increase in radiation source size</w:t>
      </w:r>
    </w:p>
    <w:p w14:paraId="2C55C614" w14:textId="77777777" w:rsidR="00F71D77" w:rsidRDefault="00F71D77" w:rsidP="00F71D77">
      <w:pPr>
        <w:pStyle w:val="NBullet1"/>
      </w:pPr>
      <w:r>
        <w:t>A change in type of radiation source</w:t>
      </w:r>
    </w:p>
    <w:p w14:paraId="719CBCE9" w14:textId="77777777" w:rsidR="00F71D77" w:rsidRDefault="00F71D77" w:rsidP="00F71D77">
      <w:pPr>
        <w:pStyle w:val="NBullet1"/>
      </w:pPr>
      <w:r>
        <w:t>A change in intensifying screens</w:t>
      </w:r>
    </w:p>
    <w:p w14:paraId="25083A12" w14:textId="77777777" w:rsidR="00F71D77" w:rsidRDefault="00F71D77" w:rsidP="00F71D77">
      <w:pPr>
        <w:pStyle w:val="NBullet1"/>
      </w:pPr>
      <w:r>
        <w:t>A change in film class, film manufacturer and film type when the "Relative Film Speed" is increased</w:t>
      </w:r>
    </w:p>
    <w:p w14:paraId="47A88F18" w14:textId="77777777" w:rsidR="00F71D77" w:rsidRDefault="00F71D77" w:rsidP="00F71D77">
      <w:pPr>
        <w:pStyle w:val="NBullet1"/>
        <w:keepNext/>
      </w:pPr>
      <w:r>
        <w:t>A change in technique</w:t>
      </w:r>
    </w:p>
    <w:p w14:paraId="28865B4B" w14:textId="77777777" w:rsidR="00F71D77" w:rsidRDefault="00F71D77" w:rsidP="00F71D77">
      <w:pPr>
        <w:pStyle w:val="NBullet1"/>
        <w:keepNext/>
      </w:pPr>
      <w:r>
        <w:t>A change in film processing methods such as manual to automatic</w:t>
      </w:r>
    </w:p>
    <w:p w14:paraId="45692257" w14:textId="77777777" w:rsidR="00F71D77" w:rsidRDefault="00F71D77" w:rsidP="00F71D77">
      <w:pPr>
        <w:pStyle w:val="Heading2"/>
      </w:pPr>
      <w:bookmarkStart w:id="143" w:name="_Toc458522396"/>
      <w:bookmarkStart w:id="144" w:name="_Toc461176345"/>
      <w:r>
        <w:t>Production Radiography</w:t>
      </w:r>
      <w:bookmarkEnd w:id="143"/>
      <w:bookmarkEnd w:id="144"/>
    </w:p>
    <w:p w14:paraId="6D573221" w14:textId="77777777" w:rsidR="00F71D77" w:rsidRDefault="00F71D77" w:rsidP="00F71D77">
      <w:pPr>
        <w:pStyle w:val="NBodytext"/>
        <w:keepNext/>
      </w:pPr>
      <w:r>
        <w:t>This section prescribes the minimum requirements for radiographic inspection of welding during construction.</w:t>
      </w:r>
    </w:p>
    <w:p w14:paraId="452B039D" w14:textId="77777777" w:rsidR="00F71D77" w:rsidRDefault="00F71D77" w:rsidP="00F71D77">
      <w:pPr>
        <w:pStyle w:val="Heading3"/>
      </w:pPr>
      <w:bookmarkStart w:id="145" w:name="_Toc458522398"/>
      <w:r>
        <w:t>Radiographic Inspection Personnel</w:t>
      </w:r>
      <w:bookmarkEnd w:id="145"/>
    </w:p>
    <w:p w14:paraId="1E367FF8" w14:textId="77777777" w:rsidR="00F71D77" w:rsidRDefault="00F71D77" w:rsidP="00F71D77">
      <w:pPr>
        <w:pStyle w:val="NBodytext"/>
      </w:pPr>
      <w:r>
        <w:t xml:space="preserve">At least one Level II radiographer shall be assigned to each radiographic unit.  The duties and responsibilities of the radiographer shall include, but are not limited to, the following: </w:t>
      </w:r>
    </w:p>
    <w:p w14:paraId="2BD81015" w14:textId="77777777" w:rsidR="00F71D77" w:rsidRDefault="00F71D77" w:rsidP="00F71D77">
      <w:pPr>
        <w:pStyle w:val="NBullet1"/>
      </w:pPr>
      <w:r>
        <w:t>Directing the performance of the radiographic work</w:t>
      </w:r>
    </w:p>
    <w:p w14:paraId="1AEDB7F1" w14:textId="77777777" w:rsidR="00F71D77" w:rsidRDefault="00F71D77" w:rsidP="00F71D77">
      <w:pPr>
        <w:pStyle w:val="NBullet1"/>
      </w:pPr>
      <w:r>
        <w:t>Radiographic quality</w:t>
      </w:r>
    </w:p>
    <w:p w14:paraId="2CB668E0" w14:textId="77777777" w:rsidR="00F71D77" w:rsidRDefault="00F71D77" w:rsidP="00F71D77">
      <w:pPr>
        <w:pStyle w:val="NBullet1"/>
      </w:pPr>
      <w:r>
        <w:t>Interpretation of the radiographs</w:t>
      </w:r>
    </w:p>
    <w:p w14:paraId="6CE2286C" w14:textId="77777777" w:rsidR="00F71D77" w:rsidRDefault="00F71D77" w:rsidP="00F71D77">
      <w:pPr>
        <w:pStyle w:val="NBullet1"/>
      </w:pPr>
      <w:r>
        <w:t>Determining whether the welds meet the requirements of the "Standard of Acceptability" of this section</w:t>
      </w:r>
    </w:p>
    <w:p w14:paraId="3B35A947" w14:textId="77777777" w:rsidR="00F71D77" w:rsidRDefault="00F71D77" w:rsidP="00F71D77">
      <w:pPr>
        <w:pStyle w:val="NBullet1"/>
      </w:pPr>
      <w:r>
        <w:t>Protection against radiation and exposure monitoring of all persons at or near radiation areas</w:t>
      </w:r>
    </w:p>
    <w:p w14:paraId="14ABCDF4" w14:textId="77777777" w:rsidR="00F71D77" w:rsidRDefault="00F71D77" w:rsidP="00F71D77">
      <w:pPr>
        <w:pStyle w:val="Heading3"/>
      </w:pPr>
      <w:bookmarkStart w:id="146" w:name="_Toc458522399"/>
      <w:r>
        <w:t>Production Radiographs</w:t>
      </w:r>
      <w:bookmarkEnd w:id="146"/>
    </w:p>
    <w:p w14:paraId="1E08D638" w14:textId="77777777" w:rsidR="00F71D77" w:rsidRDefault="00F71D77" w:rsidP="00F71D77">
      <w:pPr>
        <w:pStyle w:val="Heading4"/>
      </w:pPr>
      <w:r>
        <w:t>Quality</w:t>
      </w:r>
    </w:p>
    <w:p w14:paraId="540EEE3F" w14:textId="77777777" w:rsidR="00F71D77" w:rsidRDefault="00F71D77" w:rsidP="00F71D77">
      <w:pPr>
        <w:pStyle w:val="NBodytext"/>
      </w:pPr>
      <w:r>
        <w:t>Radiographs that do not meet the requirements of this section shall be re taken and a separate report shall be made as to the reason(s) for the re take.  The radiographic contractor will not be reimbursed for this additional work.</w:t>
      </w:r>
    </w:p>
    <w:p w14:paraId="5BD6C0CD" w14:textId="77777777" w:rsidR="00F71D77" w:rsidRDefault="00F71D77" w:rsidP="00F71D77">
      <w:pPr>
        <w:pStyle w:val="Heading4"/>
        <w:keepNext w:val="0"/>
      </w:pPr>
      <w:r>
        <w:t>Weld Identification</w:t>
      </w:r>
    </w:p>
    <w:p w14:paraId="58AF511D" w14:textId="6460FC76" w:rsidR="00F71D77" w:rsidRDefault="00F71D77" w:rsidP="00F71D77">
      <w:pPr>
        <w:pStyle w:val="NBodytext"/>
      </w:pPr>
      <w:r>
        <w:t>The weld identification numbering system will be established by the radiographic contractor and approved by Owner prior to production radiography.</w:t>
      </w:r>
    </w:p>
    <w:p w14:paraId="58C79ACD" w14:textId="77777777" w:rsidR="00F71D77" w:rsidRDefault="00F71D77" w:rsidP="00F71D77">
      <w:pPr>
        <w:pStyle w:val="Heading4"/>
        <w:keepNext w:val="0"/>
      </w:pPr>
      <w:r>
        <w:t>Film Identification Procedure</w:t>
      </w:r>
    </w:p>
    <w:p w14:paraId="7C8A9F6F" w14:textId="77777777" w:rsidR="00F71D77" w:rsidRDefault="00F71D77" w:rsidP="00F71D77">
      <w:pPr>
        <w:pStyle w:val="NBodytext"/>
      </w:pPr>
      <w:r>
        <w:t>All film shall be clearly identified using lead numbers and letters and light printers as follows:</w:t>
      </w:r>
    </w:p>
    <w:p w14:paraId="6D1353EA" w14:textId="77777777" w:rsidR="00F71D77" w:rsidRDefault="00F71D77" w:rsidP="00F71D77">
      <w:pPr>
        <w:pStyle w:val="NBodytext"/>
      </w:pPr>
      <w:r>
        <w:t>Lead numbers and letters (</w:t>
      </w:r>
      <w:r w:rsidRPr="00257DDC">
        <w:rPr>
          <w:vertAlign w:val="superscript"/>
        </w:rPr>
        <w:t>1</w:t>
      </w:r>
      <w:r>
        <w:t>/</w:t>
      </w:r>
      <w:r w:rsidRPr="00257DDC">
        <w:rPr>
          <w:vertAlign w:val="subscript"/>
        </w:rPr>
        <w:t>4</w:t>
      </w:r>
      <w:r>
        <w:t xml:space="preserve"> in. – </w:t>
      </w:r>
      <w:r w:rsidRPr="00257DDC">
        <w:rPr>
          <w:vertAlign w:val="superscript"/>
        </w:rPr>
        <w:t>3</w:t>
      </w:r>
      <w:r>
        <w:t>/</w:t>
      </w:r>
      <w:r w:rsidRPr="00257DDC">
        <w:rPr>
          <w:vertAlign w:val="subscript"/>
        </w:rPr>
        <w:t>8</w:t>
      </w:r>
      <w:r>
        <w:t xml:space="preserve"> in.) shall be used for weld identification on each film.</w:t>
      </w:r>
    </w:p>
    <w:p w14:paraId="19873C1C" w14:textId="77777777" w:rsidR="00F71D77" w:rsidRDefault="00F71D77" w:rsidP="00F71D77">
      <w:pPr>
        <w:pStyle w:val="NBodytext"/>
      </w:pPr>
      <w:r>
        <w:t>Contractor's name, date, unit number, location, etc., shall be flashed on the overlap end of each film using a light printer.</w:t>
      </w:r>
    </w:p>
    <w:p w14:paraId="7419BAA3" w14:textId="77777777" w:rsidR="00F71D77" w:rsidRDefault="00F71D77" w:rsidP="00F71D77">
      <w:pPr>
        <w:pStyle w:val="Heading4"/>
      </w:pPr>
      <w:r>
        <w:lastRenderedPageBreak/>
        <w:t>Film Number Belt</w:t>
      </w:r>
    </w:p>
    <w:p w14:paraId="1A19EF76" w14:textId="333827E5" w:rsidR="00F71D77" w:rsidRDefault="00F71D77" w:rsidP="00F71D77">
      <w:pPr>
        <w:pStyle w:val="NBodytext"/>
      </w:pPr>
      <w:r>
        <w:t>Unless otherwise approved, a film clock belt shall be a part of production radiography and shall be of sufficient length to cover the entire circumference of the weld.  The lead inch numbers shall be in "inch" increments approved by Owner and shall appear on the radiograph adjacent to the weld.  The number "0" shall be in line with the "top button" of the weld and an arrow showing the direction of numbering shall be marked on the pipe.  The direction of numbering shall be the same throughout the project and will be specified by the radiographic contractor and approved by Owner prior to production radiography.</w:t>
      </w:r>
    </w:p>
    <w:p w14:paraId="7004393D" w14:textId="77777777" w:rsidR="00F71D77" w:rsidRDefault="00F71D77" w:rsidP="00F71D77">
      <w:pPr>
        <w:pStyle w:val="Heading4"/>
      </w:pPr>
      <w:r>
        <w:t>Weld Marking</w:t>
      </w:r>
    </w:p>
    <w:p w14:paraId="6D14BBEA" w14:textId="3D1E88FD" w:rsidR="00F71D77" w:rsidRDefault="00F71D77" w:rsidP="00F71D77">
      <w:pPr>
        <w:pStyle w:val="NBodytext"/>
      </w:pPr>
      <w:r>
        <w:t>The radiographic contractor is required to mark the welds for repair or cut out.  The specific marking material and designation system will be given to the radiographic contractor by Owner's representative prior to production radiography.</w:t>
      </w:r>
    </w:p>
    <w:p w14:paraId="4F79E96E" w14:textId="77777777" w:rsidR="00F71D77" w:rsidRDefault="00F71D77" w:rsidP="00F71D77">
      <w:pPr>
        <w:pStyle w:val="NBodytext"/>
      </w:pPr>
      <w:r>
        <w:t>The marking medium shall be such that the marking on the pipe will be identifiable until the location of the welds and final disposition has been recorded.</w:t>
      </w:r>
    </w:p>
    <w:p w14:paraId="12FD10AF" w14:textId="77777777" w:rsidR="00F71D77" w:rsidRDefault="00F71D77" w:rsidP="00F71D77">
      <w:pPr>
        <w:pStyle w:val="Heading4"/>
      </w:pPr>
      <w:r>
        <w:t>Film Marking</w:t>
      </w:r>
    </w:p>
    <w:p w14:paraId="1175B662" w14:textId="77777777" w:rsidR="00F71D77" w:rsidRDefault="00F71D77" w:rsidP="00F71D77">
      <w:pPr>
        <w:pStyle w:val="NBodytext"/>
      </w:pPr>
      <w:r>
        <w:t>The location(s) of unacceptable defects shall be marked on the film, outside of the weld area, using a black felt tip pen.</w:t>
      </w:r>
    </w:p>
    <w:p w14:paraId="6BE298E7" w14:textId="77777777" w:rsidR="00F71D77" w:rsidRDefault="00F71D77" w:rsidP="00F71D77">
      <w:pPr>
        <w:pStyle w:val="Heading4"/>
      </w:pPr>
      <w:r>
        <w:t>Film Processing</w:t>
      </w:r>
    </w:p>
    <w:p w14:paraId="6F10C4CF" w14:textId="77777777" w:rsidR="00F71D77" w:rsidRDefault="00F71D77" w:rsidP="00F71D77">
      <w:pPr>
        <w:pStyle w:val="NBodytext"/>
      </w:pPr>
      <w:r>
        <w:t>Film processing may be done by manual or automatic processes.  Finished radiographs shall be free of all artifacts that will interfere with film interpretation.</w:t>
      </w:r>
    </w:p>
    <w:p w14:paraId="715B32CE" w14:textId="77777777" w:rsidR="00F71D77" w:rsidRDefault="00F71D77" w:rsidP="00F71D77">
      <w:pPr>
        <w:pStyle w:val="Heading4"/>
        <w:keepNext w:val="0"/>
      </w:pPr>
      <w:r>
        <w:t>Film Packaging</w:t>
      </w:r>
    </w:p>
    <w:p w14:paraId="52B9018B" w14:textId="77777777" w:rsidR="00F71D77" w:rsidRDefault="00F71D77" w:rsidP="00F71D77">
      <w:pPr>
        <w:pStyle w:val="NBodytext"/>
      </w:pPr>
      <w:r>
        <w:t>All film of accepted welds and/or repairs shall be carefully prepared and filed in numerical order.  Radiographs of unacceptable welds shall be stored with the repair radiographs.  Cut out weld film shall be stored separately.</w:t>
      </w:r>
    </w:p>
    <w:p w14:paraId="1E7D2351" w14:textId="77777777" w:rsidR="00F71D77" w:rsidRDefault="00F71D77" w:rsidP="00F71D77">
      <w:pPr>
        <w:pStyle w:val="NBodytext"/>
      </w:pPr>
      <w:r>
        <w:t>Compartmentalized boxes or envelopes shall be used for filing the film.  When boxes are used, each box shall contain a grid sheet identifying the film in each compartment and a copy of the applicable reports.  The following information shall be placed on the front edge of the film boxes or on the front of the storage envelope.</w:t>
      </w:r>
    </w:p>
    <w:tbl>
      <w:tblPr>
        <w:tblStyle w:val="TableGrid"/>
        <w:tblW w:w="0" w:type="auto"/>
        <w:tblLook w:val="04A0" w:firstRow="1" w:lastRow="0" w:firstColumn="1" w:lastColumn="0" w:noHBand="0" w:noVBand="1"/>
      </w:tblPr>
      <w:tblGrid>
        <w:gridCol w:w="3116"/>
        <w:gridCol w:w="3117"/>
        <w:gridCol w:w="512"/>
        <w:gridCol w:w="2605"/>
      </w:tblGrid>
      <w:tr w:rsidR="00F71D77" w14:paraId="128F4E6A" w14:textId="77777777" w:rsidTr="00863A2F">
        <w:tc>
          <w:tcPr>
            <w:tcW w:w="9350" w:type="dxa"/>
            <w:gridSpan w:val="4"/>
            <w:tcBorders>
              <w:top w:val="nil"/>
              <w:left w:val="nil"/>
              <w:bottom w:val="nil"/>
              <w:right w:val="nil"/>
            </w:tcBorders>
          </w:tcPr>
          <w:p w14:paraId="41C08A88" w14:textId="044F1D8A" w:rsidR="00F71D77" w:rsidRDefault="00F71D77" w:rsidP="00863A2F">
            <w:pPr>
              <w:pStyle w:val="NBodytext"/>
            </w:pPr>
            <w:r>
              <w:rPr>
                <w:b/>
              </w:rPr>
              <w:t>Owner</w:t>
            </w:r>
          </w:p>
        </w:tc>
      </w:tr>
      <w:tr w:rsidR="00F71D77" w14:paraId="75BA3DAE" w14:textId="77777777" w:rsidTr="00863A2F">
        <w:tc>
          <w:tcPr>
            <w:tcW w:w="3116" w:type="dxa"/>
            <w:tcBorders>
              <w:top w:val="nil"/>
              <w:left w:val="nil"/>
              <w:bottom w:val="nil"/>
              <w:right w:val="nil"/>
            </w:tcBorders>
          </w:tcPr>
          <w:p w14:paraId="1EBFE52B" w14:textId="77777777" w:rsidR="00F71D77" w:rsidRDefault="00F71D77" w:rsidP="00863A2F">
            <w:pPr>
              <w:pStyle w:val="NBodytext"/>
            </w:pPr>
            <w:r>
              <w:t>Film Container Number</w:t>
            </w:r>
          </w:p>
        </w:tc>
        <w:tc>
          <w:tcPr>
            <w:tcW w:w="6234" w:type="dxa"/>
            <w:gridSpan w:val="3"/>
            <w:tcBorders>
              <w:top w:val="nil"/>
              <w:left w:val="nil"/>
              <w:bottom w:val="single" w:sz="4" w:space="0" w:color="auto"/>
              <w:right w:val="nil"/>
            </w:tcBorders>
          </w:tcPr>
          <w:p w14:paraId="42C75FFD" w14:textId="77777777" w:rsidR="00F71D77" w:rsidRDefault="00F71D77" w:rsidP="00863A2F">
            <w:pPr>
              <w:pStyle w:val="NBodytext"/>
            </w:pPr>
          </w:p>
        </w:tc>
      </w:tr>
      <w:tr w:rsidR="00F71D77" w14:paraId="6B4794AF" w14:textId="77777777" w:rsidTr="00863A2F">
        <w:tc>
          <w:tcPr>
            <w:tcW w:w="3116" w:type="dxa"/>
            <w:tcBorders>
              <w:top w:val="nil"/>
              <w:left w:val="nil"/>
              <w:bottom w:val="nil"/>
              <w:right w:val="nil"/>
            </w:tcBorders>
          </w:tcPr>
          <w:p w14:paraId="04DD3513" w14:textId="77777777" w:rsidR="00F71D77" w:rsidRDefault="00F71D77" w:rsidP="00863A2F">
            <w:pPr>
              <w:pStyle w:val="NBodytext"/>
            </w:pPr>
            <w:r>
              <w:t>Date</w:t>
            </w:r>
          </w:p>
        </w:tc>
        <w:tc>
          <w:tcPr>
            <w:tcW w:w="6234" w:type="dxa"/>
            <w:gridSpan w:val="3"/>
            <w:tcBorders>
              <w:top w:val="single" w:sz="4" w:space="0" w:color="auto"/>
              <w:left w:val="nil"/>
              <w:bottom w:val="single" w:sz="4" w:space="0" w:color="auto"/>
              <w:right w:val="nil"/>
            </w:tcBorders>
          </w:tcPr>
          <w:p w14:paraId="3549CCEE" w14:textId="77777777" w:rsidR="00F71D77" w:rsidRDefault="00F71D77" w:rsidP="00863A2F">
            <w:pPr>
              <w:pStyle w:val="NBodytext"/>
            </w:pPr>
          </w:p>
        </w:tc>
      </w:tr>
      <w:tr w:rsidR="00F71D77" w14:paraId="771BB5FE" w14:textId="77777777" w:rsidTr="00863A2F">
        <w:tc>
          <w:tcPr>
            <w:tcW w:w="3116" w:type="dxa"/>
            <w:tcBorders>
              <w:top w:val="nil"/>
              <w:left w:val="nil"/>
              <w:bottom w:val="nil"/>
              <w:right w:val="nil"/>
            </w:tcBorders>
          </w:tcPr>
          <w:p w14:paraId="341FEFB1" w14:textId="77777777" w:rsidR="00F71D77" w:rsidRDefault="00F71D77" w:rsidP="00863A2F">
            <w:pPr>
              <w:pStyle w:val="NBodytext"/>
            </w:pPr>
            <w:r>
              <w:t>X ray Numbers</w:t>
            </w:r>
          </w:p>
        </w:tc>
        <w:tc>
          <w:tcPr>
            <w:tcW w:w="3117" w:type="dxa"/>
            <w:tcBorders>
              <w:top w:val="single" w:sz="4" w:space="0" w:color="auto"/>
              <w:left w:val="nil"/>
              <w:bottom w:val="single" w:sz="4" w:space="0" w:color="auto"/>
              <w:right w:val="nil"/>
            </w:tcBorders>
          </w:tcPr>
          <w:p w14:paraId="483B255A" w14:textId="77777777" w:rsidR="00F71D77" w:rsidRDefault="00F71D77" w:rsidP="00863A2F">
            <w:pPr>
              <w:pStyle w:val="NBodytext"/>
            </w:pPr>
          </w:p>
        </w:tc>
        <w:tc>
          <w:tcPr>
            <w:tcW w:w="512" w:type="dxa"/>
            <w:tcBorders>
              <w:top w:val="single" w:sz="4" w:space="0" w:color="auto"/>
              <w:left w:val="nil"/>
              <w:bottom w:val="nil"/>
              <w:right w:val="nil"/>
            </w:tcBorders>
          </w:tcPr>
          <w:p w14:paraId="2014D58C" w14:textId="77777777" w:rsidR="00F71D77" w:rsidRDefault="00F71D77" w:rsidP="00863A2F">
            <w:pPr>
              <w:pStyle w:val="NBodytext"/>
            </w:pPr>
            <w:r>
              <w:t>to</w:t>
            </w:r>
          </w:p>
        </w:tc>
        <w:tc>
          <w:tcPr>
            <w:tcW w:w="2605" w:type="dxa"/>
            <w:tcBorders>
              <w:top w:val="single" w:sz="4" w:space="0" w:color="auto"/>
              <w:left w:val="nil"/>
              <w:bottom w:val="single" w:sz="4" w:space="0" w:color="auto"/>
              <w:right w:val="nil"/>
            </w:tcBorders>
          </w:tcPr>
          <w:p w14:paraId="5A512C42" w14:textId="77777777" w:rsidR="00F71D77" w:rsidRDefault="00F71D77" w:rsidP="00863A2F">
            <w:pPr>
              <w:pStyle w:val="NBodytext"/>
            </w:pPr>
          </w:p>
        </w:tc>
      </w:tr>
      <w:tr w:rsidR="00F71D77" w14:paraId="1DF50A4A" w14:textId="77777777" w:rsidTr="00863A2F">
        <w:tc>
          <w:tcPr>
            <w:tcW w:w="3116" w:type="dxa"/>
            <w:tcBorders>
              <w:top w:val="nil"/>
              <w:left w:val="nil"/>
              <w:bottom w:val="nil"/>
              <w:right w:val="nil"/>
            </w:tcBorders>
          </w:tcPr>
          <w:p w14:paraId="7D21BF31" w14:textId="77777777" w:rsidR="00F71D77" w:rsidRDefault="00F71D77" w:rsidP="00863A2F">
            <w:pPr>
              <w:pStyle w:val="NBodytext"/>
            </w:pPr>
            <w:r>
              <w:t>Radiographic Contractor's Name</w:t>
            </w:r>
          </w:p>
        </w:tc>
        <w:tc>
          <w:tcPr>
            <w:tcW w:w="6234" w:type="dxa"/>
            <w:gridSpan w:val="3"/>
            <w:tcBorders>
              <w:top w:val="single" w:sz="4" w:space="0" w:color="auto"/>
              <w:left w:val="nil"/>
              <w:bottom w:val="single" w:sz="4" w:space="0" w:color="auto"/>
              <w:right w:val="nil"/>
            </w:tcBorders>
          </w:tcPr>
          <w:p w14:paraId="12B0A6A0" w14:textId="77777777" w:rsidR="00F71D77" w:rsidRDefault="00F71D77" w:rsidP="00863A2F">
            <w:pPr>
              <w:pStyle w:val="NBodytext"/>
            </w:pPr>
          </w:p>
        </w:tc>
      </w:tr>
      <w:tr w:rsidR="00F71D77" w14:paraId="6EE1DD59" w14:textId="77777777" w:rsidTr="00863A2F">
        <w:tc>
          <w:tcPr>
            <w:tcW w:w="3116" w:type="dxa"/>
            <w:tcBorders>
              <w:top w:val="nil"/>
              <w:left w:val="nil"/>
              <w:bottom w:val="nil"/>
              <w:right w:val="nil"/>
            </w:tcBorders>
          </w:tcPr>
          <w:p w14:paraId="5C987B45" w14:textId="77777777" w:rsidR="00F71D77" w:rsidRDefault="00F71D77" w:rsidP="00863A2F">
            <w:pPr>
              <w:pStyle w:val="NBodytext"/>
            </w:pPr>
            <w:r>
              <w:t>Project Description</w:t>
            </w:r>
          </w:p>
        </w:tc>
        <w:tc>
          <w:tcPr>
            <w:tcW w:w="6234" w:type="dxa"/>
            <w:gridSpan w:val="3"/>
            <w:tcBorders>
              <w:top w:val="single" w:sz="4" w:space="0" w:color="auto"/>
              <w:left w:val="nil"/>
              <w:bottom w:val="single" w:sz="4" w:space="0" w:color="auto"/>
              <w:right w:val="nil"/>
            </w:tcBorders>
          </w:tcPr>
          <w:p w14:paraId="60BDDD5B" w14:textId="77777777" w:rsidR="00F71D77" w:rsidRDefault="00F71D77" w:rsidP="00863A2F">
            <w:pPr>
              <w:pStyle w:val="NBodytext"/>
            </w:pPr>
          </w:p>
        </w:tc>
      </w:tr>
      <w:tr w:rsidR="00F71D77" w14:paraId="5014B86E" w14:textId="77777777" w:rsidTr="00863A2F">
        <w:tc>
          <w:tcPr>
            <w:tcW w:w="3116" w:type="dxa"/>
            <w:tcBorders>
              <w:top w:val="nil"/>
              <w:left w:val="nil"/>
              <w:bottom w:val="nil"/>
              <w:right w:val="nil"/>
            </w:tcBorders>
          </w:tcPr>
          <w:p w14:paraId="69F591BF" w14:textId="77777777" w:rsidR="00F71D77" w:rsidRDefault="00F71D77" w:rsidP="00863A2F">
            <w:pPr>
              <w:pStyle w:val="NBodytext"/>
            </w:pPr>
            <w:r>
              <w:t>Work Order No</w:t>
            </w:r>
          </w:p>
        </w:tc>
        <w:tc>
          <w:tcPr>
            <w:tcW w:w="6234" w:type="dxa"/>
            <w:gridSpan w:val="3"/>
            <w:tcBorders>
              <w:top w:val="single" w:sz="4" w:space="0" w:color="auto"/>
              <w:left w:val="nil"/>
              <w:bottom w:val="single" w:sz="4" w:space="0" w:color="auto"/>
              <w:right w:val="nil"/>
            </w:tcBorders>
          </w:tcPr>
          <w:p w14:paraId="0CE53451" w14:textId="77777777" w:rsidR="00F71D77" w:rsidRDefault="00F71D77" w:rsidP="00863A2F">
            <w:pPr>
              <w:pStyle w:val="NBodytext"/>
            </w:pPr>
          </w:p>
        </w:tc>
      </w:tr>
    </w:tbl>
    <w:p w14:paraId="45F425DC" w14:textId="77777777" w:rsidR="00F71D77" w:rsidRDefault="00F71D77" w:rsidP="00F71D77">
      <w:pPr>
        <w:pStyle w:val="NBodytext"/>
        <w:keepLines/>
      </w:pPr>
    </w:p>
    <w:p w14:paraId="425D30DA" w14:textId="77777777" w:rsidR="00F71D77" w:rsidRDefault="00F71D77" w:rsidP="00F71D77">
      <w:pPr>
        <w:pStyle w:val="Heading3"/>
      </w:pPr>
      <w:bookmarkStart w:id="147" w:name="_Toc458522400"/>
      <w:r>
        <w:lastRenderedPageBreak/>
        <w:t>Equipment for Interpretation</w:t>
      </w:r>
      <w:bookmarkEnd w:id="147"/>
    </w:p>
    <w:p w14:paraId="0C28036D" w14:textId="5798DB32" w:rsidR="00F71D77" w:rsidRDefault="00F71D77" w:rsidP="00F71D77">
      <w:pPr>
        <w:pStyle w:val="NBodytext"/>
        <w:keepNext/>
      </w:pPr>
      <w:r>
        <w:t>The following equipment shall be used for film interpretation on Owner projects:</w:t>
      </w:r>
    </w:p>
    <w:p w14:paraId="7618131C" w14:textId="77777777" w:rsidR="00F71D77" w:rsidRDefault="00F71D77" w:rsidP="00F71D77">
      <w:pPr>
        <w:pStyle w:val="Heading4"/>
      </w:pPr>
      <w:bookmarkStart w:id="148" w:name="_Ref458082371"/>
      <w:r>
        <w:t>Film Viewers</w:t>
      </w:r>
      <w:bookmarkEnd w:id="148"/>
    </w:p>
    <w:p w14:paraId="14A200F3" w14:textId="77777777" w:rsidR="00F71D77" w:rsidRDefault="00F71D77" w:rsidP="00F71D77">
      <w:pPr>
        <w:pStyle w:val="NBodytext"/>
      </w:pPr>
      <w:r>
        <w:t>All film viewers shall be the high intensity type with a variable intensity control.  The viewer shall produce a sufficient illumination to view a maximum film density of 3.5.  A dimmer control switch shall be a part of the viewer to provide the proper illumination for the range of densities being viewed.  The viewer screen shall be free of scratches that could lead to misinterpretation, and masking aids shall be used as necessary to prevent light leakage from interfering with film interpretation.</w:t>
      </w:r>
    </w:p>
    <w:p w14:paraId="260B33C9" w14:textId="77777777" w:rsidR="00F71D77" w:rsidRDefault="00F71D77" w:rsidP="00F71D77">
      <w:pPr>
        <w:pStyle w:val="NBodytext"/>
      </w:pPr>
      <w:r>
        <w:t>Radiographic film shall only be viewed in a room with subdued background lighting.</w:t>
      </w:r>
    </w:p>
    <w:p w14:paraId="16CE60C4" w14:textId="77777777" w:rsidR="00F71D77" w:rsidRDefault="00F71D77" w:rsidP="00F71D77">
      <w:pPr>
        <w:pStyle w:val="Heading4"/>
      </w:pPr>
      <w:r>
        <w:t>Film Densitometers</w:t>
      </w:r>
    </w:p>
    <w:p w14:paraId="06630245" w14:textId="77777777" w:rsidR="00F71D77" w:rsidRDefault="00F71D77" w:rsidP="00F71D77">
      <w:pPr>
        <w:pStyle w:val="NBodytext"/>
      </w:pPr>
      <w:r>
        <w:t>To assure the specification densities are met, each darkroom shall have a densitometer for checking film density.  The densitometer shall be kept in good working condition and a density calibration strip shall be used to calibrate the unit prior to daily use.  The densitometer calibration shall be checked periodically when it is being used.</w:t>
      </w:r>
    </w:p>
    <w:p w14:paraId="1F5AB3FC" w14:textId="77777777" w:rsidR="00F71D77" w:rsidRDefault="00F71D77" w:rsidP="00F71D77">
      <w:pPr>
        <w:pStyle w:val="Heading4"/>
      </w:pPr>
      <w:r>
        <w:t>Tools for Defect Measurement</w:t>
      </w:r>
    </w:p>
    <w:p w14:paraId="75B796BF" w14:textId="77777777" w:rsidR="00F71D77" w:rsidRDefault="00F71D77" w:rsidP="00F71D77">
      <w:pPr>
        <w:pStyle w:val="NBodytext"/>
        <w:keepNext/>
        <w:keepLines/>
      </w:pPr>
      <w:r>
        <w:t>The accuracy of measurements of discontinuities is extremely important.  The following tools shall be used as necessary for measuring the size of weld discontinuities:</w:t>
      </w:r>
    </w:p>
    <w:p w14:paraId="1F1F132D" w14:textId="77777777" w:rsidR="00F71D77" w:rsidRDefault="00F71D77" w:rsidP="00F71D77">
      <w:pPr>
        <w:pStyle w:val="NList1"/>
        <w:keepNext/>
        <w:keepLines/>
        <w:numPr>
          <w:ilvl w:val="0"/>
          <w:numId w:val="27"/>
        </w:numPr>
      </w:pPr>
      <w:r>
        <w:t xml:space="preserve">Rulers – A clear, thin plastic ruler graduated in </w:t>
      </w:r>
      <w:r w:rsidRPr="00064B97">
        <w:rPr>
          <w:vertAlign w:val="superscript"/>
        </w:rPr>
        <w:t>1</w:t>
      </w:r>
      <w:r>
        <w:t>/</w:t>
      </w:r>
      <w:r w:rsidRPr="00064B97">
        <w:rPr>
          <w:vertAlign w:val="subscript"/>
        </w:rPr>
        <w:t>16</w:t>
      </w:r>
      <w:r>
        <w:t xml:space="preserve"> in. increments shall be used for measuring weld discontinuities.</w:t>
      </w:r>
    </w:p>
    <w:p w14:paraId="062F6D82" w14:textId="77777777" w:rsidR="00F71D77" w:rsidRDefault="00F71D77" w:rsidP="00F71D77">
      <w:pPr>
        <w:pStyle w:val="NList1"/>
        <w:numPr>
          <w:ilvl w:val="0"/>
          <w:numId w:val="6"/>
        </w:numPr>
      </w:pPr>
      <w:r>
        <w:t>Optical Comparators – If it is necessary to use a comparator, it is recommended that the maximum of 5X be used, and it should have a positive focusing adjustment.</w:t>
      </w:r>
    </w:p>
    <w:p w14:paraId="6488C4A1" w14:textId="77777777" w:rsidR="00F71D77" w:rsidRDefault="00F71D77" w:rsidP="00F71D77">
      <w:pPr>
        <w:pStyle w:val="NList1"/>
        <w:numPr>
          <w:ilvl w:val="0"/>
          <w:numId w:val="6"/>
        </w:numPr>
      </w:pPr>
      <w:r>
        <w:t>Film Markers – When a discontinuity is outside of the acceptance limits, a felt tip pen that does not smudge, smear, or melt, should be used to mark the defective area of the film, along with stating the type of defect being rejected.</w:t>
      </w:r>
    </w:p>
    <w:p w14:paraId="6DEC3B5D" w14:textId="77777777" w:rsidR="00F71D77" w:rsidRDefault="00F71D77" w:rsidP="00F71D77">
      <w:pPr>
        <w:pStyle w:val="Heading3"/>
      </w:pPr>
      <w:bookmarkStart w:id="149" w:name="_Toc458522401"/>
      <w:r>
        <w:t>Standard of Acceptability</w:t>
      </w:r>
      <w:bookmarkEnd w:id="149"/>
    </w:p>
    <w:p w14:paraId="1AAE47B0" w14:textId="77777777" w:rsidR="00F71D77" w:rsidRDefault="00F71D77" w:rsidP="00F71D77">
      <w:pPr>
        <w:pStyle w:val="Heading4"/>
      </w:pPr>
      <w:r>
        <w:t>Film Interpretation</w:t>
      </w:r>
    </w:p>
    <w:p w14:paraId="2B00E9CE" w14:textId="77777777" w:rsidR="00F71D77" w:rsidRDefault="00F71D77" w:rsidP="00F71D77">
      <w:pPr>
        <w:pStyle w:val="NBodytext"/>
      </w:pPr>
      <w:r>
        <w:t>The acceptability of a weld is determined according to the standards in Section 9 of API 1104.  The radiographic contractor's interpreter is responsible for assuring all radiographs are interpreted in accordance with API 1104 and this section.  Discontinuities shall be measured, using the tools discussed herein.  In the case of broken or elongated slag lines that appear in the same plane or line, each indication shall be measured, and the total length of all indications shall be used to determine the acceptance of this discontinuity.</w:t>
      </w:r>
    </w:p>
    <w:p w14:paraId="5D164685" w14:textId="77777777" w:rsidR="00F71D77" w:rsidRDefault="00F71D77" w:rsidP="00F71D77">
      <w:pPr>
        <w:pStyle w:val="NBodytext"/>
      </w:pPr>
      <w:r>
        <w:t>If a girth weld is unacceptable under these standards for a reason other than a crack, and if Appendix A of API 1104 applies to the weld, the acceptability of the weld may be determined under that appendix.</w:t>
      </w:r>
    </w:p>
    <w:p w14:paraId="3A9C4F7B" w14:textId="77777777" w:rsidR="00F71D77" w:rsidRDefault="00F71D77" w:rsidP="00F71D77">
      <w:pPr>
        <w:pStyle w:val="Heading3"/>
        <w:keepLines/>
      </w:pPr>
      <w:bookmarkStart w:id="150" w:name="_Toc458522402"/>
      <w:r>
        <w:lastRenderedPageBreak/>
        <w:t>Daily Radiographic Reports</w:t>
      </w:r>
      <w:bookmarkEnd w:id="150"/>
    </w:p>
    <w:p w14:paraId="19A2027E" w14:textId="001F15E8" w:rsidR="00F71D77" w:rsidRDefault="00F71D77" w:rsidP="00F71D77">
      <w:pPr>
        <w:pStyle w:val="NBodytext"/>
        <w:keepNext/>
        <w:keepLines/>
      </w:pPr>
      <w:r>
        <w:t>The radiographic contractor shall be responsible for furnishing the Owner representative and construction contractor's representative with a detailed report of each of the previous day's radiography.  If no radiographs were made, but were scheduled to be performed, a report shall be made by the radiographic contractor explaining the reason for the absence of radiographic support.</w:t>
      </w:r>
    </w:p>
    <w:p w14:paraId="77466952" w14:textId="3A17DD63" w:rsidR="00F71D77" w:rsidRDefault="00F71D77" w:rsidP="00F71D77">
      <w:pPr>
        <w:pStyle w:val="NBodytext"/>
      </w:pPr>
      <w:r>
        <w:t>The number of girth welds radiographed per day shall be in accordance with DOT Part 195.234 and Owner inspection.  The following guidance shall apply:</w:t>
      </w:r>
    </w:p>
    <w:p w14:paraId="63436EEA" w14:textId="77777777" w:rsidR="00F71D77" w:rsidRDefault="00F71D77" w:rsidP="00F71D77">
      <w:pPr>
        <w:pStyle w:val="NList1"/>
        <w:numPr>
          <w:ilvl w:val="0"/>
          <w:numId w:val="18"/>
        </w:numPr>
      </w:pPr>
      <w:r>
        <w:t>During construction, at least 10% of the girth welds made by each welder during each welding day must be nondestructively tested over the entire circumference of the weld.</w:t>
      </w:r>
    </w:p>
    <w:p w14:paraId="2D02F83A" w14:textId="77777777" w:rsidR="00F71D77" w:rsidRDefault="00F71D77" w:rsidP="00F71D77">
      <w:pPr>
        <w:pStyle w:val="NList1"/>
        <w:numPr>
          <w:ilvl w:val="0"/>
          <w:numId w:val="6"/>
        </w:numPr>
      </w:pPr>
      <w:r>
        <w:t>All girth welds installed each day in the following locations must be nondestructively tested over their entire circumference (excepting that when nondestructive testing is impracticable for a girth weld, it need not be tested if the number of girth welds for which testing is impracticable does not exceed 10% of the girth welds installed that day):</w:t>
      </w:r>
    </w:p>
    <w:p w14:paraId="65F98E27" w14:textId="77777777" w:rsidR="00F71D77" w:rsidRDefault="00F71D77" w:rsidP="00F71D77">
      <w:pPr>
        <w:pStyle w:val="NList2"/>
        <w:numPr>
          <w:ilvl w:val="1"/>
          <w:numId w:val="19"/>
        </w:numPr>
        <w:tabs>
          <w:tab w:val="clear" w:pos="360"/>
        </w:tabs>
      </w:pPr>
      <w:r>
        <w:t>At any onshore location where a loss of hazardous liquid could reasonably be expected to pollute any stream, river, lake, reservoir, or other body of water, and any offshore area;</w:t>
      </w:r>
    </w:p>
    <w:p w14:paraId="31CF5A24" w14:textId="77777777" w:rsidR="00F71D77" w:rsidRDefault="00F71D77" w:rsidP="00F71D77">
      <w:pPr>
        <w:pStyle w:val="NList2"/>
        <w:tabs>
          <w:tab w:val="clear" w:pos="360"/>
        </w:tabs>
      </w:pPr>
      <w:r>
        <w:t>Within railroad or public road rights-of-way;</w:t>
      </w:r>
    </w:p>
    <w:p w14:paraId="7AC1E719" w14:textId="77777777" w:rsidR="00F71D77" w:rsidRDefault="00F71D77" w:rsidP="00F71D77">
      <w:pPr>
        <w:pStyle w:val="NList2"/>
        <w:tabs>
          <w:tab w:val="clear" w:pos="360"/>
        </w:tabs>
      </w:pPr>
      <w:r>
        <w:t>At overhead road crossings and within tunnels;</w:t>
      </w:r>
    </w:p>
    <w:p w14:paraId="7BCBA9FB" w14:textId="77777777" w:rsidR="00F71D77" w:rsidRDefault="00F71D77" w:rsidP="00F71D77">
      <w:pPr>
        <w:pStyle w:val="NList2"/>
        <w:tabs>
          <w:tab w:val="clear" w:pos="360"/>
        </w:tabs>
      </w:pPr>
      <w:r>
        <w:t xml:space="preserve">Within the limits of any incorporated subdivision of a State government; </w:t>
      </w:r>
    </w:p>
    <w:p w14:paraId="4F4504C8" w14:textId="77777777" w:rsidR="00F71D77" w:rsidRDefault="00F71D77" w:rsidP="00F71D77">
      <w:pPr>
        <w:pStyle w:val="NList2"/>
        <w:tabs>
          <w:tab w:val="clear" w:pos="360"/>
        </w:tabs>
      </w:pPr>
      <w:r>
        <w:t>Within populated areas, including, but not limited to, residential subdivisions, shopping centers, schools, designated commercial areas, industrial facilities, public institutions, and places of public assembly; and</w:t>
      </w:r>
    </w:p>
    <w:p w14:paraId="25D55D93" w14:textId="77777777" w:rsidR="00F71D77" w:rsidRDefault="00F71D77" w:rsidP="00F71D77">
      <w:pPr>
        <w:pStyle w:val="NList2"/>
        <w:tabs>
          <w:tab w:val="clear" w:pos="360"/>
        </w:tabs>
      </w:pPr>
      <w:r>
        <w:t>Tie-in welds.</w:t>
      </w:r>
    </w:p>
    <w:p w14:paraId="05739FFB" w14:textId="77777777" w:rsidR="00F71D77" w:rsidRDefault="00F71D77" w:rsidP="00F71D77">
      <w:pPr>
        <w:pStyle w:val="NList1"/>
      </w:pPr>
      <w:r>
        <w:t>Per ASME B31.4, piping operated at less than 20% of SMYS, NDT will be done at the discretion of the welding inspector.</w:t>
      </w:r>
    </w:p>
    <w:p w14:paraId="3FCD0FEA" w14:textId="77777777" w:rsidR="00F71D77" w:rsidRDefault="00F71D77" w:rsidP="00F71D77">
      <w:pPr>
        <w:pStyle w:val="NList1"/>
      </w:pPr>
      <w:r>
        <w:t xml:space="preserve">When installing used pipe, 100% of the old girth welds must be nondestructively tested. </w:t>
      </w:r>
    </w:p>
    <w:p w14:paraId="38E85289" w14:textId="2DEEAA73" w:rsidR="00F71D77" w:rsidRDefault="00F71D77" w:rsidP="00F71D77">
      <w:pPr>
        <w:pStyle w:val="NBodytext"/>
      </w:pPr>
      <w:r>
        <w:t xml:space="preserve">The daily radiographic report supplied to Owner shall include, but is not limited to, the following: </w:t>
      </w:r>
    </w:p>
    <w:p w14:paraId="43B31308" w14:textId="77777777" w:rsidR="00F71D77" w:rsidRDefault="00F71D77" w:rsidP="00F71D77">
      <w:pPr>
        <w:pStyle w:val="NBullet1"/>
      </w:pPr>
      <w:r>
        <w:t>Weld ID Number</w:t>
      </w:r>
    </w:p>
    <w:p w14:paraId="47EDFBC3" w14:textId="77777777" w:rsidR="00F71D77" w:rsidRDefault="00F71D77" w:rsidP="00F71D77">
      <w:pPr>
        <w:pStyle w:val="NBullet1"/>
      </w:pPr>
      <w:r>
        <w:t>Status of Weld (in code/out of code)</w:t>
      </w:r>
    </w:p>
    <w:p w14:paraId="0FE04A39" w14:textId="77777777" w:rsidR="00F71D77" w:rsidRDefault="00F71D77" w:rsidP="00F71D77">
      <w:pPr>
        <w:pStyle w:val="NBullet1"/>
      </w:pPr>
      <w:r>
        <w:t>Defect Type</w:t>
      </w:r>
    </w:p>
    <w:p w14:paraId="2A8C3324" w14:textId="77777777" w:rsidR="00F71D77" w:rsidRDefault="00F71D77" w:rsidP="00F71D77">
      <w:pPr>
        <w:pStyle w:val="NBullet1"/>
      </w:pPr>
      <w:r>
        <w:t>Location of Defect on Pipe Circumference</w:t>
      </w:r>
    </w:p>
    <w:p w14:paraId="5F92BC06" w14:textId="77777777" w:rsidR="00F71D77" w:rsidRDefault="00F71D77" w:rsidP="00F71D77">
      <w:pPr>
        <w:pStyle w:val="NBullet1"/>
      </w:pPr>
      <w:r>
        <w:t>Location of Defect in Reference to cross-section (based on judgment)</w:t>
      </w:r>
    </w:p>
    <w:p w14:paraId="1B442B1E" w14:textId="77777777" w:rsidR="00F71D77" w:rsidRDefault="00F71D77" w:rsidP="00F71D77">
      <w:pPr>
        <w:pStyle w:val="NBullet1"/>
      </w:pPr>
      <w:r>
        <w:t>Date of Radiography</w:t>
      </w:r>
    </w:p>
    <w:p w14:paraId="2136D7D2" w14:textId="77777777" w:rsidR="00F71D77" w:rsidRDefault="00F71D77" w:rsidP="00F71D77">
      <w:pPr>
        <w:pStyle w:val="NBullet1"/>
      </w:pPr>
      <w:r>
        <w:t xml:space="preserve">Pipe Diameter/Wall Thickness </w:t>
      </w:r>
    </w:p>
    <w:p w14:paraId="5002566D" w14:textId="77777777" w:rsidR="00F71D77" w:rsidRDefault="00F71D77" w:rsidP="00F71D77">
      <w:pPr>
        <w:pStyle w:val="NBullet1"/>
      </w:pPr>
      <w:r>
        <w:t xml:space="preserve">Weld Location </w:t>
      </w:r>
    </w:p>
    <w:p w14:paraId="04BA63DA" w14:textId="77777777" w:rsidR="00F71D77" w:rsidRDefault="00F71D77" w:rsidP="00F71D77">
      <w:pPr>
        <w:pStyle w:val="NBullet1"/>
      </w:pPr>
      <w:r>
        <w:t xml:space="preserve">Number of Welds Radiographed </w:t>
      </w:r>
    </w:p>
    <w:p w14:paraId="7D9543E9" w14:textId="77777777" w:rsidR="00F71D77" w:rsidRDefault="00F71D77" w:rsidP="00F71D77">
      <w:pPr>
        <w:pStyle w:val="NBullet1"/>
      </w:pPr>
      <w:r>
        <w:t>Crew Size and Unit No.</w:t>
      </w:r>
    </w:p>
    <w:p w14:paraId="625B37CE" w14:textId="77777777" w:rsidR="00F71D77" w:rsidRDefault="00F71D77" w:rsidP="00F71D77">
      <w:pPr>
        <w:pStyle w:val="NBullet1"/>
      </w:pPr>
      <w:r>
        <w:t>Radiographer's Signature</w:t>
      </w:r>
    </w:p>
    <w:p w14:paraId="6078C4E8" w14:textId="77777777" w:rsidR="00F71D77" w:rsidRDefault="00F71D77" w:rsidP="00F71D77">
      <w:pPr>
        <w:pStyle w:val="NBullet1"/>
      </w:pPr>
      <w:r>
        <w:t>Defect Code</w:t>
      </w:r>
    </w:p>
    <w:p w14:paraId="1426E7C7" w14:textId="03C85496" w:rsidR="00F71D77" w:rsidRDefault="00F71D77" w:rsidP="00F71D77">
      <w:pPr>
        <w:pStyle w:val="NBullet1"/>
      </w:pPr>
      <w:r>
        <w:t>Owner Representative's Signature</w:t>
      </w:r>
    </w:p>
    <w:p w14:paraId="33967B8F" w14:textId="77777777" w:rsidR="00F71D77" w:rsidRDefault="00F71D77" w:rsidP="00F71D77">
      <w:pPr>
        <w:pStyle w:val="NBodytext"/>
      </w:pPr>
      <w:r>
        <w:t>The radiographic contractor shall keep a copy of all daily reports for the duration of their assignment to the project.</w:t>
      </w:r>
    </w:p>
    <w:p w14:paraId="2F0EF49E" w14:textId="77777777" w:rsidR="00F71D77" w:rsidRDefault="00F71D77" w:rsidP="00F71D77">
      <w:pPr>
        <w:pStyle w:val="Heading3"/>
      </w:pPr>
      <w:bookmarkStart w:id="151" w:name="_Toc458522403"/>
      <w:r>
        <w:lastRenderedPageBreak/>
        <w:t>Welding Contractor Film Review</w:t>
      </w:r>
      <w:bookmarkEnd w:id="151"/>
    </w:p>
    <w:p w14:paraId="6BCB18CE" w14:textId="3A03A81F" w:rsidR="00F71D77" w:rsidRDefault="00F71D77" w:rsidP="00F71D77">
      <w:pPr>
        <w:pStyle w:val="NBodytext"/>
      </w:pPr>
      <w:r>
        <w:t>The welding contractor shall have the right to review radiographs when accompanied by Owner's representative.  Radiographs may be reviewed on the right of way provided it does not interfere with radiographic inspection operations.</w:t>
      </w:r>
    </w:p>
    <w:p w14:paraId="698374A5" w14:textId="77777777" w:rsidR="00F71D77" w:rsidRDefault="00F71D77" w:rsidP="00F71D77">
      <w:pPr>
        <w:pStyle w:val="Heading3"/>
      </w:pPr>
      <w:bookmarkStart w:id="152" w:name="_Toc458522404"/>
      <w:r>
        <w:t>NDT Records</w:t>
      </w:r>
      <w:bookmarkEnd w:id="152"/>
    </w:p>
    <w:p w14:paraId="731EC7AA" w14:textId="1E050676" w:rsidR="00F71D77" w:rsidRDefault="00F71D77" w:rsidP="00F71D77">
      <w:pPr>
        <w:pStyle w:val="NBodytext"/>
      </w:pPr>
      <w:r>
        <w:t>Upon completion of the review of the weld radiographs, and at the discretion of the Owner Representative, the radiographs may be properly discarded.  DOT, Part 195, no longer requires the retention of the radiographs.</w:t>
      </w:r>
    </w:p>
    <w:p w14:paraId="7EDEA9E8" w14:textId="3A0F2622" w:rsidR="00F71D77" w:rsidRDefault="00F71D77" w:rsidP="00F71D77">
      <w:pPr>
        <w:pStyle w:val="NBodytext"/>
      </w:pPr>
      <w:r>
        <w:t>However, a copy of the daily radiographic report showing the disposition and location of each weld shall be maintained for the life of the pipeline.  These radiographic reports shall be delivered to the Owner representative and will ultimately be maintained in the "Project" file.</w:t>
      </w:r>
    </w:p>
    <w:p w14:paraId="3F2931E0" w14:textId="77777777" w:rsidR="00F71D77" w:rsidRDefault="00F71D77" w:rsidP="00F71D77">
      <w:pPr>
        <w:pStyle w:val="Heading3"/>
      </w:pPr>
      <w:bookmarkStart w:id="153" w:name="_Toc458522405"/>
      <w:r>
        <w:t>Radiographic Contractor Progress Requirements</w:t>
      </w:r>
      <w:bookmarkEnd w:id="153"/>
    </w:p>
    <w:p w14:paraId="2A6B3D50" w14:textId="77777777" w:rsidR="00F71D77" w:rsidRDefault="00F71D77" w:rsidP="00F71D77">
      <w:pPr>
        <w:pStyle w:val="NBodytext"/>
      </w:pPr>
      <w:r>
        <w:t>The radiographic contractor shall perform all work under this section in an orderly and expeditious manner while maintaining the required quality at all times.  Reasonable time will be provided for the performance of the girth weld radiography and documentation, but at no time shall unnecessary delays due to equipment, supply, or personnel problems be allowed.</w:t>
      </w:r>
    </w:p>
    <w:p w14:paraId="6F1BDEDB" w14:textId="77777777" w:rsidR="00F71D77" w:rsidRDefault="00F71D77" w:rsidP="00F71D77">
      <w:pPr>
        <w:pStyle w:val="Heading2"/>
      </w:pPr>
      <w:bookmarkStart w:id="154" w:name="_Toc458522406"/>
      <w:bookmarkStart w:id="155" w:name="_Toc461176346"/>
      <w:r>
        <w:t>Radiographic Inspection Equipment</w:t>
      </w:r>
      <w:bookmarkEnd w:id="154"/>
      <w:bookmarkEnd w:id="155"/>
    </w:p>
    <w:p w14:paraId="1B416BA0" w14:textId="362DAF5E" w:rsidR="00F71D77" w:rsidRDefault="00F71D77" w:rsidP="00F71D77">
      <w:pPr>
        <w:pStyle w:val="NBodytext"/>
      </w:pPr>
      <w:r>
        <w:t>Radiographic inspection units shall be equipped with all equipment and supplies necessary to produce, process, and interpret radiographs at the job site.  All equipment shall be maintained in a state of good repair at all times.  Sufficient spare equipment shall be readily available to eliminate downtime of radiographic operations.  Only equipment approved by Owner shall be used for production radiography.</w:t>
      </w:r>
    </w:p>
    <w:p w14:paraId="37CA9A8A" w14:textId="77777777" w:rsidR="00F71D77" w:rsidRDefault="00F71D77" w:rsidP="00F71D77">
      <w:pPr>
        <w:pStyle w:val="Heading3"/>
      </w:pPr>
      <w:bookmarkStart w:id="156" w:name="_Toc458522408"/>
      <w:r>
        <w:t>Darkroom Facilities</w:t>
      </w:r>
      <w:bookmarkEnd w:id="156"/>
    </w:p>
    <w:p w14:paraId="7297698F" w14:textId="77777777" w:rsidR="00F71D77" w:rsidRDefault="00F71D77" w:rsidP="00F71D77">
      <w:pPr>
        <w:pStyle w:val="NBodytext"/>
      </w:pPr>
      <w:r>
        <w:t>Darkrooms shall, in general, be equipped for use as film processing and film viewing facilities.  The radiographic contractor may elect to use separate facilities for each function providing the requirements of this section are met.</w:t>
      </w:r>
    </w:p>
    <w:p w14:paraId="35B99374" w14:textId="77777777" w:rsidR="00F71D77" w:rsidRDefault="00F71D77" w:rsidP="00F71D77">
      <w:pPr>
        <w:pStyle w:val="NBodytext"/>
      </w:pPr>
      <w:r>
        <w:t>In addition to having all film processing capabilities, the darkroom shall meet the minimum following conditions:</w:t>
      </w:r>
    </w:p>
    <w:p w14:paraId="2B5A9066" w14:textId="77777777" w:rsidR="00F71D77" w:rsidRDefault="00F71D77" w:rsidP="00F71D77">
      <w:pPr>
        <w:pStyle w:val="NList1"/>
        <w:numPr>
          <w:ilvl w:val="0"/>
          <w:numId w:val="20"/>
        </w:numPr>
      </w:pPr>
      <w:r>
        <w:t>Darkrooms or viewing facilities shall be large enough to comfortably accommodate at least two people viewing radiographs.</w:t>
      </w:r>
    </w:p>
    <w:p w14:paraId="4C6268EE" w14:textId="77777777" w:rsidR="00F71D77" w:rsidRDefault="00F71D77" w:rsidP="00F71D77">
      <w:pPr>
        <w:pStyle w:val="NList1"/>
        <w:numPr>
          <w:ilvl w:val="0"/>
          <w:numId w:val="6"/>
        </w:numPr>
      </w:pPr>
      <w:r>
        <w:t xml:space="preserve">Each darkroom or viewing facility shall have at least one film viewer meeting the requirements of Section </w:t>
      </w:r>
      <w:r>
        <w:fldChar w:fldCharType="begin"/>
      </w:r>
      <w:r>
        <w:instrText xml:space="preserve"> REF _Ref458082371 \r \h </w:instrText>
      </w:r>
      <w:r>
        <w:fldChar w:fldCharType="separate"/>
      </w:r>
      <w:r>
        <w:t>10.4.4.1</w:t>
      </w:r>
      <w:r>
        <w:fldChar w:fldCharType="end"/>
      </w:r>
      <w:r>
        <w:t>.</w:t>
      </w:r>
    </w:p>
    <w:p w14:paraId="76603E10" w14:textId="77777777" w:rsidR="00F71D77" w:rsidRDefault="00F71D77" w:rsidP="00F71D77">
      <w:pPr>
        <w:pStyle w:val="NList1"/>
        <w:numPr>
          <w:ilvl w:val="0"/>
          <w:numId w:val="6"/>
        </w:numPr>
      </w:pPr>
      <w:r>
        <w:t>Each darkroom shall be equipped with a film densitometer (Macbeth Quantalog, X Rite Model 301 or equal) for checking the film density.</w:t>
      </w:r>
    </w:p>
    <w:p w14:paraId="6539D037" w14:textId="77777777" w:rsidR="00F71D77" w:rsidRDefault="00F71D77" w:rsidP="00F71D77">
      <w:pPr>
        <w:pStyle w:val="NList1"/>
        <w:numPr>
          <w:ilvl w:val="0"/>
          <w:numId w:val="6"/>
        </w:numPr>
      </w:pPr>
      <w:r>
        <w:t>Each darkroom shall have electric power plants of sufficient size to operate all equipment.  Heating and air conditioning is recommended.</w:t>
      </w:r>
    </w:p>
    <w:p w14:paraId="75F5B71A" w14:textId="77777777" w:rsidR="00F71D77" w:rsidRDefault="00F71D77" w:rsidP="00F71D77">
      <w:pPr>
        <w:pStyle w:val="Heading1"/>
        <w:keepLines/>
      </w:pPr>
      <w:bookmarkStart w:id="157" w:name="_Toc461176347"/>
      <w:r>
        <w:lastRenderedPageBreak/>
        <w:t>Radiographic Interpretation</w:t>
      </w:r>
      <w:bookmarkEnd w:id="157"/>
    </w:p>
    <w:p w14:paraId="6E7E5A93" w14:textId="77777777" w:rsidR="00F71D77" w:rsidRDefault="00F71D77" w:rsidP="00F71D77">
      <w:pPr>
        <w:pStyle w:val="NBodytext"/>
        <w:keepNext/>
        <w:keepLines/>
      </w:pPr>
      <w:r>
        <w:t>The Radiographic Interpretation Guidelines are to be used as a reference guide and for the training of personnel whose duties include the review of radiographic test results.  The interpretations discussed in these guidelines are not intended to suggest that all discontinuities and conditions encountered will resemble those that are depicted but are intended to be typical to those which are most often encountered when reviewing radiographs of weldments.  The reference radiographs used for illustrations in this guide are from the DuPont NDT Systems Radiographer's Weld Interpretation Reference Booklet.</w:t>
      </w:r>
    </w:p>
    <w:p w14:paraId="0065BC9B" w14:textId="77777777" w:rsidR="00F71D77" w:rsidRDefault="00F71D77" w:rsidP="00F71D77">
      <w:pPr>
        <w:pStyle w:val="NBodytext"/>
      </w:pPr>
      <w:r>
        <w:t>Only personnel qualified in accordance with the American Society for Nondestructive Testing recommended practice SNT-TC-1A to a level II or level III shall interpret radiographic results for final acceptance.</w:t>
      </w:r>
    </w:p>
    <w:p w14:paraId="5A013BE2" w14:textId="77777777" w:rsidR="00F71D77" w:rsidRDefault="00F71D77" w:rsidP="00F71D77">
      <w:pPr>
        <w:pStyle w:val="NBodytext"/>
      </w:pPr>
      <w:r>
        <w:t>All radiographs shall be evaluated for acceptance in accordance with the applicable code.  Radiographic film quality shall meet that specified in ASME Section V as a minimum.</w:t>
      </w:r>
    </w:p>
    <w:p w14:paraId="7C632211" w14:textId="77777777" w:rsidR="00F71D77" w:rsidRDefault="00F71D77" w:rsidP="00F71D77">
      <w:pPr>
        <w:pStyle w:val="NBodytext"/>
      </w:pPr>
      <w:r>
        <w:t>Revisions shall be added to these guidelines as they are developed and after review and approval by the NDT Level III.</w:t>
      </w:r>
    </w:p>
    <w:p w14:paraId="021EF405" w14:textId="77777777" w:rsidR="00F71D77" w:rsidRPr="00923209" w:rsidRDefault="00F71D77" w:rsidP="00F71D77">
      <w:pPr>
        <w:pStyle w:val="NBodytext"/>
      </w:pPr>
      <w:r>
        <w:t>Additional information regarding the procedures in this guide may be found by referencing the publications listed in the reference section of the applicable section.</w:t>
      </w:r>
    </w:p>
    <w:p w14:paraId="78841172" w14:textId="77777777" w:rsidR="00F71D77" w:rsidRDefault="00F71D77" w:rsidP="00F71D77">
      <w:pPr>
        <w:pStyle w:val="Heading1"/>
      </w:pPr>
      <w:bookmarkStart w:id="158" w:name="_Toc461176348"/>
      <w:bookmarkStart w:id="159" w:name="_Toc459987307"/>
      <w:r w:rsidRPr="005E4BF7">
        <w:t>Post weld Heat Treatment of Piping Welds</w:t>
      </w:r>
      <w:bookmarkEnd w:id="158"/>
    </w:p>
    <w:p w14:paraId="7D9E3401" w14:textId="77777777" w:rsidR="00F71D77" w:rsidRDefault="00F71D77" w:rsidP="00F71D77">
      <w:pPr>
        <w:pStyle w:val="Heading2"/>
      </w:pPr>
      <w:bookmarkStart w:id="160" w:name="_Toc461176349"/>
      <w:r>
        <w:t>Scope</w:t>
      </w:r>
      <w:bookmarkEnd w:id="159"/>
      <w:bookmarkEnd w:id="160"/>
    </w:p>
    <w:p w14:paraId="393E095E" w14:textId="45735904" w:rsidR="00F71D77" w:rsidRDefault="00F71D77" w:rsidP="00F71D77">
      <w:pPr>
        <w:pStyle w:val="NBodytext"/>
        <w:keepNext/>
      </w:pPr>
      <w:r>
        <w:t>This section establishes the post weld heat treatment (stress relieving) requirements for all piping systems for Owner.</w:t>
      </w:r>
    </w:p>
    <w:p w14:paraId="1BFA307F" w14:textId="77777777" w:rsidR="00F71D77" w:rsidRDefault="00F71D77" w:rsidP="00F71D77">
      <w:pPr>
        <w:pStyle w:val="Heading2"/>
      </w:pPr>
      <w:bookmarkStart w:id="161" w:name="_Toc459987308"/>
      <w:bookmarkStart w:id="162" w:name="_Toc461176350"/>
      <w:r>
        <w:t>Codes and Standards</w:t>
      </w:r>
      <w:bookmarkEnd w:id="161"/>
      <w:bookmarkEnd w:id="162"/>
    </w:p>
    <w:p w14:paraId="68232757" w14:textId="77777777" w:rsidR="00F71D77" w:rsidRDefault="00F71D77" w:rsidP="00F71D77">
      <w:pPr>
        <w:pStyle w:val="NBodytext"/>
        <w:keepNext/>
      </w:pPr>
      <w:r>
        <w:t xml:space="preserve">In addition to complying with the requirements of this section, the regulations, codes, and standards in </w:t>
      </w:r>
      <w:r>
        <w:fldChar w:fldCharType="begin"/>
      </w:r>
      <w:r>
        <w:instrText xml:space="preserve"> REF _Ref460567340 \r \h  \* MERGEFORMAT </w:instrText>
      </w:r>
      <w:r>
        <w:fldChar w:fldCharType="separate"/>
      </w:r>
      <w:r>
        <w:t>Appendix C</w:t>
      </w:r>
      <w:r>
        <w:fldChar w:fldCharType="end"/>
      </w:r>
      <w:r>
        <w:t>, latest edition, shall apply.</w:t>
      </w:r>
    </w:p>
    <w:p w14:paraId="27A91F15" w14:textId="77777777" w:rsidR="00F71D77" w:rsidRDefault="00F71D77" w:rsidP="00F71D77">
      <w:pPr>
        <w:pStyle w:val="Heading2"/>
      </w:pPr>
      <w:bookmarkStart w:id="163" w:name="_Toc459987311"/>
      <w:bookmarkStart w:id="164" w:name="_Toc461176351"/>
      <w:r>
        <w:t>Material Requirements</w:t>
      </w:r>
      <w:bookmarkEnd w:id="163"/>
      <w:bookmarkEnd w:id="164"/>
    </w:p>
    <w:p w14:paraId="1E1A2061" w14:textId="77777777" w:rsidR="00F71D77" w:rsidRDefault="00F71D77" w:rsidP="00F71D77">
      <w:pPr>
        <w:pStyle w:val="NBodytext"/>
      </w:pPr>
      <w:r>
        <w:t xml:space="preserve">All piping welds on carbon steels which have a carbon content in excess of 0.32% or a carbon equivalent in excess of 0.65% shall be stress relieved as presented herein.  In addition, all welds having a throat dimension that exceeds </w:t>
      </w:r>
      <w:r w:rsidRPr="00EB562B">
        <w:rPr>
          <w:vertAlign w:val="superscript"/>
        </w:rPr>
        <w:t>3</w:t>
      </w:r>
      <w:r>
        <w:t>/</w:t>
      </w:r>
      <w:r w:rsidRPr="00EB562B">
        <w:rPr>
          <w:vertAlign w:val="subscript"/>
        </w:rPr>
        <w:t>4</w:t>
      </w:r>
      <w:r>
        <w:t xml:space="preserve"> in. shall be stress relieved.</w:t>
      </w:r>
    </w:p>
    <w:p w14:paraId="6B58E21B" w14:textId="07BF9AFD" w:rsidR="00F71D77" w:rsidRDefault="00F71D77" w:rsidP="00F71D77">
      <w:pPr>
        <w:pStyle w:val="NBodytext"/>
      </w:pPr>
      <w:r>
        <w:t>At the option of Owner, stress relieving may also be requested for any piping welds which are considered subject to exceptional fabrication or operational stress loads.</w:t>
      </w:r>
    </w:p>
    <w:p w14:paraId="4BE720D7" w14:textId="77777777" w:rsidR="00F71D77" w:rsidRDefault="00F71D77" w:rsidP="00F71D77">
      <w:pPr>
        <w:pStyle w:val="Heading2"/>
      </w:pPr>
      <w:bookmarkStart w:id="165" w:name="_Toc459987312"/>
      <w:bookmarkStart w:id="166" w:name="_Toc461176352"/>
      <w:r>
        <w:t>Post weld Heat Treatment</w:t>
      </w:r>
      <w:bookmarkEnd w:id="165"/>
      <w:bookmarkEnd w:id="166"/>
    </w:p>
    <w:p w14:paraId="7CE3BBD5" w14:textId="77777777" w:rsidR="00F71D77" w:rsidRDefault="00F71D77" w:rsidP="00F71D77">
      <w:pPr>
        <w:pStyle w:val="NBodytext"/>
        <w:keepNext/>
      </w:pPr>
      <w:r>
        <w:t>Stress relieving shall be conducted in accordance with the requirements of the ASME Sec VIII as presented herein.</w:t>
      </w:r>
    </w:p>
    <w:p w14:paraId="47A9D184" w14:textId="77777777" w:rsidR="00F71D77" w:rsidRDefault="00F71D77" w:rsidP="00F71D77">
      <w:pPr>
        <w:pStyle w:val="Heading3"/>
      </w:pPr>
      <w:bookmarkStart w:id="167" w:name="_Toc459987314"/>
      <w:r>
        <w:t>Methods</w:t>
      </w:r>
      <w:bookmarkEnd w:id="167"/>
    </w:p>
    <w:p w14:paraId="58D78799" w14:textId="77777777" w:rsidR="00F71D77" w:rsidRDefault="00F71D77" w:rsidP="00F71D77">
      <w:pPr>
        <w:pStyle w:val="NBodytext"/>
      </w:pPr>
      <w:r>
        <w:t>It is preferable to stress relieve the entire structure as a unit.  When this is not feasible, the piping weld shall be locally stress relieved by heating a circumferential band containing the weld at the center.  The width of the band to be stress relieved shall be at least 2 in. greater than the width of the weld.</w:t>
      </w:r>
    </w:p>
    <w:p w14:paraId="5F79DFD5" w14:textId="77777777" w:rsidR="00F71D77" w:rsidRDefault="00F71D77" w:rsidP="00F71D77">
      <w:pPr>
        <w:pStyle w:val="NBodytext"/>
      </w:pPr>
      <w:r>
        <w:lastRenderedPageBreak/>
        <w:t>In the event that a welded branch or attachment requires stress relieving, a circumferential band on the run pipe or header which contains the branch or attachment shall be brought up to the required temperature and held for the specified time.  The width of the band shall be at least 2 in. greater than the diameter of the branch or attachment to the run pipe or header.</w:t>
      </w:r>
    </w:p>
    <w:p w14:paraId="618CD3C1" w14:textId="77777777" w:rsidR="00F71D77" w:rsidRDefault="00F71D77" w:rsidP="00F71D77">
      <w:pPr>
        <w:pStyle w:val="Heading3"/>
      </w:pPr>
      <w:bookmarkStart w:id="168" w:name="_Toc459987315"/>
      <w:r>
        <w:t>Equipment</w:t>
      </w:r>
      <w:bookmarkEnd w:id="168"/>
    </w:p>
    <w:p w14:paraId="72A48A19" w14:textId="77777777" w:rsidR="00F71D77" w:rsidRDefault="00F71D77" w:rsidP="00F71D77">
      <w:pPr>
        <w:pStyle w:val="NBodytext"/>
      </w:pPr>
      <w:r>
        <w:t>Stress relieving in the field may be accomplished by electric induction or electric resistance heaters.</w:t>
      </w:r>
    </w:p>
    <w:p w14:paraId="2D52CC02" w14:textId="77777777" w:rsidR="00F71D77" w:rsidRDefault="00F71D77" w:rsidP="00F71D77">
      <w:pPr>
        <w:pStyle w:val="NBodytext"/>
      </w:pPr>
      <w:r>
        <w:t xml:space="preserve">All stress relieving shall be monitored by thermocouples suitably fastened to the pipe and connected to a strip chart recorder for providing a permanent record of the entire stress relieving cycle. </w:t>
      </w:r>
    </w:p>
    <w:p w14:paraId="5C6923FE" w14:textId="6EB8289A" w:rsidR="00F71D77" w:rsidRDefault="00F71D77" w:rsidP="00F71D77">
      <w:pPr>
        <w:pStyle w:val="NBodytext"/>
      </w:pPr>
      <w:r>
        <w:t>The number of thermocouples and the specific recorder type shall be approved by Owner prior to each stress relieving application.</w:t>
      </w:r>
    </w:p>
    <w:p w14:paraId="4896BB1D" w14:textId="77777777" w:rsidR="00F71D77" w:rsidRDefault="00F71D77" w:rsidP="00F71D77">
      <w:pPr>
        <w:pStyle w:val="Heading2"/>
      </w:pPr>
      <w:bookmarkStart w:id="169" w:name="_Toc459987316"/>
      <w:bookmarkStart w:id="170" w:name="_Toc461176353"/>
      <w:r>
        <w:t>Inspection</w:t>
      </w:r>
      <w:bookmarkEnd w:id="169"/>
      <w:bookmarkEnd w:id="170"/>
    </w:p>
    <w:p w14:paraId="59951A54" w14:textId="270E97A7" w:rsidR="00F71D77" w:rsidRDefault="00F71D77" w:rsidP="00F71D77">
      <w:pPr>
        <w:pStyle w:val="NBodytext"/>
        <w:keepNext/>
        <w:keepLines/>
      </w:pPr>
      <w:r>
        <w:t xml:space="preserve">Piping welds subjected to stress relieving shall be inspected by the same original method after the stress relieving operation has been completed.  The inspection shall be conducted in accordance with the Owner specifications for radiography, magnetic particle, or liquid penetrant inspection as referenced in Sections </w:t>
      </w:r>
      <w:r>
        <w:fldChar w:fldCharType="begin"/>
      </w:r>
      <w:r>
        <w:instrText xml:space="preserve"> REF _Ref460573712 \r \h </w:instrText>
      </w:r>
      <w:r>
        <w:fldChar w:fldCharType="separate"/>
      </w:r>
      <w:r>
        <w:t>11</w:t>
      </w:r>
      <w:r>
        <w:fldChar w:fldCharType="end"/>
      </w:r>
      <w:r>
        <w:t xml:space="preserve">, </w:t>
      </w:r>
      <w:r>
        <w:fldChar w:fldCharType="begin"/>
      </w:r>
      <w:r>
        <w:instrText xml:space="preserve"> REF _Ref460573288 \r \h </w:instrText>
      </w:r>
      <w:r>
        <w:fldChar w:fldCharType="separate"/>
      </w:r>
      <w:r>
        <w:t>14</w:t>
      </w:r>
      <w:r>
        <w:fldChar w:fldCharType="end"/>
      </w:r>
      <w:r>
        <w:t xml:space="preserve">, and </w:t>
      </w:r>
      <w:r>
        <w:fldChar w:fldCharType="begin"/>
      </w:r>
      <w:r>
        <w:instrText xml:space="preserve"> REF _Ref460573205 \r \h </w:instrText>
      </w:r>
      <w:r>
        <w:fldChar w:fldCharType="separate"/>
      </w:r>
      <w:r>
        <w:t>15</w:t>
      </w:r>
      <w:r>
        <w:fldChar w:fldCharType="end"/>
      </w:r>
      <w:r>
        <w:t xml:space="preserve"> and as requested by Owner.</w:t>
      </w:r>
    </w:p>
    <w:p w14:paraId="481FFDB4" w14:textId="77777777" w:rsidR="00F71D77" w:rsidRDefault="00F71D77" w:rsidP="00F71D77">
      <w:pPr>
        <w:pStyle w:val="NBodytext"/>
        <w:keepNext/>
        <w:keepLines/>
      </w:pPr>
      <w:r>
        <w:t>If possible, the inspection should be done 24 hours after the stress relieving has been completed to determine the presence of delayed weld cracking.</w:t>
      </w:r>
    </w:p>
    <w:p w14:paraId="0E54BF88" w14:textId="2F9C6134" w:rsidR="00F71D77" w:rsidRDefault="00F71D77" w:rsidP="00F71D77">
      <w:pPr>
        <w:pStyle w:val="NBodytext"/>
      </w:pPr>
      <w:r>
        <w:t xml:space="preserve">Any additional welding on a stress relieved piping weld requires the approval of the Owner Inspector. </w:t>
      </w:r>
    </w:p>
    <w:p w14:paraId="64446F6A" w14:textId="77777777" w:rsidR="00F71D77" w:rsidRDefault="00F71D77" w:rsidP="00F71D77">
      <w:pPr>
        <w:pStyle w:val="Heading2"/>
      </w:pPr>
      <w:bookmarkStart w:id="171" w:name="_Toc459987317"/>
      <w:bookmarkStart w:id="172" w:name="_Toc461176354"/>
      <w:r>
        <w:t>Reports and Records</w:t>
      </w:r>
      <w:bookmarkEnd w:id="171"/>
      <w:bookmarkEnd w:id="172"/>
    </w:p>
    <w:p w14:paraId="30731963" w14:textId="32EA7CB3" w:rsidR="00F71D77" w:rsidRDefault="00F71D77" w:rsidP="00F71D77">
      <w:pPr>
        <w:pStyle w:val="NBodytext"/>
        <w:keepNext/>
      </w:pPr>
      <w:r>
        <w:t xml:space="preserve">All reports and records of each post weld heat treatment shall be completed as directed by Owner. </w:t>
      </w:r>
    </w:p>
    <w:p w14:paraId="4AA1C9AD" w14:textId="77777777" w:rsidR="00F71D77" w:rsidRDefault="00F71D77" w:rsidP="00F71D77">
      <w:pPr>
        <w:pStyle w:val="NBodytext"/>
      </w:pPr>
      <w:r>
        <w:t>The temperature chart and copy of the procedure should be attached to the radiographer's daily report.  Stress relieved welds shall be noted on as built drawings.</w:t>
      </w:r>
    </w:p>
    <w:p w14:paraId="3BC2BC1A" w14:textId="77777777" w:rsidR="00F71D77" w:rsidRDefault="00F71D77" w:rsidP="00F71D77">
      <w:pPr>
        <w:pStyle w:val="Heading1"/>
      </w:pPr>
      <w:bookmarkStart w:id="173" w:name="_Ref460573288"/>
      <w:bookmarkStart w:id="174" w:name="_Toc461176355"/>
      <w:bookmarkStart w:id="175" w:name="_Toc458522429"/>
      <w:r w:rsidRPr="00393481">
        <w:t>Magnetic Particle Inspection of Welds</w:t>
      </w:r>
      <w:bookmarkEnd w:id="173"/>
      <w:bookmarkEnd w:id="174"/>
    </w:p>
    <w:p w14:paraId="38B70B83" w14:textId="77777777" w:rsidR="00F71D77" w:rsidRDefault="00F71D77" w:rsidP="00F71D77">
      <w:pPr>
        <w:pStyle w:val="Heading2"/>
      </w:pPr>
      <w:bookmarkStart w:id="176" w:name="_Toc461176356"/>
      <w:r>
        <w:t>Scope</w:t>
      </w:r>
      <w:bookmarkEnd w:id="175"/>
      <w:bookmarkEnd w:id="176"/>
    </w:p>
    <w:p w14:paraId="614160CD" w14:textId="77777777" w:rsidR="00F71D77" w:rsidRDefault="00F71D77" w:rsidP="00F71D77">
      <w:pPr>
        <w:pStyle w:val="NBodytext"/>
      </w:pPr>
      <w:r>
        <w:t xml:space="preserve">This section defines the requirements for performing magnetic particle testing (MPT) of pipe groove and fillet welds for detection of cracks and other discontinuities open to the surface using the dry powder method. </w:t>
      </w:r>
    </w:p>
    <w:p w14:paraId="242B8BDD" w14:textId="77777777" w:rsidR="00F71D77" w:rsidRDefault="00F71D77" w:rsidP="00F71D77">
      <w:pPr>
        <w:pStyle w:val="NBodytext"/>
      </w:pPr>
      <w:r>
        <w:t>Magnetic particle examination may be used for the inspection of welds on new construction, as well as during maintenance activity.  Magnetic particle inspection locates weld discontinuities that extend through the weld surface only.</w:t>
      </w:r>
    </w:p>
    <w:p w14:paraId="35A16CA3" w14:textId="77777777" w:rsidR="00F71D77" w:rsidRDefault="00F71D77" w:rsidP="00F71D77">
      <w:pPr>
        <w:pStyle w:val="Heading2"/>
      </w:pPr>
      <w:bookmarkStart w:id="177" w:name="_Toc458522430"/>
      <w:bookmarkStart w:id="178" w:name="_Toc461176357"/>
      <w:r>
        <w:t>Codes and Standards</w:t>
      </w:r>
      <w:bookmarkEnd w:id="177"/>
      <w:bookmarkEnd w:id="178"/>
    </w:p>
    <w:p w14:paraId="0CD16A68" w14:textId="77777777" w:rsidR="00F71D77" w:rsidRDefault="00F71D77" w:rsidP="00F71D77">
      <w:pPr>
        <w:pStyle w:val="NBodytext"/>
      </w:pPr>
      <w:r>
        <w:t xml:space="preserve">In addition to complying with the requirements of this section, the latest editions of the standard and recommended practices in </w:t>
      </w:r>
      <w:r>
        <w:fldChar w:fldCharType="begin"/>
      </w:r>
      <w:r>
        <w:instrText xml:space="preserve"> REF _Ref460567340 \r \h </w:instrText>
      </w:r>
      <w:r>
        <w:fldChar w:fldCharType="separate"/>
      </w:r>
      <w:r>
        <w:t>Appendix C</w:t>
      </w:r>
      <w:r>
        <w:fldChar w:fldCharType="end"/>
      </w:r>
      <w:r>
        <w:t xml:space="preserve"> shall apply.</w:t>
      </w:r>
    </w:p>
    <w:p w14:paraId="58EBCC4E" w14:textId="77777777" w:rsidR="00F71D77" w:rsidRDefault="00F71D77" w:rsidP="00F71D77">
      <w:pPr>
        <w:pStyle w:val="Heading2"/>
      </w:pPr>
      <w:bookmarkStart w:id="179" w:name="_Toc458522434"/>
      <w:bookmarkStart w:id="180" w:name="_Toc461176358"/>
      <w:r>
        <w:t>Inspection Personnel</w:t>
      </w:r>
      <w:bookmarkEnd w:id="179"/>
      <w:bookmarkEnd w:id="180"/>
    </w:p>
    <w:p w14:paraId="6909B2D6" w14:textId="77777777" w:rsidR="00F71D77" w:rsidRDefault="00F71D77" w:rsidP="00F71D77">
      <w:pPr>
        <w:pStyle w:val="NBodytext"/>
      </w:pPr>
      <w:r>
        <w:t>All personnel performing and interpreting the results of the magnetic particle examination shall be qualified in accordance with the ASNT TC-1A, Level II (MPT).</w:t>
      </w:r>
    </w:p>
    <w:p w14:paraId="341EA82A" w14:textId="77777777" w:rsidR="00F71D77" w:rsidRDefault="00F71D77" w:rsidP="00F71D77">
      <w:pPr>
        <w:pStyle w:val="Heading2"/>
      </w:pPr>
      <w:bookmarkStart w:id="181" w:name="_Toc458522435"/>
      <w:bookmarkStart w:id="182" w:name="_Toc461176359"/>
      <w:r>
        <w:lastRenderedPageBreak/>
        <w:t>Equipment</w:t>
      </w:r>
      <w:bookmarkEnd w:id="181"/>
      <w:bookmarkEnd w:id="182"/>
    </w:p>
    <w:p w14:paraId="172626BB" w14:textId="77777777" w:rsidR="00F71D77" w:rsidRDefault="00F71D77" w:rsidP="00F71D77">
      <w:pPr>
        <w:pStyle w:val="Heading3"/>
      </w:pPr>
      <w:bookmarkStart w:id="183" w:name="_Toc458522436"/>
      <w:r>
        <w:t>Yoke Method</w:t>
      </w:r>
      <w:bookmarkEnd w:id="183"/>
      <w:r>
        <w:t xml:space="preserve"> </w:t>
      </w:r>
    </w:p>
    <w:p w14:paraId="2DA894BF" w14:textId="77777777" w:rsidR="00F71D77" w:rsidRDefault="00F71D77" w:rsidP="00F71D77">
      <w:pPr>
        <w:pStyle w:val="NBodytext"/>
        <w:keepNext/>
      </w:pPr>
      <w:r>
        <w:t>A portable DC magnetic yoke capable of a lifting force of 40 lbs at a 6 in. spacing shall be used.</w:t>
      </w:r>
    </w:p>
    <w:p w14:paraId="375F41CC" w14:textId="77777777" w:rsidR="00F71D77" w:rsidRDefault="00F71D77" w:rsidP="00F71D77">
      <w:pPr>
        <w:pStyle w:val="Heading3"/>
      </w:pPr>
      <w:bookmarkStart w:id="184" w:name="_Toc458522437"/>
      <w:r>
        <w:t>Prod Method</w:t>
      </w:r>
      <w:bookmarkEnd w:id="184"/>
    </w:p>
    <w:p w14:paraId="5C6C03DA" w14:textId="77777777" w:rsidR="00F71D77" w:rsidRDefault="00F71D77" w:rsidP="00F71D77">
      <w:pPr>
        <w:pStyle w:val="NBodytext"/>
      </w:pPr>
      <w:r>
        <w:t xml:space="preserve">A calibrated direct or rectified magnetizing current machine with open circuit voltage of 25 volts or less shall be used.  The machine shall be equipped with an amp meter and a remote control current switch.  </w:t>
      </w:r>
    </w:p>
    <w:p w14:paraId="36DCACBF" w14:textId="77777777" w:rsidR="00F71D77" w:rsidRDefault="00F71D77" w:rsidP="00F71D77">
      <w:pPr>
        <w:pStyle w:val="NBodytext"/>
      </w:pPr>
      <w:r>
        <w:t>The prods shall have braided copper tips and shall be kept clean and dressed to minimize electrical arcing.</w:t>
      </w:r>
    </w:p>
    <w:p w14:paraId="4ADBDA1A" w14:textId="77777777" w:rsidR="00F71D77" w:rsidRDefault="00F71D77" w:rsidP="00F71D77">
      <w:pPr>
        <w:pStyle w:val="Heading3"/>
      </w:pPr>
      <w:bookmarkStart w:id="185" w:name="_Toc458522438"/>
      <w:r>
        <w:t>General</w:t>
      </w:r>
      <w:bookmarkEnd w:id="185"/>
    </w:p>
    <w:p w14:paraId="6F4AF28E" w14:textId="77777777" w:rsidR="00F71D77" w:rsidRDefault="00F71D77" w:rsidP="00F71D77">
      <w:pPr>
        <w:pStyle w:val="NBodytext"/>
      </w:pPr>
      <w:r>
        <w:t>Commercial grade, dry magnetic particle powder shall be used, red or gray in color, whichever provides the maximum contrast with the surface being examined.</w:t>
      </w:r>
    </w:p>
    <w:p w14:paraId="29482CFF" w14:textId="77777777" w:rsidR="00F71D77" w:rsidRDefault="00F71D77" w:rsidP="00F71D77">
      <w:pPr>
        <w:pStyle w:val="NBodytext"/>
      </w:pPr>
      <w:r>
        <w:t>A bulb type dry powder dispenser shall be used which permits the magnetic powder to be lightly dusted on the weld and adjacent areas.</w:t>
      </w:r>
    </w:p>
    <w:p w14:paraId="50F2EC68" w14:textId="77777777" w:rsidR="00F71D77" w:rsidRDefault="00F71D77" w:rsidP="00F71D77">
      <w:pPr>
        <w:pStyle w:val="NBodytext"/>
      </w:pPr>
      <w:r>
        <w:t>A squeeze air bulb shall be used which permits removal of excess magnetic particles without affecting the relevant magnetic particle indications (approximately 1.5 psi).</w:t>
      </w:r>
    </w:p>
    <w:p w14:paraId="12642D59" w14:textId="77777777" w:rsidR="00F71D77" w:rsidRDefault="00F71D77" w:rsidP="00F71D77">
      <w:pPr>
        <w:pStyle w:val="Heading2"/>
      </w:pPr>
      <w:bookmarkStart w:id="186" w:name="_Toc458522439"/>
      <w:bookmarkStart w:id="187" w:name="_Toc461176360"/>
      <w:r>
        <w:t>Inspection Procedure</w:t>
      </w:r>
      <w:bookmarkEnd w:id="186"/>
      <w:bookmarkEnd w:id="187"/>
    </w:p>
    <w:p w14:paraId="282C6176" w14:textId="77777777" w:rsidR="00F71D77" w:rsidRDefault="00F71D77" w:rsidP="00F71D77">
      <w:pPr>
        <w:pStyle w:val="NBodytext"/>
      </w:pPr>
      <w:r>
        <w:t>The area to be examined shall be clean and free of slag, scale, rust, water, and other materials that could affect the results of the examination.  The inspection of groove and fillet welds shall be conducted in the following manner:</w:t>
      </w:r>
    </w:p>
    <w:p w14:paraId="49A3B333" w14:textId="77777777" w:rsidR="00F71D77" w:rsidRDefault="00F71D77" w:rsidP="00F71D77">
      <w:pPr>
        <w:pStyle w:val="Heading3"/>
      </w:pPr>
      <w:bookmarkStart w:id="188" w:name="_Toc458522440"/>
      <w:r>
        <w:t>Yoke Method</w:t>
      </w:r>
      <w:bookmarkEnd w:id="188"/>
    </w:p>
    <w:p w14:paraId="281E825F" w14:textId="77777777" w:rsidR="00F71D77" w:rsidRDefault="00F71D77" w:rsidP="00F71D77">
      <w:pPr>
        <w:pStyle w:val="NList1"/>
        <w:numPr>
          <w:ilvl w:val="0"/>
          <w:numId w:val="21"/>
        </w:numPr>
      </w:pPr>
      <w:r>
        <w:t>The poles of the magnetic yoke shall be adjusted such that good contact is made with the surface to be examined and the distance between poles does not exceed 6 in.</w:t>
      </w:r>
    </w:p>
    <w:p w14:paraId="357C3DFF" w14:textId="77777777" w:rsidR="00F71D77" w:rsidRDefault="00F71D77" w:rsidP="00F71D77">
      <w:pPr>
        <w:pStyle w:val="NList1"/>
      </w:pPr>
      <w:r>
        <w:t xml:space="preserve">When the area to be examined is 4 in. or less, the yoke shall be placed on the part being examined as shown in </w:t>
      </w:r>
      <w:r>
        <w:fldChar w:fldCharType="begin"/>
      </w:r>
      <w:r>
        <w:instrText xml:space="preserve"> REF _Ref458084947 \h </w:instrText>
      </w:r>
      <w:r>
        <w:fldChar w:fldCharType="separate"/>
      </w:r>
      <w:r>
        <w:t xml:space="preserve">Figure </w:t>
      </w:r>
      <w:r>
        <w:rPr>
          <w:noProof/>
        </w:rPr>
        <w:t>3</w:t>
      </w:r>
      <w:r>
        <w:fldChar w:fldCharType="end"/>
      </w:r>
      <w:r>
        <w:t>.</w:t>
      </w:r>
    </w:p>
    <w:p w14:paraId="7A631E0C" w14:textId="77777777" w:rsidR="00F71D77" w:rsidRPr="00B34549" w:rsidRDefault="00F71D77" w:rsidP="00F71D77">
      <w:pPr>
        <w:pStyle w:val="Caption"/>
      </w:pPr>
      <w:bookmarkStart w:id="189" w:name="_Ref458084947"/>
      <w:bookmarkStart w:id="190" w:name="_Toc458085234"/>
      <w:bookmarkStart w:id="191" w:name="_Toc461176451"/>
      <w:r>
        <w:lastRenderedPageBreak/>
        <w:t xml:space="preserve">Figure </w:t>
      </w:r>
      <w:fldSimple w:instr=" SEQ Figure \* ARABIC ">
        <w:r>
          <w:rPr>
            <w:noProof/>
          </w:rPr>
          <w:t>3</w:t>
        </w:r>
      </w:fldSimple>
      <w:bookmarkEnd w:id="189"/>
      <w:r>
        <w:t>:  Example of Yoke Being Placed on Part Being Examined</w:t>
      </w:r>
      <w:bookmarkEnd w:id="190"/>
      <w:bookmarkEnd w:id="191"/>
    </w:p>
    <w:p w14:paraId="4784BE53" w14:textId="77777777" w:rsidR="00F71D77" w:rsidRPr="00AB7815" w:rsidRDefault="00F71D77" w:rsidP="00F71D77">
      <w:pPr>
        <w:pStyle w:val="NFigure"/>
      </w:pPr>
      <w:r w:rsidRPr="00B34549">
        <w:rPr>
          <w:noProof/>
        </w:rPr>
        <mc:AlternateContent>
          <mc:Choice Requires="wpg">
            <w:drawing>
              <wp:inline distT="0" distB="0" distL="0" distR="0" wp14:anchorId="49E29135" wp14:editId="13E96BA8">
                <wp:extent cx="5176520" cy="3417570"/>
                <wp:effectExtent l="0" t="0" r="24130" b="30480"/>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6520" cy="3417570"/>
                          <a:chOff x="1808" y="3474"/>
                          <a:chExt cx="8580" cy="5609"/>
                        </a:xfrm>
                      </wpg:grpSpPr>
                      <wps:wsp>
                        <wps:cNvPr id="176" name="Line 175"/>
                        <wps:cNvCnPr>
                          <a:cxnSpLocks noChangeShapeType="1"/>
                        </wps:cNvCnPr>
                        <wps:spPr bwMode="auto">
                          <a:xfrm>
                            <a:off x="5228" y="3841"/>
                            <a:ext cx="0" cy="5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6"/>
                        <wps:cNvCnPr>
                          <a:cxnSpLocks noChangeShapeType="1"/>
                        </wps:cNvCnPr>
                        <wps:spPr bwMode="auto">
                          <a:xfrm>
                            <a:off x="6128" y="3841"/>
                            <a:ext cx="0" cy="5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Oval 177"/>
                        <wps:cNvSpPr>
                          <a:spLocks noChangeArrowheads="1"/>
                        </wps:cNvSpPr>
                        <wps:spPr bwMode="auto">
                          <a:xfrm>
                            <a:off x="3428" y="710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9" name="Oval 178"/>
                        <wps:cNvSpPr>
                          <a:spLocks noChangeArrowheads="1"/>
                        </wps:cNvSpPr>
                        <wps:spPr bwMode="auto">
                          <a:xfrm flipV="1">
                            <a:off x="5228" y="384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0" name="Oval 179"/>
                        <wps:cNvSpPr>
                          <a:spLocks noChangeArrowheads="1"/>
                        </wps:cNvSpPr>
                        <wps:spPr bwMode="auto">
                          <a:xfrm flipV="1">
                            <a:off x="5228" y="4028"/>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1" name="Oval 180"/>
                        <wps:cNvSpPr>
                          <a:spLocks noChangeArrowheads="1"/>
                        </wps:cNvSpPr>
                        <wps:spPr bwMode="auto">
                          <a:xfrm flipV="1">
                            <a:off x="5228" y="4208"/>
                            <a:ext cx="900" cy="48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2" name="Oval 181"/>
                        <wps:cNvSpPr>
                          <a:spLocks noChangeArrowheads="1"/>
                        </wps:cNvSpPr>
                        <wps:spPr bwMode="auto">
                          <a:xfrm flipV="1">
                            <a:off x="5228" y="439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3" name="Oval 182"/>
                        <wps:cNvSpPr>
                          <a:spLocks noChangeArrowheads="1"/>
                        </wps:cNvSpPr>
                        <wps:spPr bwMode="auto">
                          <a:xfrm flipV="1">
                            <a:off x="5228" y="457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4" name="Oval 183"/>
                        <wps:cNvSpPr>
                          <a:spLocks noChangeArrowheads="1"/>
                        </wps:cNvSpPr>
                        <wps:spPr bwMode="auto">
                          <a:xfrm flipV="1">
                            <a:off x="5228" y="475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5" name="Oval 184"/>
                        <wps:cNvSpPr>
                          <a:spLocks noChangeArrowheads="1"/>
                        </wps:cNvSpPr>
                        <wps:spPr bwMode="auto">
                          <a:xfrm flipV="1">
                            <a:off x="5228" y="494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6" name="Oval 185"/>
                        <wps:cNvSpPr>
                          <a:spLocks noChangeArrowheads="1"/>
                        </wps:cNvSpPr>
                        <wps:spPr bwMode="auto">
                          <a:xfrm flipV="1">
                            <a:off x="5228" y="512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7" name="Oval 186"/>
                        <wps:cNvSpPr>
                          <a:spLocks noChangeArrowheads="1"/>
                        </wps:cNvSpPr>
                        <wps:spPr bwMode="auto">
                          <a:xfrm flipV="1">
                            <a:off x="5228" y="530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8" name="Oval 187"/>
                        <wps:cNvSpPr>
                          <a:spLocks noChangeArrowheads="1"/>
                        </wps:cNvSpPr>
                        <wps:spPr bwMode="auto">
                          <a:xfrm flipV="1">
                            <a:off x="5228" y="548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9" name="Oval 188"/>
                        <wps:cNvSpPr>
                          <a:spLocks noChangeArrowheads="1"/>
                        </wps:cNvSpPr>
                        <wps:spPr bwMode="auto">
                          <a:xfrm flipV="1">
                            <a:off x="5228" y="566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90" name="Oval 189"/>
                        <wps:cNvSpPr>
                          <a:spLocks noChangeArrowheads="1"/>
                        </wps:cNvSpPr>
                        <wps:spPr bwMode="auto">
                          <a:xfrm flipV="1">
                            <a:off x="5228" y="584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91" name="Oval 190"/>
                        <wps:cNvSpPr>
                          <a:spLocks noChangeArrowheads="1"/>
                        </wps:cNvSpPr>
                        <wps:spPr bwMode="auto">
                          <a:xfrm flipV="1">
                            <a:off x="5228" y="602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92" name="Oval 191"/>
                        <wps:cNvSpPr>
                          <a:spLocks noChangeArrowheads="1"/>
                        </wps:cNvSpPr>
                        <wps:spPr bwMode="auto">
                          <a:xfrm flipV="1">
                            <a:off x="5228" y="620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93" name="Oval 192"/>
                        <wps:cNvSpPr>
                          <a:spLocks noChangeArrowheads="1"/>
                        </wps:cNvSpPr>
                        <wps:spPr bwMode="auto">
                          <a:xfrm flipV="1">
                            <a:off x="5228" y="638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94" name="Oval 193"/>
                        <wps:cNvSpPr>
                          <a:spLocks noChangeArrowheads="1"/>
                        </wps:cNvSpPr>
                        <wps:spPr bwMode="auto">
                          <a:xfrm flipV="1">
                            <a:off x="5228" y="656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95" name="Oval 194"/>
                        <wps:cNvSpPr>
                          <a:spLocks noChangeArrowheads="1"/>
                        </wps:cNvSpPr>
                        <wps:spPr bwMode="auto">
                          <a:xfrm flipV="1">
                            <a:off x="5228" y="674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96" name="Oval 195"/>
                        <wps:cNvSpPr>
                          <a:spLocks noChangeArrowheads="1"/>
                        </wps:cNvSpPr>
                        <wps:spPr bwMode="auto">
                          <a:xfrm flipV="1">
                            <a:off x="5228" y="692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97" name="Oval 196"/>
                        <wps:cNvSpPr>
                          <a:spLocks noChangeArrowheads="1"/>
                        </wps:cNvSpPr>
                        <wps:spPr bwMode="auto">
                          <a:xfrm flipV="1">
                            <a:off x="5228" y="710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98" name="Oval 197"/>
                        <wps:cNvSpPr>
                          <a:spLocks noChangeArrowheads="1"/>
                        </wps:cNvSpPr>
                        <wps:spPr bwMode="auto">
                          <a:xfrm flipV="1">
                            <a:off x="5228" y="728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99" name="Oval 198"/>
                        <wps:cNvSpPr>
                          <a:spLocks noChangeArrowheads="1"/>
                        </wps:cNvSpPr>
                        <wps:spPr bwMode="auto">
                          <a:xfrm flipV="1">
                            <a:off x="5228" y="746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00" name="Oval 199"/>
                        <wps:cNvSpPr>
                          <a:spLocks noChangeArrowheads="1"/>
                        </wps:cNvSpPr>
                        <wps:spPr bwMode="auto">
                          <a:xfrm flipV="1">
                            <a:off x="5228" y="764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01" name="Oval 200"/>
                        <wps:cNvSpPr>
                          <a:spLocks noChangeArrowheads="1"/>
                        </wps:cNvSpPr>
                        <wps:spPr bwMode="auto">
                          <a:xfrm flipV="1">
                            <a:off x="5228" y="782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02" name="Oval 201"/>
                        <wps:cNvSpPr>
                          <a:spLocks noChangeArrowheads="1"/>
                        </wps:cNvSpPr>
                        <wps:spPr bwMode="auto">
                          <a:xfrm flipV="1">
                            <a:off x="5228" y="800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03" name="Oval 202"/>
                        <wps:cNvSpPr>
                          <a:spLocks noChangeArrowheads="1"/>
                        </wps:cNvSpPr>
                        <wps:spPr bwMode="auto">
                          <a:xfrm flipV="1">
                            <a:off x="5228" y="818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04" name="Oval 203"/>
                        <wps:cNvSpPr>
                          <a:spLocks noChangeArrowheads="1"/>
                        </wps:cNvSpPr>
                        <wps:spPr bwMode="auto">
                          <a:xfrm flipV="1">
                            <a:off x="5228" y="836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05" name="Oval 204"/>
                        <wps:cNvSpPr>
                          <a:spLocks noChangeArrowheads="1"/>
                        </wps:cNvSpPr>
                        <wps:spPr bwMode="auto">
                          <a:xfrm flipV="1">
                            <a:off x="5228" y="854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06" name="Oval 205"/>
                        <wps:cNvSpPr>
                          <a:spLocks noChangeArrowheads="1"/>
                        </wps:cNvSpPr>
                        <wps:spPr bwMode="auto">
                          <a:xfrm>
                            <a:off x="7208" y="4208"/>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Line 206"/>
                        <wps:cNvCnPr>
                          <a:cxnSpLocks noChangeShapeType="1"/>
                        </wps:cNvCnPr>
                        <wps:spPr bwMode="auto">
                          <a:xfrm>
                            <a:off x="3608" y="746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207"/>
                        <wps:cNvCnPr>
                          <a:cxnSpLocks noChangeShapeType="1"/>
                        </wps:cNvCnPr>
                        <wps:spPr bwMode="auto">
                          <a:xfrm>
                            <a:off x="7388" y="457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08"/>
                        <wps:cNvCnPr>
                          <a:cxnSpLocks noChangeShapeType="1"/>
                        </wps:cNvCnPr>
                        <wps:spPr bwMode="auto">
                          <a:xfrm>
                            <a:off x="3788" y="728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Text Box 209"/>
                        <wps:cNvSpPr txBox="1">
                          <a:spLocks noChangeArrowheads="1"/>
                        </wps:cNvSpPr>
                        <wps:spPr bwMode="auto">
                          <a:xfrm>
                            <a:off x="3068" y="6743"/>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D9823" w14:textId="77777777" w:rsidR="00F71D77" w:rsidRPr="00B34549" w:rsidRDefault="00F71D77" w:rsidP="00F71D77">
                              <w:r w:rsidRPr="00B34549">
                                <w:t>Pole</w:t>
                              </w:r>
                            </w:p>
                          </w:txbxContent>
                        </wps:txbx>
                        <wps:bodyPr rot="0" vert="horz" wrap="square" lIns="91440" tIns="45720" rIns="91440" bIns="45720" anchor="t" anchorCtr="0" upright="1">
                          <a:noAutofit/>
                        </wps:bodyPr>
                      </wps:wsp>
                      <wps:wsp>
                        <wps:cNvPr id="211" name="Line 210"/>
                        <wps:cNvCnPr>
                          <a:cxnSpLocks noChangeShapeType="1"/>
                        </wps:cNvCnPr>
                        <wps:spPr bwMode="auto">
                          <a:xfrm>
                            <a:off x="4148" y="7643"/>
                            <a:ext cx="36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211"/>
                        <wps:cNvCnPr>
                          <a:cxnSpLocks noChangeShapeType="1"/>
                        </wps:cNvCnPr>
                        <wps:spPr bwMode="auto">
                          <a:xfrm>
                            <a:off x="7928" y="4756"/>
                            <a:ext cx="16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212"/>
                        <wps:cNvCnPr>
                          <a:cxnSpLocks noChangeShapeType="1"/>
                        </wps:cNvCnPr>
                        <wps:spPr bwMode="auto">
                          <a:xfrm flipH="1">
                            <a:off x="7388" y="5143"/>
                            <a:ext cx="1800" cy="37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4" name="WordArt 213"/>
                        <wps:cNvSpPr txBox="1">
                          <a:spLocks noChangeArrowheads="1" noChangeShapeType="1" noTextEdit="1"/>
                        </wps:cNvSpPr>
                        <wps:spPr bwMode="auto">
                          <a:xfrm rot="17664175">
                            <a:off x="7702" y="6564"/>
                            <a:ext cx="1399" cy="637"/>
                          </a:xfrm>
                          <a:prstGeom prst="rect">
                            <a:avLst/>
                          </a:prstGeom>
                          <a:extLst>
                            <a:ext uri="{AF507438-7753-43E0-B8FC-AC1667EBCBE1}">
                              <a14:hiddenEffects xmlns:a14="http://schemas.microsoft.com/office/drawing/2010/main">
                                <a:effectLst/>
                              </a14:hiddenEffects>
                            </a:ext>
                          </a:extLst>
                        </wps:spPr>
                        <wps:txbx>
                          <w:txbxContent>
                            <w:p w14:paraId="13B2E6FD" w14:textId="77777777" w:rsidR="00F71D77" w:rsidRPr="00EF0965" w:rsidRDefault="00F71D77" w:rsidP="00F71D77">
                              <w:pPr>
                                <w:pStyle w:val="NormalWeb"/>
                                <w:spacing w:before="0" w:beforeAutospacing="0" w:after="0" w:afterAutospacing="0"/>
                                <w:jc w:val="center"/>
                              </w:pPr>
                              <w:r w:rsidRPr="00F71D77">
                                <w:rPr>
                                  <w:outline/>
                                  <w:color w:val="000000"/>
                                  <w:sz w:val="20"/>
                                  <w:szCs w:val="20"/>
                                  <w14:textOutline w14:w="9525" w14:cap="flat" w14:cmpd="sng" w14:algn="ctr">
                                    <w14:solidFill>
                                      <w14:srgbClr w14:val="000000"/>
                                    </w14:solidFill>
                                    <w14:prstDash w14:val="solid"/>
                                    <w14:round/>
                                  </w14:textOutline>
                                  <w14:textFill>
                                    <w14:noFill/>
                                  </w14:textFill>
                                </w:rPr>
                                <w:t>Maximum</w:t>
                              </w:r>
                            </w:p>
                            <w:p w14:paraId="51543F65" w14:textId="77777777" w:rsidR="00F71D77" w:rsidRDefault="00F71D77" w:rsidP="00F71D77">
                              <w:pPr>
                                <w:pStyle w:val="NormalWeb"/>
                                <w:spacing w:before="0" w:beforeAutospacing="0" w:after="0" w:afterAutospacing="0"/>
                                <w:jc w:val="center"/>
                              </w:pPr>
                              <w:r w:rsidRPr="00F71D77">
                                <w:rPr>
                                  <w:outline/>
                                  <w:color w:val="000000"/>
                                  <w:sz w:val="20"/>
                                  <w:szCs w:val="20"/>
                                  <w14:textOutline w14:w="9525" w14:cap="flat" w14:cmpd="sng" w14:algn="ctr">
                                    <w14:solidFill>
                                      <w14:srgbClr w14:val="000000"/>
                                    </w14:solidFill>
                                    <w14:prstDash w14:val="solid"/>
                                    <w14:round/>
                                  </w14:textOutline>
                                  <w14:textFill>
                                    <w14:noFill/>
                                  </w14:textFill>
                                </w:rPr>
                                <w:t xml:space="preserve">      6</w:t>
                              </w:r>
                              <w:r w:rsidRPr="00F71D77">
                                <w:rPr>
                                  <w:rFonts w:ascii="Arial" w:hAnsi="Arial" w:cs="Arial"/>
                                  <w:outline/>
                                  <w:color w:val="000000"/>
                                  <w:sz w:val="20"/>
                                  <w:szCs w:val="20"/>
                                  <w14:textOutline w14:w="9525" w14:cap="flat" w14:cmpd="sng" w14:algn="ctr">
                                    <w14:solidFill>
                                      <w14:srgbClr w14:val="000000"/>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wps:wsp>
                        <wps:cNvPr id="215" name="Line 214"/>
                        <wps:cNvCnPr>
                          <a:cxnSpLocks noChangeShapeType="1"/>
                        </wps:cNvCnPr>
                        <wps:spPr bwMode="auto">
                          <a:xfrm>
                            <a:off x="7208" y="4943"/>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215"/>
                        <wps:cNvCnPr>
                          <a:cxnSpLocks noChangeShapeType="1"/>
                        </wps:cNvCnPr>
                        <wps:spPr bwMode="auto">
                          <a:xfrm>
                            <a:off x="4148" y="6383"/>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216"/>
                        <wps:cNvCnPr>
                          <a:cxnSpLocks noChangeShapeType="1"/>
                        </wps:cNvCnPr>
                        <wps:spPr bwMode="auto">
                          <a:xfrm>
                            <a:off x="4868" y="674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Line 217"/>
                        <wps:cNvCnPr>
                          <a:cxnSpLocks noChangeShapeType="1"/>
                        </wps:cNvCnPr>
                        <wps:spPr bwMode="auto">
                          <a:xfrm>
                            <a:off x="6848" y="530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Line 218"/>
                        <wps:cNvCnPr>
                          <a:cxnSpLocks noChangeShapeType="1"/>
                        </wps:cNvCnPr>
                        <wps:spPr bwMode="auto">
                          <a:xfrm rot="10915269">
                            <a:off x="4148" y="6743"/>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Line 219"/>
                        <wps:cNvCnPr>
                          <a:cxnSpLocks noChangeShapeType="1"/>
                        </wps:cNvCnPr>
                        <wps:spPr bwMode="auto">
                          <a:xfrm rot="10915269">
                            <a:off x="6128" y="5303"/>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WordArt 220"/>
                        <wps:cNvSpPr txBox="1">
                          <a:spLocks noChangeArrowheads="1" noChangeShapeType="1" noTextEdit="1"/>
                        </wps:cNvSpPr>
                        <wps:spPr bwMode="auto">
                          <a:xfrm>
                            <a:off x="4334" y="6623"/>
                            <a:ext cx="657" cy="342"/>
                          </a:xfrm>
                          <a:prstGeom prst="rect">
                            <a:avLst/>
                          </a:prstGeom>
                          <a:extLst>
                            <a:ext uri="{AF507438-7753-43E0-B8FC-AC1667EBCBE1}">
                              <a14:hiddenEffects xmlns:a14="http://schemas.microsoft.com/office/drawing/2010/main">
                                <a:effectLst/>
                              </a14:hiddenEffects>
                            </a:ext>
                          </a:extLst>
                        </wps:spPr>
                        <wps:txbx>
                          <w:txbxContent>
                            <w:p w14:paraId="29B29DB6" w14:textId="77777777" w:rsidR="00F71D77" w:rsidRPr="00F62B75" w:rsidRDefault="00F71D77" w:rsidP="00F71D77">
                              <w:pPr>
                                <w:pStyle w:val="NormalWeb"/>
                                <w:spacing w:before="0" w:beforeAutospacing="0" w:after="0" w:afterAutospacing="0"/>
                                <w:jc w:val="center"/>
                              </w:pPr>
                              <w:r w:rsidRPr="00F71D77">
                                <w:rPr>
                                  <w:outline/>
                                  <w:color w:val="000000"/>
                                  <w:sz w:val="16"/>
                                  <w:szCs w:val="16"/>
                                  <w14:textOutline w14:w="9525" w14:cap="flat" w14:cmpd="sng" w14:algn="ctr">
                                    <w14:solidFill>
                                      <w14:srgbClr w14:val="000000"/>
                                    </w14:solidFill>
                                    <w14:prstDash w14:val="solid"/>
                                    <w14:round/>
                                  </w14:textOutline>
                                  <w14:textFill>
                                    <w14:noFill/>
                                  </w14:textFill>
                                </w:rPr>
                                <w:t>1"</w:t>
                              </w:r>
                            </w:p>
                          </w:txbxContent>
                        </wps:txbx>
                        <wps:bodyPr wrap="square" numCol="1" fromWordArt="1">
                          <a:prstTxWarp prst="textPlain">
                            <a:avLst>
                              <a:gd name="adj" fmla="val 50000"/>
                            </a:avLst>
                          </a:prstTxWarp>
                          <a:spAutoFit/>
                        </wps:bodyPr>
                      </wps:wsp>
                      <wps:wsp>
                        <wps:cNvPr id="222" name="WordArt 221"/>
                        <wps:cNvSpPr txBox="1">
                          <a:spLocks noChangeArrowheads="1" noChangeShapeType="1" noTextEdit="1"/>
                        </wps:cNvSpPr>
                        <wps:spPr bwMode="auto">
                          <a:xfrm>
                            <a:off x="6668" y="5183"/>
                            <a:ext cx="540" cy="342"/>
                          </a:xfrm>
                          <a:prstGeom prst="rect">
                            <a:avLst/>
                          </a:prstGeom>
                          <a:extLst>
                            <a:ext uri="{AF507438-7753-43E0-B8FC-AC1667EBCBE1}">
                              <a14:hiddenEffects xmlns:a14="http://schemas.microsoft.com/office/drawing/2010/main">
                                <a:effectLst/>
                              </a14:hiddenEffects>
                            </a:ext>
                          </a:extLst>
                        </wps:spPr>
                        <wps:txbx>
                          <w:txbxContent>
                            <w:p w14:paraId="27A55D4C" w14:textId="77777777" w:rsidR="00F71D77" w:rsidRPr="00F62B75" w:rsidRDefault="00F71D77" w:rsidP="00F71D77">
                              <w:pPr>
                                <w:pStyle w:val="NormalWeb"/>
                                <w:spacing w:before="0" w:beforeAutospacing="0" w:after="0" w:afterAutospacing="0"/>
                                <w:jc w:val="center"/>
                              </w:pPr>
                              <w:r w:rsidRPr="00F71D77">
                                <w:rPr>
                                  <w:outline/>
                                  <w:color w:val="000000"/>
                                  <w:sz w:val="16"/>
                                  <w:szCs w:val="16"/>
                                  <w14:textOutline w14:w="9525" w14:cap="flat" w14:cmpd="sng" w14:algn="ctr">
                                    <w14:solidFill>
                                      <w14:srgbClr w14:val="000000"/>
                                    </w14:solidFill>
                                    <w14:prstDash w14:val="solid"/>
                                    <w14:round/>
                                  </w14:textOutline>
                                  <w14:textFill>
                                    <w14:noFill/>
                                  </w14:textFill>
                                </w:rPr>
                                <w:t>1"</w:t>
                              </w:r>
                            </w:p>
                          </w:txbxContent>
                        </wps:txbx>
                        <wps:bodyPr wrap="square" numCol="1" fromWordArt="1">
                          <a:prstTxWarp prst="textPlain">
                            <a:avLst>
                              <a:gd name="adj" fmla="val 50000"/>
                            </a:avLst>
                          </a:prstTxWarp>
                          <a:spAutoFit/>
                        </wps:bodyPr>
                      </wps:wsp>
                      <wps:wsp>
                        <wps:cNvPr id="223" name="Rectangle 222"/>
                        <wps:cNvSpPr>
                          <a:spLocks noChangeArrowheads="1"/>
                        </wps:cNvSpPr>
                        <wps:spPr bwMode="auto">
                          <a:xfrm>
                            <a:off x="1808" y="3474"/>
                            <a:ext cx="8580" cy="5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Line 223"/>
                        <wps:cNvCnPr>
                          <a:cxnSpLocks noChangeShapeType="1"/>
                        </wps:cNvCnPr>
                        <wps:spPr bwMode="auto">
                          <a:xfrm flipV="1">
                            <a:off x="4048" y="4796"/>
                            <a:ext cx="3220" cy="24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E29135" id="Group 175" o:spid="_x0000_s1026" style="width:407.6pt;height:269.1pt;mso-position-horizontal-relative:char;mso-position-vertical-relative:line" coordorigin="1808,3474" coordsize="8580,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">
                <v:line id="Line 175" o:spid="_x0000_s1027" style="position:absolute;visibility:visible;mso-wrap-style:square" from="5228,3841" to="5228,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176" o:spid="_x0000_s1028" style="position:absolute;visibility:visible;mso-wrap-style:square" from="6128,3841" to="6128,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oval id="Oval 177" o:spid="_x0000_s1029" style="position:absolute;left:3428;top:7103;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"/>
                <v:oval id="Oval 178" o:spid="_x0000_s1030" style="position:absolute;left:5228;top:384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" strokeweight="1.5pt"/>
                <v:oval id="Oval 179" o:spid="_x0000_s1031" style="position:absolute;left:5228;top:4028;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" strokeweight="1.5pt"/>
                <v:oval id="Oval 180" o:spid="_x0000_s1032" style="position:absolute;left:5228;top:4208;width:900;height:4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" strokeweight="1.5pt"/>
                <v:oval id="Oval 181" o:spid="_x0000_s1033" style="position:absolute;left:5228;top:439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" strokeweight="1.5pt"/>
                <v:oval id="Oval 182" o:spid="_x0000_s1034" style="position:absolute;left:5228;top:457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" strokeweight="1.5pt"/>
                <v:oval id="Oval 183" o:spid="_x0000_s1035" style="position:absolute;left:5228;top:475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" strokeweight="1.5pt"/>
                <v:oval id="Oval 184" o:spid="_x0000_s1036" style="position:absolute;left:5228;top:494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" strokeweight="1.5pt"/>
                <v:oval id="Oval 185" o:spid="_x0000_s1037" style="position:absolute;left:5228;top:512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" strokeweight="1.5pt"/>
                <v:oval id="Oval 186" o:spid="_x0000_s1038" style="position:absolute;left:5228;top:530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" strokeweight="1.5pt"/>
                <v:oval id="Oval 187" o:spid="_x0000_s1039" style="position:absolute;left:5228;top:548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" strokeweight="1.5pt"/>
                <v:oval id="Oval 188" o:spid="_x0000_s1040" style="position:absolute;left:5228;top:566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" strokeweight="1.5pt"/>
                <v:oval id="Oval 189" o:spid="_x0000_s1041" style="position:absolute;left:5228;top:584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" strokeweight="1.5pt"/>
                <v:oval id="Oval 190" o:spid="_x0000_s1042" style="position:absolute;left:5228;top:602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" strokeweight="1.5pt"/>
                <v:oval id="Oval 191" o:spid="_x0000_s1043" style="position:absolute;left:5228;top:620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" strokeweight="1.5pt"/>
                <v:oval id="Oval 192" o:spid="_x0000_s1044" style="position:absolute;left:5228;top:638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" strokeweight="1.5pt"/>
                <v:oval id="Oval 193" o:spid="_x0000_s1045" style="position:absolute;left:5228;top:656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" strokeweight="1.5pt"/>
                <v:oval id="Oval 194" o:spid="_x0000_s1046" style="position:absolute;left:5228;top:674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" strokeweight="1.5pt"/>
                <v:oval id="Oval 195" o:spid="_x0000_s1047" style="position:absolute;left:5228;top:692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" strokeweight="1.5pt"/>
                <v:oval id="Oval 196" o:spid="_x0000_s1048" style="position:absolute;left:5228;top:710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" strokeweight="1.5pt"/>
                <v:oval id="Oval 197" o:spid="_x0000_s1049" style="position:absolute;left:5228;top:728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" strokeweight="1.5pt"/>
                <v:oval id="Oval 198" o:spid="_x0000_s1050" style="position:absolute;left:5228;top:746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" strokeweight="1.5pt"/>
                <v:oval id="Oval 199" o:spid="_x0000_s1051" style="position:absolute;left:5228;top:764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" strokeweight="1.5pt"/>
                <v:oval id="Oval 200" o:spid="_x0000_s1052" style="position:absolute;left:5228;top:782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" strokeweight="1.5pt"/>
                <v:oval id="Oval 201" o:spid="_x0000_s1053" style="position:absolute;left:5228;top:800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" strokeweight="1.5pt"/>
                <v:oval id="Oval 202" o:spid="_x0000_s1054" style="position:absolute;left:5228;top:818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" strokeweight="1.5pt"/>
                <v:oval id="Oval 203" o:spid="_x0000_s1055" style="position:absolute;left:5228;top:836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" strokeweight="1.5pt"/>
                <v:oval id="Oval 204" o:spid="_x0000_s1056" style="position:absolute;left:5228;top:854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" strokeweight="1.5pt"/>
                <v:oval id="Oval 205" o:spid="_x0000_s1057" style="position:absolute;left:7208;top:420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"/>
                <v:line id="Line 206" o:spid="_x0000_s1058" style="position:absolute;visibility:visible;mso-wrap-style:square" from="3608,7463" to="3968,7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207" o:spid="_x0000_s1059" style="position:absolute;visibility:visible;mso-wrap-style:square" from="7388,4576" to="7748,4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08" o:spid="_x0000_s1060" style="position:absolute;visibility:visible;mso-wrap-style:square" from="3788,7283" to="3788,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shapetype id="_x0000_t202" coordsize="21600,21600" o:spt="202" path="m,l,21600r21600,l21600,xe">
                  <v:stroke joinstyle="miter"/>
                  <v:path gradientshapeok="t" o:connecttype="rect"/>
                </v:shapetype>
                <v:shape id="Text Box 209" o:spid="_x0000_s1061" type="#_x0000_t202" style="position:absolute;left:3068;top:6743;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581D9823" w14:textId="77777777" w:rsidR="00F71D77" w:rsidRPr="00B34549" w:rsidRDefault="00F71D77" w:rsidP="00F71D77">
                        <w:r w:rsidRPr="00B34549">
                          <w:t>Pole</w:t>
                        </w:r>
                      </w:p>
                    </w:txbxContent>
                  </v:textbox>
                </v:shape>
                <v:line id="Line 210" o:spid="_x0000_s1062" style="position:absolute;visibility:visible;mso-wrap-style:square" from="4148,7643" to="774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line id="Line 211" o:spid="_x0000_s1063" style="position:absolute;visibility:visible;mso-wrap-style:square" from="7928,4756" to="9548,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212" o:spid="_x0000_s1064" style="position:absolute;flip:x;visibility:visible;mso-wrap-style:square" from="7388,5143" to="9188,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">
                  <v:stroke startarrow="block" endarrow="block"/>
                </v:line>
                <v:shape id="WordArt 213" o:spid="_x0000_s1065" type="#_x0000_t202" style="position:absolute;left:7702;top:6564;width:1399;height:637;rotation:-42989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" filled="f" stroked="f">
                  <o:lock v:ext="edit" shapetype="t"/>
                  <v:textbox style="mso-fit-shape-to-text:t">
                    <w:txbxContent>
                      <w:p w14:paraId="13B2E6FD" w14:textId="77777777" w:rsidR="00F71D77" w:rsidRPr="00EF0965" w:rsidRDefault="00F71D77" w:rsidP="00F71D77">
                        <w:pPr>
                          <w:pStyle w:val="NormalWeb"/>
                          <w:spacing w:before="0" w:beforeAutospacing="0" w:after="0" w:afterAutospacing="0"/>
                          <w:jc w:val="center"/>
                        </w:pPr>
                        <w:r w:rsidRPr="00F71D77">
                          <w:rPr>
                            <w:outline/>
                            <w:color w:val="000000"/>
                            <w:sz w:val="20"/>
                            <w:szCs w:val="20"/>
                            <w14:textOutline w14:w="9525" w14:cap="flat" w14:cmpd="sng" w14:algn="ctr">
                              <w14:solidFill>
                                <w14:srgbClr w14:val="000000"/>
                              </w14:solidFill>
                              <w14:prstDash w14:val="solid"/>
                              <w14:round/>
                            </w14:textOutline>
                            <w14:textFill>
                              <w14:noFill/>
                            </w14:textFill>
                          </w:rPr>
                          <w:t>Maximum</w:t>
                        </w:r>
                      </w:p>
                      <w:p w14:paraId="51543F65" w14:textId="77777777" w:rsidR="00F71D77" w:rsidRDefault="00F71D77" w:rsidP="00F71D77">
                        <w:pPr>
                          <w:pStyle w:val="NormalWeb"/>
                          <w:spacing w:before="0" w:beforeAutospacing="0" w:after="0" w:afterAutospacing="0"/>
                          <w:jc w:val="center"/>
                        </w:pPr>
                        <w:r w:rsidRPr="00F71D77">
                          <w:rPr>
                            <w:outline/>
                            <w:color w:val="000000"/>
                            <w:sz w:val="20"/>
                            <w:szCs w:val="20"/>
                            <w14:textOutline w14:w="9525" w14:cap="flat" w14:cmpd="sng" w14:algn="ctr">
                              <w14:solidFill>
                                <w14:srgbClr w14:val="000000"/>
                              </w14:solidFill>
                              <w14:prstDash w14:val="solid"/>
                              <w14:round/>
                            </w14:textOutline>
                            <w14:textFill>
                              <w14:noFill/>
                            </w14:textFill>
                          </w:rPr>
                          <w:t xml:space="preserve">      6</w:t>
                        </w:r>
                        <w:r w:rsidRPr="00F71D77">
                          <w:rPr>
                            <w:rFonts w:ascii="Arial" w:hAnsi="Arial" w:cs="Arial"/>
                            <w:outline/>
                            <w:color w:val="000000"/>
                            <w:sz w:val="20"/>
                            <w:szCs w:val="20"/>
                            <w14:textOutline w14:w="9525" w14:cap="flat" w14:cmpd="sng" w14:algn="ctr">
                              <w14:solidFill>
                                <w14:srgbClr w14:val="000000"/>
                              </w14:solidFill>
                              <w14:prstDash w14:val="solid"/>
                              <w14:round/>
                            </w14:textOutline>
                            <w14:textFill>
                              <w14:noFill/>
                            </w14:textFill>
                          </w:rPr>
                          <w:t>"</w:t>
                        </w:r>
                      </w:p>
                    </w:txbxContent>
                  </v:textbox>
                </v:shape>
                <v:line id="Line 214" o:spid="_x0000_s1066" style="position:absolute;visibility:visible;mso-wrap-style:square" from="7208,4943" to="7208,5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215" o:spid="_x0000_s1067" style="position:absolute;visibility:visible;mso-wrap-style:square" from="4148,6383" to="4148,7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line id="Line 216" o:spid="_x0000_s1068" style="position:absolute;visibility:visible;mso-wrap-style:square" from="4868,6743" to="5228,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">
                  <v:stroke endarrow="block"/>
                </v:line>
                <v:line id="Line 217" o:spid="_x0000_s1069" style="position:absolute;visibility:visible;mso-wrap-style:square" from="6848,5303" to="7208,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">
                  <v:stroke endarrow="block"/>
                </v:line>
                <v:line id="Line 218" o:spid="_x0000_s1070" style="position:absolute;rotation:-11670576fd;visibility:visible;mso-wrap-style:square" from="4148,6743" to="4508,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">
                  <v:stroke endarrow="block"/>
                </v:line>
                <v:line id="Line 219" o:spid="_x0000_s1071" style="position:absolute;rotation:-11670576fd;visibility:visible;mso-wrap-style:square" from="6128,5303" to="6488,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">
                  <v:stroke endarrow="block"/>
                </v:line>
                <v:shape id="WordArt 220" o:spid="_x0000_s1072" type="#_x0000_t202" style="position:absolute;left:4334;top:6623;width:65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" filled="f" stroked="f">
                  <o:lock v:ext="edit" shapetype="t"/>
                  <v:textbox style="mso-fit-shape-to-text:t">
                    <w:txbxContent>
                      <w:p w14:paraId="29B29DB6" w14:textId="77777777" w:rsidR="00F71D77" w:rsidRPr="00F62B75" w:rsidRDefault="00F71D77" w:rsidP="00F71D77">
                        <w:pPr>
                          <w:pStyle w:val="NormalWeb"/>
                          <w:spacing w:before="0" w:beforeAutospacing="0" w:after="0" w:afterAutospacing="0"/>
                          <w:jc w:val="center"/>
                        </w:pPr>
                        <w:r w:rsidRPr="00F71D77">
                          <w:rPr>
                            <w:outline/>
                            <w:color w:val="000000"/>
                            <w:sz w:val="16"/>
                            <w:szCs w:val="16"/>
                            <w14:textOutline w14:w="9525" w14:cap="flat" w14:cmpd="sng" w14:algn="ctr">
                              <w14:solidFill>
                                <w14:srgbClr w14:val="000000"/>
                              </w14:solidFill>
                              <w14:prstDash w14:val="solid"/>
                              <w14:round/>
                            </w14:textOutline>
                            <w14:textFill>
                              <w14:noFill/>
                            </w14:textFill>
                          </w:rPr>
                          <w:t>1"</w:t>
                        </w:r>
                      </w:p>
                    </w:txbxContent>
                  </v:textbox>
                </v:shape>
                <v:shape id="WordArt 221" o:spid="_x0000_s1073" type="#_x0000_t202" style="position:absolute;left:6668;top:5183;width:54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" filled="f" stroked="f">
                  <o:lock v:ext="edit" shapetype="t"/>
                  <v:textbox style="mso-fit-shape-to-text:t">
                    <w:txbxContent>
                      <w:p w14:paraId="27A55D4C" w14:textId="77777777" w:rsidR="00F71D77" w:rsidRPr="00F62B75" w:rsidRDefault="00F71D77" w:rsidP="00F71D77">
                        <w:pPr>
                          <w:pStyle w:val="NormalWeb"/>
                          <w:spacing w:before="0" w:beforeAutospacing="0" w:after="0" w:afterAutospacing="0"/>
                          <w:jc w:val="center"/>
                        </w:pPr>
                        <w:r w:rsidRPr="00F71D77">
                          <w:rPr>
                            <w:outline/>
                            <w:color w:val="000000"/>
                            <w:sz w:val="16"/>
                            <w:szCs w:val="16"/>
                            <w14:textOutline w14:w="9525" w14:cap="flat" w14:cmpd="sng" w14:algn="ctr">
                              <w14:solidFill>
                                <w14:srgbClr w14:val="000000"/>
                              </w14:solidFill>
                              <w14:prstDash w14:val="solid"/>
                              <w14:round/>
                            </w14:textOutline>
                            <w14:textFill>
                              <w14:noFill/>
                            </w14:textFill>
                          </w:rPr>
                          <w:t>1"</w:t>
                        </w:r>
                      </w:p>
                    </w:txbxContent>
                  </v:textbox>
                </v:shape>
                <v:rect id="Rectangle 222" o:spid="_x0000_s1074" style="position:absolute;left:1808;top:3474;width:8580;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" filled="f"/>
                <v:line id="Line 223" o:spid="_x0000_s1075" style="position:absolute;flip:y;visibility:visible;mso-wrap-style:square" from="4048,4796" to="7268,7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">
                  <v:stroke dashstyle="1 1" endcap="round"/>
                </v:line>
                <w10:anchorlock/>
              </v:group>
            </w:pict>
          </mc:Fallback>
        </mc:AlternateContent>
      </w:r>
    </w:p>
    <w:p w14:paraId="4A865BAE" w14:textId="77777777" w:rsidR="00F71D77" w:rsidRDefault="00F71D77" w:rsidP="00F71D77">
      <w:pPr>
        <w:pStyle w:val="NList1"/>
      </w:pPr>
      <w:r>
        <w:t>Apply the magnetic powder by lightly dusting the area between the poles.</w:t>
      </w:r>
    </w:p>
    <w:p w14:paraId="1F7800C6" w14:textId="77777777" w:rsidR="00F71D77" w:rsidRDefault="00F71D77" w:rsidP="00F71D77">
      <w:pPr>
        <w:pStyle w:val="NList1"/>
      </w:pPr>
      <w:r>
        <w:t>The squeeze air bulb shall be used to lightly remove the excess powder.  Particular attention must be given to not remove any magnetic particle indications that have been formed.</w:t>
      </w:r>
    </w:p>
    <w:p w14:paraId="59C2683F" w14:textId="77777777" w:rsidR="00F71D77" w:rsidRDefault="00F71D77" w:rsidP="00F71D77">
      <w:pPr>
        <w:pStyle w:val="NList1"/>
      </w:pPr>
      <w:r>
        <w:t>Remove the yoke and evaluate the magnetic particle indications.</w:t>
      </w:r>
    </w:p>
    <w:p w14:paraId="12261B32" w14:textId="77777777" w:rsidR="00F71D77" w:rsidRDefault="00F71D77" w:rsidP="00F71D77">
      <w:pPr>
        <w:pStyle w:val="NList1"/>
      </w:pPr>
      <w:r>
        <w:t xml:space="preserve">Clean the surface with a paper towel or dry rag and repeat the examination with the yoke pole positions as shown in </w:t>
      </w:r>
      <w:r>
        <w:fldChar w:fldCharType="begin"/>
      </w:r>
      <w:r>
        <w:instrText xml:space="preserve"> REF _Ref458084958 \h </w:instrText>
      </w:r>
      <w:r>
        <w:fldChar w:fldCharType="separate"/>
      </w:r>
      <w:r>
        <w:t xml:space="preserve">Figure </w:t>
      </w:r>
      <w:r>
        <w:rPr>
          <w:noProof/>
        </w:rPr>
        <w:t>4</w:t>
      </w:r>
      <w:r>
        <w:fldChar w:fldCharType="end"/>
      </w:r>
      <w:r>
        <w:t>.  Repeat Steps 3, 4, and 5.</w:t>
      </w:r>
    </w:p>
    <w:p w14:paraId="5AEE0CA1" w14:textId="77777777" w:rsidR="00F71D77" w:rsidRDefault="00F71D77" w:rsidP="00F71D77">
      <w:pPr>
        <w:pStyle w:val="Caption"/>
      </w:pPr>
      <w:bookmarkStart w:id="192" w:name="_Ref458084958"/>
      <w:bookmarkStart w:id="193" w:name="_Toc458085235"/>
      <w:bookmarkStart w:id="194" w:name="_Toc461176452"/>
      <w:r>
        <w:lastRenderedPageBreak/>
        <w:t xml:space="preserve">Figure </w:t>
      </w:r>
      <w:fldSimple w:instr=" SEQ Figure \* ARABIC ">
        <w:r>
          <w:rPr>
            <w:noProof/>
          </w:rPr>
          <w:t>4</w:t>
        </w:r>
      </w:fldSimple>
      <w:bookmarkEnd w:id="192"/>
      <w:r>
        <w:t>:  Example of Examination with the Yoke Pole Positions</w:t>
      </w:r>
      <w:bookmarkEnd w:id="193"/>
      <w:bookmarkEnd w:id="194"/>
    </w:p>
    <w:p w14:paraId="7967508E" w14:textId="77777777" w:rsidR="00F71D77" w:rsidRPr="00AB7815" w:rsidRDefault="00F71D77" w:rsidP="00F71D77">
      <w:pPr>
        <w:pStyle w:val="NFigure"/>
      </w:pPr>
      <w:r>
        <w:rPr>
          <w:noProof/>
        </w:rPr>
        <mc:AlternateContent>
          <mc:Choice Requires="wpg">
            <w:drawing>
              <wp:inline distT="0" distB="0" distL="0" distR="0" wp14:anchorId="7CD3D7DB" wp14:editId="660CE5DE">
                <wp:extent cx="5252720" cy="3124200"/>
                <wp:effectExtent l="0" t="0" r="24130" b="19050"/>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720" cy="3124200"/>
                          <a:chOff x="2366" y="9369"/>
                          <a:chExt cx="8600" cy="5200"/>
                        </a:xfrm>
                      </wpg:grpSpPr>
                      <wps:wsp>
                        <wps:cNvPr id="226" name="Line 225"/>
                        <wps:cNvCnPr>
                          <a:cxnSpLocks noChangeShapeType="1"/>
                        </wps:cNvCnPr>
                        <wps:spPr bwMode="auto">
                          <a:xfrm>
                            <a:off x="5760" y="9641"/>
                            <a:ext cx="0" cy="4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226"/>
                        <wps:cNvCnPr>
                          <a:cxnSpLocks noChangeShapeType="1"/>
                        </wps:cNvCnPr>
                        <wps:spPr bwMode="auto">
                          <a:xfrm>
                            <a:off x="6660" y="9641"/>
                            <a:ext cx="0" cy="4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Oval 227"/>
                        <wps:cNvSpPr>
                          <a:spLocks noChangeArrowheads="1"/>
                        </wps:cNvSpPr>
                        <wps:spPr bwMode="auto">
                          <a:xfrm flipV="1">
                            <a:off x="5760" y="964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29" name="Oval 228"/>
                        <wps:cNvSpPr>
                          <a:spLocks noChangeArrowheads="1"/>
                        </wps:cNvSpPr>
                        <wps:spPr bwMode="auto">
                          <a:xfrm flipV="1">
                            <a:off x="5760" y="982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0" name="Oval 229"/>
                        <wps:cNvSpPr>
                          <a:spLocks noChangeArrowheads="1"/>
                        </wps:cNvSpPr>
                        <wps:spPr bwMode="auto">
                          <a:xfrm flipV="1">
                            <a:off x="5760" y="1000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1" name="Oval 230"/>
                        <wps:cNvSpPr>
                          <a:spLocks noChangeArrowheads="1"/>
                        </wps:cNvSpPr>
                        <wps:spPr bwMode="auto">
                          <a:xfrm flipV="1">
                            <a:off x="5760" y="1018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2" name="Oval 231"/>
                        <wps:cNvSpPr>
                          <a:spLocks noChangeArrowheads="1"/>
                        </wps:cNvSpPr>
                        <wps:spPr bwMode="auto">
                          <a:xfrm flipV="1">
                            <a:off x="5760" y="1036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3" name="Oval 232"/>
                        <wps:cNvSpPr>
                          <a:spLocks noChangeArrowheads="1"/>
                        </wps:cNvSpPr>
                        <wps:spPr bwMode="auto">
                          <a:xfrm flipV="1">
                            <a:off x="5760" y="1054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4" name="Oval 233"/>
                        <wps:cNvSpPr>
                          <a:spLocks noChangeArrowheads="1"/>
                        </wps:cNvSpPr>
                        <wps:spPr bwMode="auto">
                          <a:xfrm flipV="1">
                            <a:off x="5760" y="1072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5" name="Oval 234"/>
                        <wps:cNvSpPr>
                          <a:spLocks noChangeArrowheads="1"/>
                        </wps:cNvSpPr>
                        <wps:spPr bwMode="auto">
                          <a:xfrm flipV="1">
                            <a:off x="5760" y="1090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6" name="Oval 235"/>
                        <wps:cNvSpPr>
                          <a:spLocks noChangeArrowheads="1"/>
                        </wps:cNvSpPr>
                        <wps:spPr bwMode="auto">
                          <a:xfrm flipV="1">
                            <a:off x="5760" y="1108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7" name="Oval 236"/>
                        <wps:cNvSpPr>
                          <a:spLocks noChangeArrowheads="1"/>
                        </wps:cNvSpPr>
                        <wps:spPr bwMode="auto">
                          <a:xfrm flipV="1">
                            <a:off x="5760" y="1126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8" name="Oval 237"/>
                        <wps:cNvSpPr>
                          <a:spLocks noChangeArrowheads="1"/>
                        </wps:cNvSpPr>
                        <wps:spPr bwMode="auto">
                          <a:xfrm flipV="1">
                            <a:off x="5760" y="1144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9" name="Oval 238"/>
                        <wps:cNvSpPr>
                          <a:spLocks noChangeArrowheads="1"/>
                        </wps:cNvSpPr>
                        <wps:spPr bwMode="auto">
                          <a:xfrm flipV="1">
                            <a:off x="5760" y="1162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40" name="Oval 239"/>
                        <wps:cNvSpPr>
                          <a:spLocks noChangeArrowheads="1"/>
                        </wps:cNvSpPr>
                        <wps:spPr bwMode="auto">
                          <a:xfrm flipV="1">
                            <a:off x="5760" y="1180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41" name="Oval 240"/>
                        <wps:cNvSpPr>
                          <a:spLocks noChangeArrowheads="1"/>
                        </wps:cNvSpPr>
                        <wps:spPr bwMode="auto">
                          <a:xfrm flipV="1">
                            <a:off x="5760" y="1198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42" name="Oval 241"/>
                        <wps:cNvSpPr>
                          <a:spLocks noChangeArrowheads="1"/>
                        </wps:cNvSpPr>
                        <wps:spPr bwMode="auto">
                          <a:xfrm flipV="1">
                            <a:off x="5760" y="1216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43" name="Oval 242"/>
                        <wps:cNvSpPr>
                          <a:spLocks noChangeArrowheads="1"/>
                        </wps:cNvSpPr>
                        <wps:spPr bwMode="auto">
                          <a:xfrm flipV="1">
                            <a:off x="5760" y="1234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44" name="Oval 243"/>
                        <wps:cNvSpPr>
                          <a:spLocks noChangeArrowheads="1"/>
                        </wps:cNvSpPr>
                        <wps:spPr bwMode="auto">
                          <a:xfrm flipV="1">
                            <a:off x="5760" y="1252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45" name="Oval 244"/>
                        <wps:cNvSpPr>
                          <a:spLocks noChangeArrowheads="1"/>
                        </wps:cNvSpPr>
                        <wps:spPr bwMode="auto">
                          <a:xfrm flipV="1">
                            <a:off x="5760" y="1270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46" name="Oval 245"/>
                        <wps:cNvSpPr>
                          <a:spLocks noChangeArrowheads="1"/>
                        </wps:cNvSpPr>
                        <wps:spPr bwMode="auto">
                          <a:xfrm flipV="1">
                            <a:off x="5760" y="1288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47" name="Oval 246"/>
                        <wps:cNvSpPr>
                          <a:spLocks noChangeArrowheads="1"/>
                        </wps:cNvSpPr>
                        <wps:spPr bwMode="auto">
                          <a:xfrm flipV="1">
                            <a:off x="5760" y="1306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48" name="Oval 247"/>
                        <wps:cNvSpPr>
                          <a:spLocks noChangeArrowheads="1"/>
                        </wps:cNvSpPr>
                        <wps:spPr bwMode="auto">
                          <a:xfrm flipV="1">
                            <a:off x="5760" y="1324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49" name="Oval 248"/>
                        <wps:cNvSpPr>
                          <a:spLocks noChangeArrowheads="1"/>
                        </wps:cNvSpPr>
                        <wps:spPr bwMode="auto">
                          <a:xfrm flipV="1">
                            <a:off x="5760" y="1342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50" name="Oval 249"/>
                        <wps:cNvSpPr>
                          <a:spLocks noChangeArrowheads="1"/>
                        </wps:cNvSpPr>
                        <wps:spPr bwMode="auto">
                          <a:xfrm flipV="1">
                            <a:off x="5760" y="1360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51" name="Oval 250"/>
                        <wps:cNvSpPr>
                          <a:spLocks noChangeArrowheads="1"/>
                        </wps:cNvSpPr>
                        <wps:spPr bwMode="auto">
                          <a:xfrm flipV="1">
                            <a:off x="5760" y="1378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52" name="Oval 251"/>
                        <wps:cNvSpPr>
                          <a:spLocks noChangeArrowheads="1"/>
                        </wps:cNvSpPr>
                        <wps:spPr bwMode="auto">
                          <a:xfrm flipV="1">
                            <a:off x="5760" y="1396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53" name="Oval 252"/>
                        <wps:cNvSpPr>
                          <a:spLocks noChangeArrowheads="1"/>
                        </wps:cNvSpPr>
                        <wps:spPr bwMode="auto">
                          <a:xfrm flipV="1">
                            <a:off x="5760" y="1414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54" name="Oval 253"/>
                        <wps:cNvSpPr>
                          <a:spLocks noChangeArrowheads="1"/>
                        </wps:cNvSpPr>
                        <wps:spPr bwMode="auto">
                          <a:xfrm>
                            <a:off x="4140" y="10001"/>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Line 254"/>
                        <wps:cNvCnPr>
                          <a:cxnSpLocks noChangeShapeType="1"/>
                        </wps:cNvCnPr>
                        <wps:spPr bwMode="auto">
                          <a:xfrm>
                            <a:off x="4500" y="1018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255"/>
                        <wps:cNvCnPr>
                          <a:cxnSpLocks noChangeShapeType="1"/>
                        </wps:cNvCnPr>
                        <wps:spPr bwMode="auto">
                          <a:xfrm>
                            <a:off x="4320" y="1036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Oval 256"/>
                        <wps:cNvSpPr>
                          <a:spLocks noChangeArrowheads="1"/>
                        </wps:cNvSpPr>
                        <wps:spPr bwMode="auto">
                          <a:xfrm>
                            <a:off x="7740" y="13601"/>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8" name="Line 257"/>
                        <wps:cNvCnPr>
                          <a:cxnSpLocks noChangeShapeType="1"/>
                        </wps:cNvCnPr>
                        <wps:spPr bwMode="auto">
                          <a:xfrm>
                            <a:off x="7920" y="1396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Text Box 258"/>
                        <wps:cNvSpPr txBox="1">
                          <a:spLocks noChangeArrowheads="1"/>
                        </wps:cNvSpPr>
                        <wps:spPr bwMode="auto">
                          <a:xfrm>
                            <a:off x="3500" y="959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15A6F" w14:textId="77777777" w:rsidR="00F71D77" w:rsidRPr="00EF0965" w:rsidRDefault="00F71D77" w:rsidP="00F71D77">
                              <w:r w:rsidRPr="00EF0965">
                                <w:t>Pole</w:t>
                              </w:r>
                            </w:p>
                          </w:txbxContent>
                        </wps:txbx>
                        <wps:bodyPr rot="0" vert="horz" wrap="square" lIns="91440" tIns="45720" rIns="91440" bIns="45720" anchor="t" anchorCtr="0" upright="1">
                          <a:noAutofit/>
                        </wps:bodyPr>
                      </wps:wsp>
                      <wps:wsp>
                        <wps:cNvPr id="260" name="Text Box 259"/>
                        <wps:cNvSpPr txBox="1">
                          <a:spLocks noChangeArrowheads="1"/>
                        </wps:cNvSpPr>
                        <wps:spPr bwMode="auto">
                          <a:xfrm>
                            <a:off x="7020" y="1379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0A11A" w14:textId="77777777" w:rsidR="00F71D77" w:rsidRPr="00EF0965" w:rsidRDefault="00F71D77" w:rsidP="00F71D77">
                              <w:r w:rsidRPr="00EF0965">
                                <w:t>Pole</w:t>
                              </w:r>
                            </w:p>
                          </w:txbxContent>
                        </wps:txbx>
                        <wps:bodyPr rot="0" vert="horz" wrap="square" lIns="91440" tIns="45720" rIns="91440" bIns="45720" anchor="t" anchorCtr="0" upright="1">
                          <a:noAutofit/>
                        </wps:bodyPr>
                      </wps:wsp>
                      <wps:wsp>
                        <wps:cNvPr id="261" name="Line 260"/>
                        <wps:cNvCnPr>
                          <a:cxnSpLocks noChangeShapeType="1"/>
                        </wps:cNvCnPr>
                        <wps:spPr bwMode="auto">
                          <a:xfrm>
                            <a:off x="4860" y="10086"/>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261"/>
                        <wps:cNvCnPr>
                          <a:cxnSpLocks noChangeShapeType="1"/>
                        </wps:cNvCnPr>
                        <wps:spPr bwMode="auto">
                          <a:xfrm>
                            <a:off x="6660" y="10086"/>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262"/>
                        <wps:cNvCnPr>
                          <a:cxnSpLocks noChangeShapeType="1"/>
                        </wps:cNvCnPr>
                        <wps:spPr bwMode="auto">
                          <a:xfrm>
                            <a:off x="8460" y="1368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263"/>
                        <wps:cNvCnPr>
                          <a:cxnSpLocks noChangeShapeType="1"/>
                        </wps:cNvCnPr>
                        <wps:spPr bwMode="auto">
                          <a:xfrm>
                            <a:off x="8820" y="10086"/>
                            <a:ext cx="0" cy="3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5" name="WordArt 264"/>
                        <wps:cNvSpPr txBox="1">
                          <a:spLocks noChangeArrowheads="1" noChangeShapeType="1" noTextEdit="1"/>
                        </wps:cNvSpPr>
                        <wps:spPr bwMode="auto">
                          <a:xfrm rot="16237310">
                            <a:off x="7904" y="11318"/>
                            <a:ext cx="1862" cy="628"/>
                          </a:xfrm>
                          <a:prstGeom prst="rect">
                            <a:avLst/>
                          </a:prstGeom>
                          <a:extLst>
                            <a:ext uri="{AF507438-7753-43E0-B8FC-AC1667EBCBE1}">
                              <a14:hiddenEffects xmlns:a14="http://schemas.microsoft.com/office/drawing/2010/main">
                                <a:effectLst/>
                              </a14:hiddenEffects>
                            </a:ext>
                          </a:extLst>
                        </wps:spPr>
                        <wps:txbx>
                          <w:txbxContent>
                            <w:p w14:paraId="0846F9E8" w14:textId="77777777" w:rsidR="00F71D77" w:rsidRPr="00EF0965" w:rsidRDefault="00F71D77" w:rsidP="00F71D77">
                              <w:pPr>
                                <w:pStyle w:val="NormalWeb"/>
                                <w:spacing w:before="0" w:beforeAutospacing="0" w:after="0" w:afterAutospacing="0"/>
                                <w:jc w:val="center"/>
                                <w:rPr>
                                  <w:sz w:val="20"/>
                                  <w:szCs w:val="20"/>
                                </w:rPr>
                              </w:pPr>
                              <w:r w:rsidRPr="00F71D77">
                                <w:rPr>
                                  <w:outline/>
                                  <w:color w:val="000000"/>
                                  <w:sz w:val="20"/>
                                  <w:szCs w:val="20"/>
                                  <w14:textOutline w14:w="9525" w14:cap="flat" w14:cmpd="sng" w14:algn="ctr">
                                    <w14:solidFill>
                                      <w14:srgbClr w14:val="000000"/>
                                    </w14:solidFill>
                                    <w14:prstDash w14:val="solid"/>
                                    <w14:round/>
                                  </w14:textOutline>
                                  <w14:textFill>
                                    <w14:noFill/>
                                  </w14:textFill>
                                </w:rPr>
                                <w:t>MAXIMUM</w:t>
                              </w:r>
                            </w:p>
                            <w:p w14:paraId="25EDF826" w14:textId="77777777" w:rsidR="00F71D77" w:rsidRPr="00EF0965" w:rsidRDefault="00F71D77" w:rsidP="00F71D77">
                              <w:pPr>
                                <w:pStyle w:val="NormalWeb"/>
                                <w:spacing w:before="0" w:beforeAutospacing="0" w:after="0" w:afterAutospacing="0"/>
                                <w:jc w:val="center"/>
                                <w:rPr>
                                  <w:sz w:val="20"/>
                                  <w:szCs w:val="20"/>
                                </w:rPr>
                              </w:pPr>
                              <w:r w:rsidRPr="00F71D77">
                                <w:rPr>
                                  <w:outline/>
                                  <w:color w:val="000000"/>
                                  <w:sz w:val="20"/>
                                  <w:szCs w:val="20"/>
                                  <w14:textOutline w14:w="9525" w14:cap="flat" w14:cmpd="sng" w14:algn="ctr">
                                    <w14:solidFill>
                                      <w14:srgbClr w14:val="000000"/>
                                    </w14:solidFill>
                                    <w14:prstDash w14:val="solid"/>
                                    <w14:round/>
                                  </w14:textOutline>
                                  <w14:textFill>
                                    <w14:noFill/>
                                  </w14:textFill>
                                </w:rPr>
                                <w:t xml:space="preserve">     6"</w:t>
                              </w:r>
                            </w:p>
                          </w:txbxContent>
                        </wps:txbx>
                        <wps:bodyPr wrap="square" numCol="1" fromWordArt="1">
                          <a:prstTxWarp prst="textPlain">
                            <a:avLst>
                              <a:gd name="adj" fmla="val 50000"/>
                            </a:avLst>
                          </a:prstTxWarp>
                          <a:spAutoFit/>
                        </wps:bodyPr>
                      </wps:wsp>
                      <wps:wsp>
                        <wps:cNvPr id="266" name="Rectangle 265"/>
                        <wps:cNvSpPr>
                          <a:spLocks noChangeArrowheads="1"/>
                        </wps:cNvSpPr>
                        <wps:spPr bwMode="auto">
                          <a:xfrm>
                            <a:off x="2366" y="9369"/>
                            <a:ext cx="8600" cy="5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Line 266"/>
                        <wps:cNvCnPr>
                          <a:cxnSpLocks noChangeShapeType="1"/>
                        </wps:cNvCnPr>
                        <wps:spPr bwMode="auto">
                          <a:xfrm>
                            <a:off x="5040" y="11976"/>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Line 267"/>
                        <wps:cNvCnPr>
                          <a:cxnSpLocks noChangeShapeType="1"/>
                        </wps:cNvCnPr>
                        <wps:spPr bwMode="auto">
                          <a:xfrm>
                            <a:off x="4800" y="10453"/>
                            <a:ext cx="3020" cy="31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D3D7DB" id="Group 225" o:spid="_x0000_s1076" style="width:413.6pt;height:246pt;mso-position-horizontal-relative:char;mso-position-vertical-relative:line" coordorigin="2366,9369" coordsize="8600,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">
                <v:line id="Line 225" o:spid="_x0000_s1077" style="position:absolute;visibility:visible;mso-wrap-style:square" from="5760,9641" to="5760,1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226" o:spid="_x0000_s1078" style="position:absolute;visibility:visible;mso-wrap-style:square" from="6660,9641" to="6660,1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oval id="Oval 227" o:spid="_x0000_s1079" style="position:absolute;left:5760;top:964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" strokeweight="1.5pt"/>
                <v:oval id="Oval 228" o:spid="_x0000_s1080" style="position:absolute;left:5760;top:982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" strokeweight="1.5pt"/>
                <v:oval id="Oval 229" o:spid="_x0000_s1081" style="position:absolute;left:5760;top:1000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" strokeweight="1.5pt"/>
                <v:oval id="Oval 230" o:spid="_x0000_s1082" style="position:absolute;left:5760;top:1018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" strokeweight="1.5pt"/>
                <v:oval id="Oval 231" o:spid="_x0000_s1083" style="position:absolute;left:5760;top:1036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" strokeweight="1.5pt"/>
                <v:oval id="Oval 232" o:spid="_x0000_s1084" style="position:absolute;left:5760;top:1054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" strokeweight="1.5pt"/>
                <v:oval id="Oval 233" o:spid="_x0000_s1085" style="position:absolute;left:5760;top:1072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" strokeweight="1.5pt"/>
                <v:oval id="Oval 234" o:spid="_x0000_s1086" style="position:absolute;left:5760;top:1090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" strokeweight="1.5pt"/>
                <v:oval id="Oval 235" o:spid="_x0000_s1087" style="position:absolute;left:5760;top:1108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" strokeweight="1.5pt"/>
                <v:oval id="Oval 236" o:spid="_x0000_s1088" style="position:absolute;left:5760;top:1126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" strokeweight="1.5pt"/>
                <v:oval id="Oval 237" o:spid="_x0000_s1089" style="position:absolute;left:5760;top:1144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" strokeweight="1.5pt"/>
                <v:oval id="Oval 238" o:spid="_x0000_s1090" style="position:absolute;left:5760;top:1162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" strokeweight="1.5pt"/>
                <v:oval id="Oval 239" o:spid="_x0000_s1091" style="position:absolute;left:5760;top:1180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" strokeweight="1.5pt"/>
                <v:oval id="Oval 240" o:spid="_x0000_s1092" style="position:absolute;left:5760;top:1198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" strokeweight="1.5pt"/>
                <v:oval id="Oval 241" o:spid="_x0000_s1093" style="position:absolute;left:5760;top:1216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" strokeweight="1.5pt"/>
                <v:oval id="Oval 242" o:spid="_x0000_s1094" style="position:absolute;left:5760;top:1234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" strokeweight="1.5pt"/>
                <v:oval id="Oval 243" o:spid="_x0000_s1095" style="position:absolute;left:5760;top:1252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" strokeweight="1.5pt"/>
                <v:oval id="Oval 244" o:spid="_x0000_s1096" style="position:absolute;left:5760;top:1270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" strokeweight="1.5pt"/>
                <v:oval id="Oval 245" o:spid="_x0000_s1097" style="position:absolute;left:5760;top:1288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" strokeweight="1.5pt"/>
                <v:oval id="Oval 246" o:spid="_x0000_s1098" style="position:absolute;left:5760;top:1306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" strokeweight="1.5pt"/>
                <v:oval id="Oval 247" o:spid="_x0000_s1099" style="position:absolute;left:5760;top:1324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" strokeweight="1.5pt"/>
                <v:oval id="Oval 248" o:spid="_x0000_s1100" style="position:absolute;left:5760;top:1342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" strokeweight="1.5pt"/>
                <v:oval id="Oval 249" o:spid="_x0000_s1101" style="position:absolute;left:5760;top:1360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" strokeweight="1.5pt"/>
                <v:oval id="Oval 250" o:spid="_x0000_s1102" style="position:absolute;left:5760;top:1378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" strokeweight="1.5pt"/>
                <v:oval id="Oval 251" o:spid="_x0000_s1103" style="position:absolute;left:5760;top:1396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" strokeweight="1.5pt"/>
                <v:oval id="Oval 252" o:spid="_x0000_s1104" style="position:absolute;left:5760;top:1414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" strokeweight="1.5pt"/>
                <v:oval id="Oval 253" o:spid="_x0000_s1105" style="position:absolute;left:4140;top:1000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"/>
                <v:line id="Line 254" o:spid="_x0000_s1106" style="position:absolute;visibility:visible;mso-wrap-style:square" from="4500,10181" to="4500,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line id="Line 255" o:spid="_x0000_s1107" style="position:absolute;visibility:visible;mso-wrap-style:square" from="4320,10361" to="468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v:oval id="Oval 256" o:spid="_x0000_s1108" style="position:absolute;left:7740;top:1360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"/>
                <v:line id="Line 257" o:spid="_x0000_s1109" style="position:absolute;visibility:visible;mso-wrap-style:square" from="7920,13961" to="8280,1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shape id="Text Box 258" o:spid="_x0000_s1110" type="#_x0000_t202" style="position:absolute;left:3500;top:959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20015A6F" w14:textId="77777777" w:rsidR="00F71D77" w:rsidRPr="00EF0965" w:rsidRDefault="00F71D77" w:rsidP="00F71D77">
                        <w:r w:rsidRPr="00EF0965">
                          <w:t>Pole</w:t>
                        </w:r>
                      </w:p>
                    </w:txbxContent>
                  </v:textbox>
                </v:shape>
                <v:shape id="Text Box 259" o:spid="_x0000_s1111" type="#_x0000_t202" style="position:absolute;left:7020;top:1379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17B0A11A" w14:textId="77777777" w:rsidR="00F71D77" w:rsidRPr="00EF0965" w:rsidRDefault="00F71D77" w:rsidP="00F71D77">
                        <w:r w:rsidRPr="00EF0965">
                          <w:t>Pole</w:t>
                        </w:r>
                      </w:p>
                    </w:txbxContent>
                  </v:textbox>
                </v:shape>
                <v:line id="Line 260" o:spid="_x0000_s1112" style="position:absolute;visibility:visible;mso-wrap-style:square" from="4860,10086" to="5760,10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v:line id="Line 261" o:spid="_x0000_s1113" style="position:absolute;visibility:visible;mso-wrap-style:square" from="6660,10086" to="9180,10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v:line id="Line 262" o:spid="_x0000_s1114" style="position:absolute;visibility:visible;mso-wrap-style:square" from="8460,13686" to="9000,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"/>
                <v:line id="Line 263" o:spid="_x0000_s1115" style="position:absolute;visibility:visible;mso-wrap-style:square" from="8820,10086" to="8820,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">
                  <v:stroke startarrow="block" endarrow="block"/>
                </v:line>
                <v:shape id="WordArt 264" o:spid="_x0000_s1116" type="#_x0000_t202" style="position:absolute;left:7904;top:11318;width:1862;height:628;rotation:-58574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" filled="f" stroked="f">
                  <o:lock v:ext="edit" shapetype="t"/>
                  <v:textbox style="mso-fit-shape-to-text:t">
                    <w:txbxContent>
                      <w:p w14:paraId="0846F9E8" w14:textId="77777777" w:rsidR="00F71D77" w:rsidRPr="00EF0965" w:rsidRDefault="00F71D77" w:rsidP="00F71D77">
                        <w:pPr>
                          <w:pStyle w:val="NormalWeb"/>
                          <w:spacing w:before="0" w:beforeAutospacing="0" w:after="0" w:afterAutospacing="0"/>
                          <w:jc w:val="center"/>
                          <w:rPr>
                            <w:sz w:val="20"/>
                            <w:szCs w:val="20"/>
                          </w:rPr>
                        </w:pPr>
                        <w:r w:rsidRPr="00F71D77">
                          <w:rPr>
                            <w:outline/>
                            <w:color w:val="000000"/>
                            <w:sz w:val="20"/>
                            <w:szCs w:val="20"/>
                            <w14:textOutline w14:w="9525" w14:cap="flat" w14:cmpd="sng" w14:algn="ctr">
                              <w14:solidFill>
                                <w14:srgbClr w14:val="000000"/>
                              </w14:solidFill>
                              <w14:prstDash w14:val="solid"/>
                              <w14:round/>
                            </w14:textOutline>
                            <w14:textFill>
                              <w14:noFill/>
                            </w14:textFill>
                          </w:rPr>
                          <w:t>MAXIMUM</w:t>
                        </w:r>
                      </w:p>
                      <w:p w14:paraId="25EDF826" w14:textId="77777777" w:rsidR="00F71D77" w:rsidRPr="00EF0965" w:rsidRDefault="00F71D77" w:rsidP="00F71D77">
                        <w:pPr>
                          <w:pStyle w:val="NormalWeb"/>
                          <w:spacing w:before="0" w:beforeAutospacing="0" w:after="0" w:afterAutospacing="0"/>
                          <w:jc w:val="center"/>
                          <w:rPr>
                            <w:sz w:val="20"/>
                            <w:szCs w:val="20"/>
                          </w:rPr>
                        </w:pPr>
                        <w:r w:rsidRPr="00F71D77">
                          <w:rPr>
                            <w:outline/>
                            <w:color w:val="000000"/>
                            <w:sz w:val="20"/>
                            <w:szCs w:val="20"/>
                            <w14:textOutline w14:w="9525" w14:cap="flat" w14:cmpd="sng" w14:algn="ctr">
                              <w14:solidFill>
                                <w14:srgbClr w14:val="000000"/>
                              </w14:solidFill>
                              <w14:prstDash w14:val="solid"/>
                              <w14:round/>
                            </w14:textOutline>
                            <w14:textFill>
                              <w14:noFill/>
                            </w14:textFill>
                          </w:rPr>
                          <w:t xml:space="preserve">     6"</w:t>
                        </w:r>
                      </w:p>
                    </w:txbxContent>
                  </v:textbox>
                </v:shape>
                <v:rect id="Rectangle 265" o:spid="_x0000_s1117" style="position:absolute;left:2366;top:9369;width:8600;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" filled="f"/>
                <v:line id="Line 266" o:spid="_x0000_s1118" style="position:absolute;visibility:visible;mso-wrap-style:square" from="5040,11976" to="5760,1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">
                  <v:stroke endarrow="block"/>
                </v:line>
                <v:line id="Line 267" o:spid="_x0000_s1119" style="position:absolute;visibility:visible;mso-wrap-style:square" from="4800,10453" to="7820,1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">
                  <v:stroke dashstyle="1 1" endcap="round"/>
                </v:line>
                <w10:anchorlock/>
              </v:group>
            </w:pict>
          </mc:Fallback>
        </mc:AlternateContent>
      </w:r>
    </w:p>
    <w:p w14:paraId="0B8A5026" w14:textId="77777777" w:rsidR="00F71D77" w:rsidRDefault="00F71D77" w:rsidP="00F71D77">
      <w:pPr>
        <w:pStyle w:val="NList1"/>
      </w:pPr>
      <w:r>
        <w:t xml:space="preserve">When the area to be examined is greater than 4 in., </w:t>
      </w:r>
      <w:r>
        <w:fldChar w:fldCharType="begin"/>
      </w:r>
      <w:r>
        <w:instrText xml:space="preserve"> REF _Ref458084947 \h </w:instrText>
      </w:r>
      <w:r>
        <w:fldChar w:fldCharType="separate"/>
      </w:r>
      <w:r>
        <w:t xml:space="preserve">Figure </w:t>
      </w:r>
      <w:r>
        <w:rPr>
          <w:noProof/>
        </w:rPr>
        <w:t>3</w:t>
      </w:r>
      <w:r>
        <w:fldChar w:fldCharType="end"/>
      </w:r>
      <w:r>
        <w:t xml:space="preserve"> and </w:t>
      </w:r>
      <w:r>
        <w:fldChar w:fldCharType="begin"/>
      </w:r>
      <w:r>
        <w:instrText xml:space="preserve"> REF _Ref458084958 \h </w:instrText>
      </w:r>
      <w:r>
        <w:fldChar w:fldCharType="separate"/>
      </w:r>
      <w:r>
        <w:t xml:space="preserve">Figure </w:t>
      </w:r>
      <w:r>
        <w:rPr>
          <w:noProof/>
        </w:rPr>
        <w:t>4</w:t>
      </w:r>
      <w:r>
        <w:fldChar w:fldCharType="end"/>
      </w:r>
      <w:r>
        <w:t xml:space="preserve"> and Steps 3, 4, and 5 shall be repeated with the overlapping of pole positions as shown in </w:t>
      </w:r>
      <w:r>
        <w:fldChar w:fldCharType="begin"/>
      </w:r>
      <w:r>
        <w:instrText xml:space="preserve"> REF _Ref458084990 \h </w:instrText>
      </w:r>
      <w:r>
        <w:fldChar w:fldCharType="separate"/>
      </w:r>
      <w:r>
        <w:t xml:space="preserve">Figure </w:t>
      </w:r>
      <w:r>
        <w:rPr>
          <w:noProof/>
        </w:rPr>
        <w:t>5</w:t>
      </w:r>
      <w:r>
        <w:fldChar w:fldCharType="end"/>
      </w:r>
      <w:r>
        <w:t xml:space="preserve"> for each 4 in. of the area examined.</w:t>
      </w:r>
    </w:p>
    <w:p w14:paraId="54317F52" w14:textId="77777777" w:rsidR="00F71D77" w:rsidRDefault="00F71D77" w:rsidP="00F71D77">
      <w:pPr>
        <w:pStyle w:val="Caption"/>
      </w:pPr>
      <w:bookmarkStart w:id="195" w:name="_Ref458084990"/>
      <w:bookmarkStart w:id="196" w:name="_Toc458085236"/>
      <w:bookmarkStart w:id="197" w:name="_Toc461176453"/>
      <w:r>
        <w:lastRenderedPageBreak/>
        <w:t xml:space="preserve">Figure </w:t>
      </w:r>
      <w:fldSimple w:instr=" SEQ Figure \* ARABIC ">
        <w:r>
          <w:rPr>
            <w:noProof/>
          </w:rPr>
          <w:t>5</w:t>
        </w:r>
      </w:fldSimple>
      <w:bookmarkEnd w:id="195"/>
      <w:r>
        <w:t>:  Example of Overlapping of Pole Positions</w:t>
      </w:r>
      <w:bookmarkEnd w:id="196"/>
      <w:bookmarkEnd w:id="197"/>
    </w:p>
    <w:p w14:paraId="09EE4B81" w14:textId="77777777" w:rsidR="00F71D77" w:rsidRPr="00EF0965" w:rsidRDefault="00F71D77" w:rsidP="00F71D77">
      <w:pPr>
        <w:pStyle w:val="NFigure"/>
      </w:pPr>
      <w:r>
        <w:rPr>
          <w:noProof/>
        </w:rPr>
        <mc:AlternateContent>
          <mc:Choice Requires="wps">
            <w:drawing>
              <wp:anchor distT="0" distB="0" distL="114300" distR="114300" simplePos="0" relativeHeight="251659264" behindDoc="0" locked="0" layoutInCell="1" allowOverlap="1" wp14:anchorId="17DB527D" wp14:editId="53F83AE8">
                <wp:simplePos x="0" y="0"/>
                <wp:positionH relativeFrom="column">
                  <wp:posOffset>4419600</wp:posOffset>
                </wp:positionH>
                <wp:positionV relativeFrom="paragraph">
                  <wp:posOffset>1163316</wp:posOffset>
                </wp:positionV>
                <wp:extent cx="914400" cy="342900"/>
                <wp:effectExtent l="0" t="0" r="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B8A94" w14:textId="77777777" w:rsidR="00F71D77" w:rsidRPr="007A2EA3" w:rsidRDefault="00F71D77" w:rsidP="00F71D77">
                            <w:pPr>
                              <w:rPr>
                                <w:sz w:val="22"/>
                                <w:szCs w:val="22"/>
                              </w:rPr>
                            </w:pPr>
                            <w:r w:rsidRPr="007A2EA3">
                              <w:rPr>
                                <w:sz w:val="22"/>
                                <w:szCs w:val="22"/>
                              </w:rPr>
                              <w:t>Area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B527D" id="Text Box 173" o:spid="_x0000_s1120" type="#_x0000_t202" style="position:absolute;left:0;text-align:left;margin-left:348pt;margin-top:91.6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" stroked="f">
                <v:textbox>
                  <w:txbxContent>
                    <w:p w14:paraId="2DFB8A94" w14:textId="77777777" w:rsidR="00F71D77" w:rsidRPr="007A2EA3" w:rsidRDefault="00F71D77" w:rsidP="00F71D77">
                      <w:pPr>
                        <w:rPr>
                          <w:sz w:val="22"/>
                          <w:szCs w:val="22"/>
                        </w:rPr>
                      </w:pPr>
                      <w:r w:rsidRPr="007A2EA3">
                        <w:rPr>
                          <w:sz w:val="22"/>
                          <w:szCs w:val="22"/>
                        </w:rPr>
                        <w:t>Area #1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4F8CAA4" wp14:editId="0782F928">
                <wp:simplePos x="0" y="0"/>
                <wp:positionH relativeFrom="column">
                  <wp:posOffset>4371975</wp:posOffset>
                </wp:positionH>
                <wp:positionV relativeFrom="paragraph">
                  <wp:posOffset>4141876</wp:posOffset>
                </wp:positionV>
                <wp:extent cx="914400" cy="342900"/>
                <wp:effectExtent l="0" t="3175" r="0" b="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4872A" w14:textId="77777777" w:rsidR="00F71D77" w:rsidRPr="007A2EA3" w:rsidRDefault="00F71D77" w:rsidP="00F71D77">
                            <w:pPr>
                              <w:rPr>
                                <w:sz w:val="22"/>
                                <w:szCs w:val="22"/>
                              </w:rPr>
                            </w:pPr>
                            <w:r w:rsidRPr="007A2EA3">
                              <w:rPr>
                                <w:sz w:val="22"/>
                                <w:szCs w:val="22"/>
                              </w:rPr>
                              <w:t>Area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8CAA4" id="Text Box 174" o:spid="_x0000_s1121" type="#_x0000_t202" style="position:absolute;left:0;text-align:left;margin-left:344.25pt;margin-top:326.1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" stroked="f">
                <v:textbox>
                  <w:txbxContent>
                    <w:p w14:paraId="6A94872A" w14:textId="77777777" w:rsidR="00F71D77" w:rsidRPr="007A2EA3" w:rsidRDefault="00F71D77" w:rsidP="00F71D77">
                      <w:pPr>
                        <w:rPr>
                          <w:sz w:val="22"/>
                          <w:szCs w:val="22"/>
                        </w:rPr>
                      </w:pPr>
                      <w:r w:rsidRPr="007A2EA3">
                        <w:rPr>
                          <w:sz w:val="22"/>
                          <w:szCs w:val="22"/>
                        </w:rPr>
                        <w:t>Area #2</w:t>
                      </w:r>
                    </w:p>
                  </w:txbxContent>
                </v:textbox>
              </v:shape>
            </w:pict>
          </mc:Fallback>
        </mc:AlternateContent>
      </w:r>
      <w:r>
        <w:rPr>
          <w:noProof/>
        </w:rPr>
        <mc:AlternateContent>
          <mc:Choice Requires="wpg">
            <w:drawing>
              <wp:inline distT="0" distB="0" distL="0" distR="0" wp14:anchorId="469D2582" wp14:editId="15B4CBFD">
                <wp:extent cx="4600712" cy="5587365"/>
                <wp:effectExtent l="0" t="0" r="0" b="3238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0712" cy="5587365"/>
                          <a:chOff x="2242" y="2696"/>
                          <a:chExt cx="8078" cy="9800"/>
                        </a:xfrm>
                      </wpg:grpSpPr>
                      <wps:wsp>
                        <wps:cNvPr id="89" name="Line 88"/>
                        <wps:cNvCnPr>
                          <a:cxnSpLocks noChangeShapeType="1"/>
                        </wps:cNvCnPr>
                        <wps:spPr bwMode="auto">
                          <a:xfrm>
                            <a:off x="5720" y="2756"/>
                            <a:ext cx="0" cy="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89"/>
                        <wps:cNvCnPr>
                          <a:cxnSpLocks noChangeShapeType="1"/>
                        </wps:cNvCnPr>
                        <wps:spPr bwMode="auto">
                          <a:xfrm flipH="1">
                            <a:off x="6640" y="2756"/>
                            <a:ext cx="0" cy="9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Oval 90"/>
                        <wps:cNvSpPr>
                          <a:spLocks noChangeArrowheads="1"/>
                        </wps:cNvSpPr>
                        <wps:spPr bwMode="auto">
                          <a:xfrm flipV="1">
                            <a:off x="5740" y="269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2" name="Oval 91"/>
                        <wps:cNvSpPr>
                          <a:spLocks noChangeArrowheads="1"/>
                        </wps:cNvSpPr>
                        <wps:spPr bwMode="auto">
                          <a:xfrm flipV="1">
                            <a:off x="5720" y="283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3" name="Oval 92"/>
                        <wps:cNvSpPr>
                          <a:spLocks noChangeArrowheads="1"/>
                        </wps:cNvSpPr>
                        <wps:spPr bwMode="auto">
                          <a:xfrm flipV="1">
                            <a:off x="5720" y="299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4" name="Oval 93"/>
                        <wps:cNvSpPr>
                          <a:spLocks noChangeArrowheads="1"/>
                        </wps:cNvSpPr>
                        <wps:spPr bwMode="auto">
                          <a:xfrm flipV="1">
                            <a:off x="5740" y="315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5" name="Oval 94"/>
                        <wps:cNvSpPr>
                          <a:spLocks noChangeArrowheads="1"/>
                        </wps:cNvSpPr>
                        <wps:spPr bwMode="auto">
                          <a:xfrm flipV="1">
                            <a:off x="5740" y="331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6" name="Oval 95"/>
                        <wps:cNvSpPr>
                          <a:spLocks noChangeArrowheads="1"/>
                        </wps:cNvSpPr>
                        <wps:spPr bwMode="auto">
                          <a:xfrm flipV="1">
                            <a:off x="5720" y="3490"/>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7" name="Oval 96"/>
                        <wps:cNvSpPr>
                          <a:spLocks noChangeArrowheads="1"/>
                        </wps:cNvSpPr>
                        <wps:spPr bwMode="auto">
                          <a:xfrm flipV="1">
                            <a:off x="5740" y="3670"/>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8" name="Oval 97"/>
                        <wps:cNvSpPr>
                          <a:spLocks noChangeArrowheads="1"/>
                        </wps:cNvSpPr>
                        <wps:spPr bwMode="auto">
                          <a:xfrm flipV="1">
                            <a:off x="5740" y="3848"/>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9" name="Oval 98"/>
                        <wps:cNvSpPr>
                          <a:spLocks noChangeArrowheads="1"/>
                        </wps:cNvSpPr>
                        <wps:spPr bwMode="auto">
                          <a:xfrm flipV="1">
                            <a:off x="5720" y="4028"/>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0" name="Oval 99"/>
                        <wps:cNvSpPr>
                          <a:spLocks noChangeArrowheads="1"/>
                        </wps:cNvSpPr>
                        <wps:spPr bwMode="auto">
                          <a:xfrm flipV="1">
                            <a:off x="5720" y="419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1" name="Oval 100"/>
                        <wps:cNvSpPr>
                          <a:spLocks noChangeArrowheads="1"/>
                        </wps:cNvSpPr>
                        <wps:spPr bwMode="auto">
                          <a:xfrm flipV="1">
                            <a:off x="5740" y="437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2" name="Oval 101"/>
                        <wps:cNvSpPr>
                          <a:spLocks noChangeArrowheads="1"/>
                        </wps:cNvSpPr>
                        <wps:spPr bwMode="auto">
                          <a:xfrm flipV="1">
                            <a:off x="5740" y="4558"/>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3" name="Oval 102"/>
                        <wps:cNvSpPr>
                          <a:spLocks noChangeArrowheads="1"/>
                        </wps:cNvSpPr>
                        <wps:spPr bwMode="auto">
                          <a:xfrm flipV="1">
                            <a:off x="5720" y="4738"/>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4" name="Oval 103"/>
                        <wps:cNvSpPr>
                          <a:spLocks noChangeArrowheads="1"/>
                        </wps:cNvSpPr>
                        <wps:spPr bwMode="auto">
                          <a:xfrm flipV="1">
                            <a:off x="5720" y="490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5" name="Oval 104"/>
                        <wps:cNvSpPr>
                          <a:spLocks noChangeArrowheads="1"/>
                        </wps:cNvSpPr>
                        <wps:spPr bwMode="auto">
                          <a:xfrm flipV="1">
                            <a:off x="5720" y="5063"/>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6" name="Oval 105"/>
                        <wps:cNvSpPr>
                          <a:spLocks noChangeArrowheads="1"/>
                        </wps:cNvSpPr>
                        <wps:spPr bwMode="auto">
                          <a:xfrm flipV="1">
                            <a:off x="5720" y="5248"/>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7" name="Oval 106"/>
                        <wps:cNvSpPr>
                          <a:spLocks noChangeArrowheads="1"/>
                        </wps:cNvSpPr>
                        <wps:spPr bwMode="auto">
                          <a:xfrm flipV="1">
                            <a:off x="5740" y="5428"/>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8" name="Oval 107"/>
                        <wps:cNvSpPr>
                          <a:spLocks noChangeArrowheads="1"/>
                        </wps:cNvSpPr>
                        <wps:spPr bwMode="auto">
                          <a:xfrm flipV="1">
                            <a:off x="5700" y="5592"/>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9" name="Oval 108"/>
                        <wps:cNvSpPr>
                          <a:spLocks noChangeArrowheads="1"/>
                        </wps:cNvSpPr>
                        <wps:spPr bwMode="auto">
                          <a:xfrm flipV="1">
                            <a:off x="5740" y="5732"/>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0" name="Oval 109"/>
                        <wps:cNvSpPr>
                          <a:spLocks noChangeArrowheads="1"/>
                        </wps:cNvSpPr>
                        <wps:spPr bwMode="auto">
                          <a:xfrm flipV="1">
                            <a:off x="5740" y="5897"/>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1" name="Oval 110"/>
                        <wps:cNvSpPr>
                          <a:spLocks noChangeArrowheads="1"/>
                        </wps:cNvSpPr>
                        <wps:spPr bwMode="auto">
                          <a:xfrm flipV="1">
                            <a:off x="5740" y="6057"/>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2" name="Oval 111"/>
                        <wps:cNvSpPr>
                          <a:spLocks noChangeArrowheads="1"/>
                        </wps:cNvSpPr>
                        <wps:spPr bwMode="auto">
                          <a:xfrm flipV="1">
                            <a:off x="5720" y="6222"/>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3" name="Oval 112"/>
                        <wps:cNvSpPr>
                          <a:spLocks noChangeArrowheads="1"/>
                        </wps:cNvSpPr>
                        <wps:spPr bwMode="auto">
                          <a:xfrm flipV="1">
                            <a:off x="5720" y="6382"/>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4" name="Oval 113"/>
                        <wps:cNvSpPr>
                          <a:spLocks noChangeArrowheads="1"/>
                        </wps:cNvSpPr>
                        <wps:spPr bwMode="auto">
                          <a:xfrm flipV="1">
                            <a:off x="5740" y="6542"/>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5" name="Oval 114"/>
                        <wps:cNvSpPr>
                          <a:spLocks noChangeArrowheads="1"/>
                        </wps:cNvSpPr>
                        <wps:spPr bwMode="auto">
                          <a:xfrm flipV="1">
                            <a:off x="5740" y="6687"/>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6" name="Oval 115"/>
                        <wps:cNvSpPr>
                          <a:spLocks noChangeArrowheads="1"/>
                        </wps:cNvSpPr>
                        <wps:spPr bwMode="auto">
                          <a:xfrm flipV="1">
                            <a:off x="5720" y="6847"/>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7" name="Oval 116"/>
                        <wps:cNvSpPr>
                          <a:spLocks noChangeArrowheads="1"/>
                        </wps:cNvSpPr>
                        <wps:spPr bwMode="auto">
                          <a:xfrm flipV="1">
                            <a:off x="5720" y="7012"/>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8" name="Oval 117"/>
                        <wps:cNvSpPr>
                          <a:spLocks noChangeArrowheads="1"/>
                        </wps:cNvSpPr>
                        <wps:spPr bwMode="auto">
                          <a:xfrm flipV="1">
                            <a:off x="5720" y="7172"/>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9" name="Oval 118"/>
                        <wps:cNvSpPr>
                          <a:spLocks noChangeArrowheads="1"/>
                        </wps:cNvSpPr>
                        <wps:spPr bwMode="auto">
                          <a:xfrm flipV="1">
                            <a:off x="5720" y="735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0" name="Oval 119"/>
                        <wps:cNvSpPr>
                          <a:spLocks noChangeArrowheads="1"/>
                        </wps:cNvSpPr>
                        <wps:spPr bwMode="auto">
                          <a:xfrm flipV="1">
                            <a:off x="5720" y="749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1" name="Oval 120"/>
                        <wps:cNvSpPr>
                          <a:spLocks noChangeArrowheads="1"/>
                        </wps:cNvSpPr>
                        <wps:spPr bwMode="auto">
                          <a:xfrm flipV="1">
                            <a:off x="5720" y="763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2" name="Oval 121"/>
                        <wps:cNvSpPr>
                          <a:spLocks noChangeArrowheads="1"/>
                        </wps:cNvSpPr>
                        <wps:spPr bwMode="auto">
                          <a:xfrm flipV="1">
                            <a:off x="5720" y="778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3" name="Oval 122"/>
                        <wps:cNvSpPr>
                          <a:spLocks noChangeArrowheads="1"/>
                        </wps:cNvSpPr>
                        <wps:spPr bwMode="auto">
                          <a:xfrm flipV="1">
                            <a:off x="5720" y="792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4" name="Oval 123"/>
                        <wps:cNvSpPr>
                          <a:spLocks noChangeArrowheads="1"/>
                        </wps:cNvSpPr>
                        <wps:spPr bwMode="auto">
                          <a:xfrm flipV="1">
                            <a:off x="5720" y="806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5" name="Oval 124"/>
                        <wps:cNvSpPr>
                          <a:spLocks noChangeArrowheads="1"/>
                        </wps:cNvSpPr>
                        <wps:spPr bwMode="auto">
                          <a:xfrm flipV="1">
                            <a:off x="5720" y="820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6" name="Oval 125"/>
                        <wps:cNvSpPr>
                          <a:spLocks noChangeArrowheads="1"/>
                        </wps:cNvSpPr>
                        <wps:spPr bwMode="auto">
                          <a:xfrm flipV="1">
                            <a:off x="5720" y="837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7" name="Oval 126"/>
                        <wps:cNvSpPr>
                          <a:spLocks noChangeArrowheads="1"/>
                        </wps:cNvSpPr>
                        <wps:spPr bwMode="auto">
                          <a:xfrm flipV="1">
                            <a:off x="5720" y="851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8" name="Oval 127"/>
                        <wps:cNvSpPr>
                          <a:spLocks noChangeArrowheads="1"/>
                        </wps:cNvSpPr>
                        <wps:spPr bwMode="auto">
                          <a:xfrm flipV="1">
                            <a:off x="5720" y="8651"/>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9" name="Oval 128"/>
                        <wps:cNvSpPr>
                          <a:spLocks noChangeArrowheads="1"/>
                        </wps:cNvSpPr>
                        <wps:spPr bwMode="auto">
                          <a:xfrm flipV="1">
                            <a:off x="5740" y="879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0" name="Oval 129"/>
                        <wps:cNvSpPr>
                          <a:spLocks noChangeArrowheads="1"/>
                        </wps:cNvSpPr>
                        <wps:spPr bwMode="auto">
                          <a:xfrm flipV="1">
                            <a:off x="5720" y="891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1" name="Oval 130"/>
                        <wps:cNvSpPr>
                          <a:spLocks noChangeArrowheads="1"/>
                        </wps:cNvSpPr>
                        <wps:spPr bwMode="auto">
                          <a:xfrm flipV="1">
                            <a:off x="5720" y="9056"/>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2" name="Oval 131"/>
                        <wps:cNvSpPr>
                          <a:spLocks noChangeArrowheads="1"/>
                        </wps:cNvSpPr>
                        <wps:spPr bwMode="auto">
                          <a:xfrm flipV="1">
                            <a:off x="5720" y="9200"/>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3" name="Oval 132"/>
                        <wps:cNvSpPr>
                          <a:spLocks noChangeArrowheads="1"/>
                        </wps:cNvSpPr>
                        <wps:spPr bwMode="auto">
                          <a:xfrm flipV="1">
                            <a:off x="5720" y="9340"/>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4" name="Oval 133"/>
                        <wps:cNvSpPr>
                          <a:spLocks noChangeArrowheads="1"/>
                        </wps:cNvSpPr>
                        <wps:spPr bwMode="auto">
                          <a:xfrm flipV="1">
                            <a:off x="5740" y="9485"/>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5" name="Oval 134"/>
                        <wps:cNvSpPr>
                          <a:spLocks noChangeArrowheads="1"/>
                        </wps:cNvSpPr>
                        <wps:spPr bwMode="auto">
                          <a:xfrm flipV="1">
                            <a:off x="5740" y="9645"/>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6" name="Oval 135"/>
                        <wps:cNvSpPr>
                          <a:spLocks noChangeArrowheads="1"/>
                        </wps:cNvSpPr>
                        <wps:spPr bwMode="auto">
                          <a:xfrm flipV="1">
                            <a:off x="5720" y="9810"/>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7" name="Oval 136"/>
                        <wps:cNvSpPr>
                          <a:spLocks noChangeArrowheads="1"/>
                        </wps:cNvSpPr>
                        <wps:spPr bwMode="auto">
                          <a:xfrm flipV="1">
                            <a:off x="5740" y="9950"/>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8" name="Oval 137"/>
                        <wps:cNvSpPr>
                          <a:spLocks noChangeArrowheads="1"/>
                        </wps:cNvSpPr>
                        <wps:spPr bwMode="auto">
                          <a:xfrm flipV="1">
                            <a:off x="5720" y="10130"/>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9" name="Oval 138"/>
                        <wps:cNvSpPr>
                          <a:spLocks noChangeArrowheads="1"/>
                        </wps:cNvSpPr>
                        <wps:spPr bwMode="auto">
                          <a:xfrm flipV="1">
                            <a:off x="5740" y="10275"/>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0" name="Oval 139"/>
                        <wps:cNvSpPr>
                          <a:spLocks noChangeArrowheads="1"/>
                        </wps:cNvSpPr>
                        <wps:spPr bwMode="auto">
                          <a:xfrm flipV="1">
                            <a:off x="5720" y="10455"/>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1" name="Oval 140"/>
                        <wps:cNvSpPr>
                          <a:spLocks noChangeArrowheads="1"/>
                        </wps:cNvSpPr>
                        <wps:spPr bwMode="auto">
                          <a:xfrm flipV="1">
                            <a:off x="5720" y="10620"/>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2" name="Oval 141"/>
                        <wps:cNvSpPr>
                          <a:spLocks noChangeArrowheads="1"/>
                        </wps:cNvSpPr>
                        <wps:spPr bwMode="auto">
                          <a:xfrm flipV="1">
                            <a:off x="5720" y="10780"/>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3" name="Oval 142"/>
                        <wps:cNvSpPr>
                          <a:spLocks noChangeArrowheads="1"/>
                        </wps:cNvSpPr>
                        <wps:spPr bwMode="auto">
                          <a:xfrm flipV="1">
                            <a:off x="5720" y="10944"/>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4" name="Oval 143"/>
                        <wps:cNvSpPr>
                          <a:spLocks noChangeArrowheads="1"/>
                        </wps:cNvSpPr>
                        <wps:spPr bwMode="auto">
                          <a:xfrm flipV="1">
                            <a:off x="5720" y="11124"/>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5" name="Oval 144"/>
                        <wps:cNvSpPr>
                          <a:spLocks noChangeArrowheads="1"/>
                        </wps:cNvSpPr>
                        <wps:spPr bwMode="auto">
                          <a:xfrm flipV="1">
                            <a:off x="5720" y="11289"/>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6" name="Oval 145"/>
                        <wps:cNvSpPr>
                          <a:spLocks noChangeArrowheads="1"/>
                        </wps:cNvSpPr>
                        <wps:spPr bwMode="auto">
                          <a:xfrm flipV="1">
                            <a:off x="5740" y="11449"/>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7" name="Oval 146"/>
                        <wps:cNvSpPr>
                          <a:spLocks noChangeArrowheads="1"/>
                        </wps:cNvSpPr>
                        <wps:spPr bwMode="auto">
                          <a:xfrm flipV="1">
                            <a:off x="5740" y="11614"/>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8" name="Oval 147"/>
                        <wps:cNvSpPr>
                          <a:spLocks noChangeArrowheads="1"/>
                        </wps:cNvSpPr>
                        <wps:spPr bwMode="auto">
                          <a:xfrm flipV="1">
                            <a:off x="5720" y="11774"/>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9" name="Oval 148"/>
                        <wps:cNvSpPr>
                          <a:spLocks noChangeArrowheads="1"/>
                        </wps:cNvSpPr>
                        <wps:spPr bwMode="auto">
                          <a:xfrm flipV="1">
                            <a:off x="5720" y="11894"/>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50" name="Oval 149"/>
                        <wps:cNvSpPr>
                          <a:spLocks noChangeArrowheads="1"/>
                        </wps:cNvSpPr>
                        <wps:spPr bwMode="auto">
                          <a:xfrm flipV="1">
                            <a:off x="5720" y="12039"/>
                            <a:ext cx="900"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51" name="Oval 150"/>
                        <wps:cNvSpPr>
                          <a:spLocks noChangeArrowheads="1"/>
                        </wps:cNvSpPr>
                        <wps:spPr bwMode="auto">
                          <a:xfrm>
                            <a:off x="3840" y="11489"/>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Oval 151"/>
                        <wps:cNvSpPr>
                          <a:spLocks noChangeArrowheads="1"/>
                        </wps:cNvSpPr>
                        <wps:spPr bwMode="auto">
                          <a:xfrm>
                            <a:off x="7760" y="1150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 name="Oval 152"/>
                        <wps:cNvSpPr>
                          <a:spLocks noChangeArrowheads="1"/>
                        </wps:cNvSpPr>
                        <wps:spPr bwMode="auto">
                          <a:xfrm>
                            <a:off x="7620" y="6587"/>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Oval 153"/>
                        <wps:cNvSpPr>
                          <a:spLocks noChangeArrowheads="1"/>
                        </wps:cNvSpPr>
                        <wps:spPr bwMode="auto">
                          <a:xfrm>
                            <a:off x="3740" y="642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 name="Oval 154"/>
                        <wps:cNvSpPr>
                          <a:spLocks noChangeArrowheads="1"/>
                        </wps:cNvSpPr>
                        <wps:spPr bwMode="auto">
                          <a:xfrm>
                            <a:off x="7680" y="8491"/>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6" name="Oval 155"/>
                        <wps:cNvSpPr>
                          <a:spLocks noChangeArrowheads="1"/>
                        </wps:cNvSpPr>
                        <wps:spPr bwMode="auto">
                          <a:xfrm>
                            <a:off x="3760" y="8391"/>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 name="Oval 156"/>
                        <wps:cNvSpPr>
                          <a:spLocks noChangeArrowheads="1"/>
                        </wps:cNvSpPr>
                        <wps:spPr bwMode="auto">
                          <a:xfrm>
                            <a:off x="7660" y="2776"/>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 name="Oval 157"/>
                        <wps:cNvSpPr>
                          <a:spLocks noChangeArrowheads="1"/>
                        </wps:cNvSpPr>
                        <wps:spPr bwMode="auto">
                          <a:xfrm>
                            <a:off x="3700" y="2776"/>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9" name="Text Box 158"/>
                        <wps:cNvSpPr txBox="1">
                          <a:spLocks noChangeArrowheads="1"/>
                        </wps:cNvSpPr>
                        <wps:spPr bwMode="auto">
                          <a:xfrm>
                            <a:off x="3980" y="11592"/>
                            <a:ext cx="80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8DEAB" w14:textId="77777777" w:rsidR="00F71D77" w:rsidRPr="007A2EA3" w:rsidRDefault="00F71D77" w:rsidP="00F71D77">
                              <w:r w:rsidRPr="007A2EA3">
                                <w:t>1</w:t>
                              </w:r>
                            </w:p>
                          </w:txbxContent>
                        </wps:txbx>
                        <wps:bodyPr rot="0" vert="horz" wrap="square" lIns="91440" tIns="45720" rIns="91440" bIns="45720" anchor="t" anchorCtr="0" upright="1">
                          <a:noAutofit/>
                        </wps:bodyPr>
                      </wps:wsp>
                      <wps:wsp>
                        <wps:cNvPr id="160" name="Text Box 159"/>
                        <wps:cNvSpPr txBox="1">
                          <a:spLocks noChangeArrowheads="1"/>
                        </wps:cNvSpPr>
                        <wps:spPr bwMode="auto">
                          <a:xfrm>
                            <a:off x="7880" y="11617"/>
                            <a:ext cx="19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ACBB4" w14:textId="77777777" w:rsidR="00F71D77" w:rsidRPr="007A2EA3" w:rsidRDefault="00F71D77" w:rsidP="00F71D77">
                              <w:r w:rsidRPr="007A2EA3">
                                <w:t>2</w:t>
                              </w:r>
                            </w:p>
                          </w:txbxContent>
                        </wps:txbx>
                        <wps:bodyPr rot="0" vert="horz" wrap="square" lIns="91440" tIns="45720" rIns="91440" bIns="45720" anchor="t" anchorCtr="0" upright="1">
                          <a:noAutofit/>
                        </wps:bodyPr>
                      </wps:wsp>
                      <wps:wsp>
                        <wps:cNvPr id="161" name="Text Box 160"/>
                        <wps:cNvSpPr txBox="1">
                          <a:spLocks noChangeArrowheads="1"/>
                        </wps:cNvSpPr>
                        <wps:spPr bwMode="auto">
                          <a:xfrm>
                            <a:off x="3880" y="8514"/>
                            <a:ext cx="1200"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26557" w14:textId="77777777" w:rsidR="00F71D77" w:rsidRPr="007A2EA3" w:rsidRDefault="00F71D77" w:rsidP="00F71D77">
                              <w:r w:rsidRPr="007A2EA3">
                                <w:t>3</w:t>
                              </w:r>
                            </w:p>
                          </w:txbxContent>
                        </wps:txbx>
                        <wps:bodyPr rot="0" vert="horz" wrap="square" lIns="91440" tIns="45720" rIns="91440" bIns="45720" anchor="t" anchorCtr="0" upright="1">
                          <a:noAutofit/>
                        </wps:bodyPr>
                      </wps:wsp>
                      <wps:wsp>
                        <wps:cNvPr id="162" name="Text Box 161"/>
                        <wps:cNvSpPr txBox="1">
                          <a:spLocks noChangeArrowheads="1"/>
                        </wps:cNvSpPr>
                        <wps:spPr bwMode="auto">
                          <a:xfrm>
                            <a:off x="7780" y="8614"/>
                            <a:ext cx="19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0022A" w14:textId="77777777" w:rsidR="00F71D77" w:rsidRPr="007A2EA3" w:rsidRDefault="00F71D77" w:rsidP="00F71D77">
                              <w:r w:rsidRPr="007A2EA3">
                                <w:t>4</w:t>
                              </w:r>
                            </w:p>
                          </w:txbxContent>
                        </wps:txbx>
                        <wps:bodyPr rot="0" vert="horz" wrap="square" lIns="91440" tIns="45720" rIns="91440" bIns="45720" anchor="t" anchorCtr="0" upright="1">
                          <a:noAutofit/>
                        </wps:bodyPr>
                      </wps:wsp>
                      <wps:wsp>
                        <wps:cNvPr id="163" name="Text Box 162"/>
                        <wps:cNvSpPr txBox="1">
                          <a:spLocks noChangeArrowheads="1"/>
                        </wps:cNvSpPr>
                        <wps:spPr bwMode="auto">
                          <a:xfrm>
                            <a:off x="3860" y="6565"/>
                            <a:ext cx="150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ECFD2" w14:textId="77777777" w:rsidR="00F71D77" w:rsidRPr="007A2EA3" w:rsidRDefault="00F71D77" w:rsidP="00F71D77">
                              <w:r w:rsidRPr="007A2EA3">
                                <w:t>2</w:t>
                              </w:r>
                            </w:p>
                          </w:txbxContent>
                        </wps:txbx>
                        <wps:bodyPr rot="0" vert="horz" wrap="square" lIns="91440" tIns="45720" rIns="91440" bIns="45720" anchor="t" anchorCtr="0" upright="1">
                          <a:noAutofit/>
                        </wps:bodyPr>
                      </wps:wsp>
                      <wps:wsp>
                        <wps:cNvPr id="164" name="Text Box 163"/>
                        <wps:cNvSpPr txBox="1">
                          <a:spLocks noChangeArrowheads="1"/>
                        </wps:cNvSpPr>
                        <wps:spPr bwMode="auto">
                          <a:xfrm>
                            <a:off x="7760" y="6710"/>
                            <a:ext cx="1740"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602F6" w14:textId="77777777" w:rsidR="00F71D77" w:rsidRPr="007A2EA3" w:rsidRDefault="00F71D77" w:rsidP="00F71D77">
                              <w:r w:rsidRPr="007A2EA3">
                                <w:t>1</w:t>
                              </w:r>
                            </w:p>
                          </w:txbxContent>
                        </wps:txbx>
                        <wps:bodyPr rot="0" vert="horz" wrap="square" lIns="91440" tIns="45720" rIns="91440" bIns="45720" anchor="t" anchorCtr="0" upright="1">
                          <a:noAutofit/>
                        </wps:bodyPr>
                      </wps:wsp>
                      <wps:wsp>
                        <wps:cNvPr id="165" name="Text Box 164"/>
                        <wps:cNvSpPr txBox="1">
                          <a:spLocks noChangeArrowheads="1"/>
                        </wps:cNvSpPr>
                        <wps:spPr bwMode="auto">
                          <a:xfrm>
                            <a:off x="3820" y="2919"/>
                            <a:ext cx="214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F74A7" w14:textId="77777777" w:rsidR="00F71D77" w:rsidRPr="007A2EA3" w:rsidRDefault="00F71D77" w:rsidP="00F71D77">
                              <w:r w:rsidRPr="007A2EA3">
                                <w:t>4</w:t>
                              </w:r>
                            </w:p>
                          </w:txbxContent>
                        </wps:txbx>
                        <wps:bodyPr rot="0" vert="horz" wrap="square" lIns="91440" tIns="45720" rIns="91440" bIns="45720" anchor="t" anchorCtr="0" upright="1">
                          <a:noAutofit/>
                        </wps:bodyPr>
                      </wps:wsp>
                      <wps:wsp>
                        <wps:cNvPr id="166" name="Text Box 165"/>
                        <wps:cNvSpPr txBox="1">
                          <a:spLocks noChangeArrowheads="1"/>
                        </wps:cNvSpPr>
                        <wps:spPr bwMode="auto">
                          <a:xfrm>
                            <a:off x="7780" y="2899"/>
                            <a:ext cx="254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2E00D" w14:textId="77777777" w:rsidR="00F71D77" w:rsidRPr="007A2EA3" w:rsidRDefault="00F71D77" w:rsidP="00F71D77">
                              <w:r w:rsidRPr="007A2EA3">
                                <w:t>3</w:t>
                              </w:r>
                            </w:p>
                          </w:txbxContent>
                        </wps:txbx>
                        <wps:bodyPr rot="0" vert="horz" wrap="square" lIns="91440" tIns="45720" rIns="91440" bIns="45720" anchor="t" anchorCtr="0" upright="1">
                          <a:noAutofit/>
                        </wps:bodyPr>
                      </wps:wsp>
                      <wps:wsp>
                        <wps:cNvPr id="167" name="Line 166"/>
                        <wps:cNvCnPr>
                          <a:cxnSpLocks noChangeShapeType="1"/>
                        </wps:cNvCnPr>
                        <wps:spPr bwMode="auto">
                          <a:xfrm flipV="1">
                            <a:off x="4400" y="7215"/>
                            <a:ext cx="3360" cy="42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8" name="Line 167"/>
                        <wps:cNvCnPr>
                          <a:cxnSpLocks noChangeShapeType="1"/>
                        </wps:cNvCnPr>
                        <wps:spPr bwMode="auto">
                          <a:xfrm flipH="1" flipV="1">
                            <a:off x="4360" y="7015"/>
                            <a:ext cx="3540" cy="4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9" name="Line 168"/>
                        <wps:cNvCnPr>
                          <a:cxnSpLocks noChangeShapeType="1"/>
                        </wps:cNvCnPr>
                        <wps:spPr bwMode="auto">
                          <a:xfrm flipV="1">
                            <a:off x="4320" y="3493"/>
                            <a:ext cx="3520" cy="4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0" name="Line 169"/>
                        <wps:cNvCnPr>
                          <a:cxnSpLocks noChangeShapeType="1"/>
                        </wps:cNvCnPr>
                        <wps:spPr bwMode="auto">
                          <a:xfrm flipH="1" flipV="1">
                            <a:off x="4220" y="3493"/>
                            <a:ext cx="3580" cy="5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1" name="Text Box 170"/>
                        <wps:cNvSpPr txBox="1">
                          <a:spLocks noChangeArrowheads="1"/>
                        </wps:cNvSpPr>
                        <wps:spPr bwMode="auto">
                          <a:xfrm>
                            <a:off x="2242" y="11509"/>
                            <a:ext cx="13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775A4" w14:textId="77777777" w:rsidR="00F71D77" w:rsidRPr="007A2EA3" w:rsidRDefault="00F71D77" w:rsidP="00F71D77">
                              <w:r w:rsidRPr="007A2EA3">
                                <w:t>Position</w:t>
                              </w:r>
                            </w:p>
                          </w:txbxContent>
                        </wps:txbx>
                        <wps:bodyPr rot="0" vert="horz" wrap="square" lIns="91440" tIns="45720" rIns="91440" bIns="45720" anchor="t" anchorCtr="0" upright="1">
                          <a:noAutofit/>
                        </wps:bodyPr>
                      </wps:wsp>
                      <wps:wsp>
                        <wps:cNvPr id="172" name="Text Box 171"/>
                        <wps:cNvSpPr txBox="1">
                          <a:spLocks noChangeArrowheads="1"/>
                        </wps:cNvSpPr>
                        <wps:spPr bwMode="auto">
                          <a:xfrm>
                            <a:off x="8980" y="11515"/>
                            <a:ext cx="13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0FB98" w14:textId="77777777" w:rsidR="00F71D77" w:rsidRDefault="00F71D77" w:rsidP="00F71D77">
                              <w:r>
                                <w:t>P</w:t>
                              </w:r>
                              <w:r w:rsidRPr="007A2EA3">
                                <w:t>osition</w:t>
                              </w:r>
                            </w:p>
                          </w:txbxContent>
                        </wps:txbx>
                        <wps:bodyPr rot="0" vert="horz" wrap="square" lIns="91440" tIns="45720" rIns="91440" bIns="45720" anchor="t" anchorCtr="0" upright="1">
                          <a:noAutofit/>
                        </wps:bodyPr>
                      </wps:wsp>
                    </wpg:wgp>
                  </a:graphicData>
                </a:graphic>
              </wp:inline>
            </w:drawing>
          </mc:Choice>
          <mc:Fallback>
            <w:pict>
              <v:group w14:anchorId="469D2582" id="Group 88" o:spid="_x0000_s1122" style="width:362.25pt;height:439.95pt;mso-position-horizontal-relative:char;mso-position-vertical-relative:line" coordorigin="2242,2696" coordsize="8078,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">
                <v:line id="Line 88" o:spid="_x0000_s1123" style="position:absolute;visibility:visible;mso-wrap-style:square" from="5720,2756" to="5720,1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89" o:spid="_x0000_s1124" style="position:absolute;flip:x;visibility:visible;mso-wrap-style:square" from="6640,2756" to="6640,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oval id="Oval 90" o:spid="_x0000_s1125" style="position:absolute;left:5740;top:269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" strokeweight="1.5pt"/>
                <v:oval id="Oval 91" o:spid="_x0000_s1126" style="position:absolute;left:5720;top:283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" strokeweight="1.5pt"/>
                <v:oval id="Oval 92" o:spid="_x0000_s1127" style="position:absolute;left:5720;top:299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" strokeweight="1.5pt"/>
                <v:oval id="Oval 93" o:spid="_x0000_s1128" style="position:absolute;left:5740;top:315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" strokeweight="1.5pt"/>
                <v:oval id="Oval 94" o:spid="_x0000_s1129" style="position:absolute;left:5740;top:331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" strokeweight="1.5pt"/>
                <v:oval id="Oval 95" o:spid="_x0000_s1130" style="position:absolute;left:5720;top:3490;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" strokeweight="1.5pt"/>
                <v:oval id="Oval 96" o:spid="_x0000_s1131" style="position:absolute;left:5740;top:3670;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" strokeweight="1.5pt"/>
                <v:oval id="Oval 97" o:spid="_x0000_s1132" style="position:absolute;left:5740;top:3848;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" strokeweight="1.5pt"/>
                <v:oval id="Oval 98" o:spid="_x0000_s1133" style="position:absolute;left:5720;top:4028;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" strokeweight="1.5pt"/>
                <v:oval id="Oval 99" o:spid="_x0000_s1134" style="position:absolute;left:5720;top:419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" strokeweight="1.5pt"/>
                <v:oval id="Oval 100" o:spid="_x0000_s1135" style="position:absolute;left:5740;top:437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" strokeweight="1.5pt"/>
                <v:oval id="Oval 101" o:spid="_x0000_s1136" style="position:absolute;left:5740;top:4558;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" strokeweight="1.5pt"/>
                <v:oval id="Oval 102" o:spid="_x0000_s1137" style="position:absolute;left:5720;top:4738;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" strokeweight="1.5pt"/>
                <v:oval id="Oval 103" o:spid="_x0000_s1138" style="position:absolute;left:5720;top:490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" strokeweight="1.5pt"/>
                <v:oval id="Oval 104" o:spid="_x0000_s1139" style="position:absolute;left:5720;top:5063;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" strokeweight="1.5pt"/>
                <v:oval id="Oval 105" o:spid="_x0000_s1140" style="position:absolute;left:5720;top:5248;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" strokeweight="1.5pt"/>
                <v:oval id="Oval 106" o:spid="_x0000_s1141" style="position:absolute;left:5740;top:5428;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" strokeweight="1.5pt"/>
                <v:oval id="Oval 107" o:spid="_x0000_s1142" style="position:absolute;left:5700;top:5592;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" strokeweight="1.5pt"/>
                <v:oval id="Oval 108" o:spid="_x0000_s1143" style="position:absolute;left:5740;top:5732;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" strokeweight="1.5pt"/>
                <v:oval id="Oval 109" o:spid="_x0000_s1144" style="position:absolute;left:5740;top:5897;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" strokeweight="1.5pt"/>
                <v:oval id="Oval 110" o:spid="_x0000_s1145" style="position:absolute;left:5740;top:6057;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" strokeweight="1.5pt"/>
                <v:oval id="Oval 111" o:spid="_x0000_s1146" style="position:absolute;left:5720;top:6222;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" strokeweight="1.5pt"/>
                <v:oval id="Oval 112" o:spid="_x0000_s1147" style="position:absolute;left:5720;top:6382;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" strokeweight="1.5pt"/>
                <v:oval id="Oval 113" o:spid="_x0000_s1148" style="position:absolute;left:5740;top:6542;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" strokeweight="1.5pt"/>
                <v:oval id="Oval 114" o:spid="_x0000_s1149" style="position:absolute;left:5740;top:6687;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" strokeweight="1.5pt"/>
                <v:oval id="Oval 115" o:spid="_x0000_s1150" style="position:absolute;left:5720;top:6847;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" strokeweight="1.5pt"/>
                <v:oval id="Oval 116" o:spid="_x0000_s1151" style="position:absolute;left:5720;top:7012;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" strokeweight="1.5pt"/>
                <v:oval id="Oval 117" o:spid="_x0000_s1152" style="position:absolute;left:5720;top:7172;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" strokeweight="1.5pt"/>
                <v:oval id="Oval 118" o:spid="_x0000_s1153" style="position:absolute;left:5720;top:735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" strokeweight="1.5pt"/>
                <v:oval id="Oval 119" o:spid="_x0000_s1154" style="position:absolute;left:5720;top:749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" strokeweight="1.5pt"/>
                <v:oval id="Oval 120" o:spid="_x0000_s1155" style="position:absolute;left:5720;top:763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" strokeweight="1.5pt"/>
                <v:oval id="Oval 121" o:spid="_x0000_s1156" style="position:absolute;left:5720;top:778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" strokeweight="1.5pt"/>
                <v:oval id="Oval 122" o:spid="_x0000_s1157" style="position:absolute;left:5720;top:792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" strokeweight="1.5pt"/>
                <v:oval id="Oval 123" o:spid="_x0000_s1158" style="position:absolute;left:5720;top:806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" strokeweight="1.5pt"/>
                <v:oval id="Oval 124" o:spid="_x0000_s1159" style="position:absolute;left:5720;top:820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" strokeweight="1.5pt"/>
                <v:oval id="Oval 125" o:spid="_x0000_s1160" style="position:absolute;left:5720;top:837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" strokeweight="1.5pt"/>
                <v:oval id="Oval 126" o:spid="_x0000_s1161" style="position:absolute;left:5720;top:851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" strokeweight="1.5pt"/>
                <v:oval id="Oval 127" o:spid="_x0000_s1162" style="position:absolute;left:5720;top:8651;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" strokeweight="1.5pt"/>
                <v:oval id="Oval 128" o:spid="_x0000_s1163" style="position:absolute;left:5740;top:879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" strokeweight="1.5pt"/>
                <v:oval id="Oval 129" o:spid="_x0000_s1164" style="position:absolute;left:5720;top:891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" strokeweight="1.5pt"/>
                <v:oval id="Oval 130" o:spid="_x0000_s1165" style="position:absolute;left:5720;top:9056;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" strokeweight="1.5pt"/>
                <v:oval id="Oval 131" o:spid="_x0000_s1166" style="position:absolute;left:5720;top:9200;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" strokeweight="1.5pt"/>
                <v:oval id="Oval 132" o:spid="_x0000_s1167" style="position:absolute;left:5720;top:9340;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" strokeweight="1.5pt"/>
                <v:oval id="Oval 133" o:spid="_x0000_s1168" style="position:absolute;left:5740;top:9485;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" strokeweight="1.5pt"/>
                <v:oval id="Oval 134" o:spid="_x0000_s1169" style="position:absolute;left:5740;top:9645;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" strokeweight="1.5pt"/>
                <v:oval id="Oval 135" o:spid="_x0000_s1170" style="position:absolute;left:5720;top:9810;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" strokeweight="1.5pt"/>
                <v:oval id="Oval 136" o:spid="_x0000_s1171" style="position:absolute;left:5740;top:9950;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" strokeweight="1.5pt"/>
                <v:oval id="Oval 137" o:spid="_x0000_s1172" style="position:absolute;left:5720;top:10130;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" strokeweight="1.5pt"/>
                <v:oval id="Oval 138" o:spid="_x0000_s1173" style="position:absolute;left:5740;top:10275;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" strokeweight="1.5pt"/>
                <v:oval id="Oval 139" o:spid="_x0000_s1174" style="position:absolute;left:5720;top:10455;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" strokeweight="1.5pt"/>
                <v:oval id="Oval 140" o:spid="_x0000_s1175" style="position:absolute;left:5720;top:10620;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" strokeweight="1.5pt"/>
                <v:oval id="Oval 141" o:spid="_x0000_s1176" style="position:absolute;left:5720;top:10780;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" strokeweight="1.5pt"/>
                <v:oval id="Oval 142" o:spid="_x0000_s1177" style="position:absolute;left:5720;top:10944;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" strokeweight="1.5pt"/>
                <v:oval id="Oval 143" o:spid="_x0000_s1178" style="position:absolute;left:5720;top:11124;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" strokeweight="1.5pt"/>
                <v:oval id="Oval 144" o:spid="_x0000_s1179" style="position:absolute;left:5720;top:11289;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" strokeweight="1.5pt"/>
                <v:oval id="Oval 145" o:spid="_x0000_s1180" style="position:absolute;left:5740;top:11449;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" strokeweight="1.5pt"/>
                <v:oval id="Oval 146" o:spid="_x0000_s1181" style="position:absolute;left:5740;top:11614;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" strokeweight="1.5pt"/>
                <v:oval id="Oval 147" o:spid="_x0000_s1182" style="position:absolute;left:5720;top:11774;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" strokeweight="1.5pt"/>
                <v:oval id="Oval 148" o:spid="_x0000_s1183" style="position:absolute;left:5720;top:11894;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" strokeweight="1.5pt"/>
                <v:oval id="Oval 149" o:spid="_x0000_s1184" style="position:absolute;left:5720;top:12039;width:90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" strokeweight="1.5pt"/>
                <v:oval id="Oval 150" o:spid="_x0000_s1185" style="position:absolute;left:3840;top:1148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" filled="f"/>
                <v:oval id="Oval 151" o:spid="_x0000_s1186" style="position:absolute;left:7760;top:1150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"/>
                <v:oval id="Oval 152" o:spid="_x0000_s1187" style="position:absolute;left:7620;top:6587;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oval id="Oval 153" o:spid="_x0000_s1188" style="position:absolute;left:3740;top:6422;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"/>
                <v:oval id="Oval 154" o:spid="_x0000_s1189" style="position:absolute;left:7680;top:849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"/>
                <v:oval id="Oval 155" o:spid="_x0000_s1190" style="position:absolute;left:3760;top:839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"/>
                <v:oval id="Oval 156" o:spid="_x0000_s1191" style="position:absolute;left:7660;top:2776;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"/>
                <v:oval id="Oval 157" o:spid="_x0000_s1192" style="position:absolute;left:3700;top:2776;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"/>
                <v:shape id="Text Box 158" o:spid="_x0000_s1193" type="#_x0000_t202" style="position:absolute;left:3980;top:11592;width:8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5D88DEAB" w14:textId="77777777" w:rsidR="00F71D77" w:rsidRPr="007A2EA3" w:rsidRDefault="00F71D77" w:rsidP="00F71D77">
                        <w:r w:rsidRPr="007A2EA3">
                          <w:t>1</w:t>
                        </w:r>
                      </w:p>
                    </w:txbxContent>
                  </v:textbox>
                </v:shape>
                <v:shape id="Text Box 159" o:spid="_x0000_s1194" type="#_x0000_t202" style="position:absolute;left:7880;top:11617;width:192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4D0ACBB4" w14:textId="77777777" w:rsidR="00F71D77" w:rsidRPr="007A2EA3" w:rsidRDefault="00F71D77" w:rsidP="00F71D77">
                        <w:r w:rsidRPr="007A2EA3">
                          <w:t>2</w:t>
                        </w:r>
                      </w:p>
                    </w:txbxContent>
                  </v:textbox>
                </v:shape>
                <v:shape id="Text Box 160" o:spid="_x0000_s1195" type="#_x0000_t202" style="position:absolute;left:3880;top:8514;width:120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4AA26557" w14:textId="77777777" w:rsidR="00F71D77" w:rsidRPr="007A2EA3" w:rsidRDefault="00F71D77" w:rsidP="00F71D77">
                        <w:r w:rsidRPr="007A2EA3">
                          <w:t>3</w:t>
                        </w:r>
                      </w:p>
                    </w:txbxContent>
                  </v:textbox>
                </v:shape>
                <v:shape id="Text Box 161" o:spid="_x0000_s1196" type="#_x0000_t202" style="position:absolute;left:7780;top:8614;width:198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2510022A" w14:textId="77777777" w:rsidR="00F71D77" w:rsidRPr="007A2EA3" w:rsidRDefault="00F71D77" w:rsidP="00F71D77">
                        <w:r w:rsidRPr="007A2EA3">
                          <w:t>4</w:t>
                        </w:r>
                      </w:p>
                    </w:txbxContent>
                  </v:textbox>
                </v:shape>
                <v:shape id="Text Box 162" o:spid="_x0000_s1197" type="#_x0000_t202" style="position:absolute;left:3860;top:6565;width:150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2F1ECFD2" w14:textId="77777777" w:rsidR="00F71D77" w:rsidRPr="007A2EA3" w:rsidRDefault="00F71D77" w:rsidP="00F71D77">
                        <w:r w:rsidRPr="007A2EA3">
                          <w:t>2</w:t>
                        </w:r>
                      </w:p>
                    </w:txbxContent>
                  </v:textbox>
                </v:shape>
                <v:shape id="Text Box 163" o:spid="_x0000_s1198" type="#_x0000_t202" style="position:absolute;left:7760;top:6710;width:1740;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395602F6" w14:textId="77777777" w:rsidR="00F71D77" w:rsidRPr="007A2EA3" w:rsidRDefault="00F71D77" w:rsidP="00F71D77">
                        <w:r w:rsidRPr="007A2EA3">
                          <w:t>1</w:t>
                        </w:r>
                      </w:p>
                    </w:txbxContent>
                  </v:textbox>
                </v:shape>
                <v:shape id="Text Box 164" o:spid="_x0000_s1199" type="#_x0000_t202" style="position:absolute;left:3820;top:2919;width:214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5C1F74A7" w14:textId="77777777" w:rsidR="00F71D77" w:rsidRPr="007A2EA3" w:rsidRDefault="00F71D77" w:rsidP="00F71D77">
                        <w:r w:rsidRPr="007A2EA3">
                          <w:t>4</w:t>
                        </w:r>
                      </w:p>
                    </w:txbxContent>
                  </v:textbox>
                </v:shape>
                <v:shape id="Text Box 165" o:spid="_x0000_s1200" type="#_x0000_t202" style="position:absolute;left:7780;top:2899;width:254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3352E00D" w14:textId="77777777" w:rsidR="00F71D77" w:rsidRPr="007A2EA3" w:rsidRDefault="00F71D77" w:rsidP="00F71D77">
                        <w:r w:rsidRPr="007A2EA3">
                          <w:t>3</w:t>
                        </w:r>
                      </w:p>
                    </w:txbxContent>
                  </v:textbox>
                </v:shape>
                <v:line id="Line 166" o:spid="_x0000_s1201" style="position:absolute;flip:y;visibility:visible;mso-wrap-style:square" from="4400,7215" to="7760,1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">
                  <v:stroke dashstyle="1 1" endcap="round"/>
                </v:line>
                <v:line id="Line 167" o:spid="_x0000_s1202" style="position:absolute;flip:x y;visibility:visible;mso-wrap-style:square" from="4360,7015" to="7900,1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">
                  <v:stroke dashstyle="1 1" endcap="round"/>
                </v:line>
                <v:line id="Line 168" o:spid="_x0000_s1203" style="position:absolute;flip:y;visibility:visible;mso-wrap-style:square" from="4320,3493" to="7840,8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">
                  <v:stroke dashstyle="1 1" endcap="round"/>
                </v:line>
                <v:line id="Line 169" o:spid="_x0000_s1204" style="position:absolute;flip:x y;visibility:visible;mso-wrap-style:square" from="4220,3493" to="7800,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">
                  <v:stroke dashstyle="1 1" endcap="round"/>
                </v:line>
                <v:shape id="Text Box 170" o:spid="_x0000_s1205" type="#_x0000_t202" style="position:absolute;left:2242;top:11509;width:1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3B8775A4" w14:textId="77777777" w:rsidR="00F71D77" w:rsidRPr="007A2EA3" w:rsidRDefault="00F71D77" w:rsidP="00F71D77">
                        <w:r w:rsidRPr="007A2EA3">
                          <w:t>Position</w:t>
                        </w:r>
                      </w:p>
                    </w:txbxContent>
                  </v:textbox>
                </v:shape>
                <v:shape id="Text Box 171" o:spid="_x0000_s1206" type="#_x0000_t202" style="position:absolute;left:8980;top:11515;width:1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14:paraId="1170FB98" w14:textId="77777777" w:rsidR="00F71D77" w:rsidRDefault="00F71D77" w:rsidP="00F71D77">
                        <w:r>
                          <w:t>P</w:t>
                        </w:r>
                        <w:r w:rsidRPr="007A2EA3">
                          <w:t>osition</w:t>
                        </w:r>
                      </w:p>
                    </w:txbxContent>
                  </v:textbox>
                </v:shape>
                <w10:anchorlock/>
              </v:group>
            </w:pict>
          </mc:Fallback>
        </mc:AlternateContent>
      </w:r>
    </w:p>
    <w:p w14:paraId="15D337C2" w14:textId="77777777" w:rsidR="00F71D77" w:rsidRPr="00AB7815" w:rsidRDefault="00F71D77" w:rsidP="00F71D77">
      <w:pPr>
        <w:pStyle w:val="NBodytext"/>
      </w:pPr>
      <w:r w:rsidRPr="00AB7815">
        <w:rPr>
          <w:b/>
        </w:rPr>
        <w:t>Note:</w:t>
      </w:r>
      <w:r>
        <w:t xml:space="preserve">  Dashed lines depict overlapping position of probes to assure complete weld coverage.</w:t>
      </w:r>
    </w:p>
    <w:p w14:paraId="630EC12D" w14:textId="77777777" w:rsidR="00F71D77" w:rsidRDefault="00F71D77" w:rsidP="00F71D77">
      <w:pPr>
        <w:pStyle w:val="Heading3"/>
      </w:pPr>
      <w:bookmarkStart w:id="198" w:name="_Toc458522441"/>
      <w:r>
        <w:lastRenderedPageBreak/>
        <w:t>Prod Method</w:t>
      </w:r>
      <w:bookmarkEnd w:id="198"/>
    </w:p>
    <w:p w14:paraId="4815C1ED" w14:textId="77777777" w:rsidR="00F71D77" w:rsidRDefault="00F71D77" w:rsidP="00F71D77">
      <w:pPr>
        <w:pStyle w:val="NList1"/>
        <w:keepNext/>
        <w:numPr>
          <w:ilvl w:val="0"/>
          <w:numId w:val="22"/>
        </w:numPr>
      </w:pPr>
      <w:r>
        <w:t>The prod spacing shall be a maximum of 8 in. and a minimum of 3 in.  They shall be placed on and removed from the part being examined with the current turned off.  The examination shall be conducted with sufficient overlap to assure 100% coverage.</w:t>
      </w:r>
    </w:p>
    <w:p w14:paraId="05BD6E21" w14:textId="77777777" w:rsidR="00F71D77" w:rsidRDefault="00F71D77" w:rsidP="00F71D77">
      <w:pPr>
        <w:pStyle w:val="NList1"/>
        <w:keepNext/>
        <w:numPr>
          <w:ilvl w:val="0"/>
          <w:numId w:val="6"/>
        </w:numPr>
      </w:pPr>
      <w:r>
        <w:t xml:space="preserve">A minimum of 100 and a maximum of 125 amps/in. of prod spacing shall be used for thicknesses </w:t>
      </w:r>
      <w:r w:rsidRPr="00054DE8">
        <w:rPr>
          <w:vertAlign w:val="superscript"/>
        </w:rPr>
        <w:t>3</w:t>
      </w:r>
      <w:r>
        <w:t>/</w:t>
      </w:r>
      <w:r w:rsidRPr="00054DE8">
        <w:rPr>
          <w:vertAlign w:val="subscript"/>
        </w:rPr>
        <w:t>4</w:t>
      </w:r>
      <w:r>
        <w:t xml:space="preserve"> in. or greater.  For thicknesses less than </w:t>
      </w:r>
      <w:r w:rsidRPr="00054DE8">
        <w:rPr>
          <w:vertAlign w:val="superscript"/>
        </w:rPr>
        <w:t>3</w:t>
      </w:r>
      <w:r>
        <w:t>/</w:t>
      </w:r>
      <w:r w:rsidRPr="00054DE8">
        <w:rPr>
          <w:vertAlign w:val="subscript"/>
        </w:rPr>
        <w:t>4</w:t>
      </w:r>
      <w:r>
        <w:t xml:space="preserve"> in., 90 to 110 amps/in. of prod spacing shall be used.</w:t>
      </w:r>
    </w:p>
    <w:p w14:paraId="4F3690F9" w14:textId="77777777" w:rsidR="00F71D77" w:rsidRDefault="00F71D77" w:rsidP="00F71D77">
      <w:pPr>
        <w:pStyle w:val="NList1"/>
        <w:keepNext/>
        <w:numPr>
          <w:ilvl w:val="0"/>
          <w:numId w:val="6"/>
        </w:numPr>
      </w:pPr>
      <w:r>
        <w:t>With the current turned on, the magnetic powder shall be lightly applied over the surface to be examined.  The excess powder shall be removed by the use of an air bulb.</w:t>
      </w:r>
    </w:p>
    <w:p w14:paraId="7B648801" w14:textId="77777777" w:rsidR="00F71D77" w:rsidRDefault="00F71D77" w:rsidP="00F71D77">
      <w:pPr>
        <w:pStyle w:val="Heading2"/>
      </w:pPr>
      <w:bookmarkStart w:id="199" w:name="_Toc458522442"/>
      <w:bookmarkStart w:id="200" w:name="_Toc461176361"/>
      <w:r>
        <w:t>Standard of Acceptability</w:t>
      </w:r>
      <w:bookmarkEnd w:id="199"/>
      <w:bookmarkEnd w:id="200"/>
    </w:p>
    <w:p w14:paraId="5AC28F9D" w14:textId="77777777" w:rsidR="00F71D77" w:rsidRDefault="00F71D77" w:rsidP="00F71D77">
      <w:pPr>
        <w:pStyle w:val="NBodytext"/>
      </w:pPr>
      <w:r>
        <w:t>All relevant indications shall be evaluated in accordance with API 1104, API 1104, Appendix B, whichever is applicable, except that cracks of any length are unacceptable.</w:t>
      </w:r>
    </w:p>
    <w:p w14:paraId="750C609C" w14:textId="77777777" w:rsidR="00F71D77" w:rsidRDefault="00F71D77" w:rsidP="00F71D77">
      <w:pPr>
        <w:pStyle w:val="NBodytext"/>
      </w:pPr>
      <w:r>
        <w:t>The acceptability of a weld is determined according to the standards in Section 9 of API 1104.  However, if a girth weld is unacceptable under those standards for a reason other than a crack, and if Appendix A to API 1104 applies to the weld, the acceptability of the weld may be determined under that appendix.</w:t>
      </w:r>
    </w:p>
    <w:p w14:paraId="76E3340F" w14:textId="77777777" w:rsidR="00F71D77" w:rsidRDefault="00F71D77" w:rsidP="00F71D77">
      <w:pPr>
        <w:pStyle w:val="Heading2"/>
      </w:pPr>
      <w:bookmarkStart w:id="201" w:name="_Toc458522443"/>
      <w:bookmarkStart w:id="202" w:name="_Toc461176362"/>
      <w:r>
        <w:t>Reports</w:t>
      </w:r>
      <w:bookmarkEnd w:id="201"/>
      <w:bookmarkEnd w:id="202"/>
    </w:p>
    <w:p w14:paraId="0551192A" w14:textId="77777777" w:rsidR="00F71D77" w:rsidRDefault="00F71D77" w:rsidP="00F71D77">
      <w:pPr>
        <w:pStyle w:val="NBodytext"/>
      </w:pPr>
      <w:r>
        <w:t>A report shall be completed for each weld examined showing any indications detected.  When appropriate for documentation purposes, photographs of the defect indication may be attached to the report by any suitable means.</w:t>
      </w:r>
    </w:p>
    <w:p w14:paraId="133F2186" w14:textId="77777777" w:rsidR="00F71D77" w:rsidRDefault="00F71D77" w:rsidP="00F71D77">
      <w:pPr>
        <w:pStyle w:val="Heading1"/>
      </w:pPr>
      <w:bookmarkStart w:id="203" w:name="_Ref460573205"/>
      <w:bookmarkStart w:id="204" w:name="_Ref460573509"/>
      <w:bookmarkStart w:id="205" w:name="_Toc461176363"/>
      <w:bookmarkStart w:id="206" w:name="_Toc458522448"/>
      <w:r w:rsidRPr="00813357">
        <w:t>Liquid Penetrant Inspection of Welds</w:t>
      </w:r>
      <w:bookmarkEnd w:id="203"/>
      <w:bookmarkEnd w:id="204"/>
      <w:bookmarkEnd w:id="205"/>
    </w:p>
    <w:p w14:paraId="77F5CD2B" w14:textId="77777777" w:rsidR="00F71D77" w:rsidRDefault="00F71D77" w:rsidP="00F71D77">
      <w:pPr>
        <w:pStyle w:val="Heading2"/>
      </w:pPr>
      <w:bookmarkStart w:id="207" w:name="_Toc461176364"/>
      <w:r>
        <w:t>Scope</w:t>
      </w:r>
      <w:bookmarkEnd w:id="206"/>
      <w:bookmarkEnd w:id="207"/>
    </w:p>
    <w:p w14:paraId="2BCCF35E" w14:textId="77777777" w:rsidR="00F71D77" w:rsidRDefault="00F71D77" w:rsidP="00F71D77">
      <w:pPr>
        <w:pStyle w:val="NBodytext"/>
      </w:pPr>
      <w:r>
        <w:t>This section covers the recommended practices for the Visible, Solvent Removable, Penetrant Testing method, hereafter referred to as Liquid Penetrant Testing (LPT).  This nondestructive testing method may be used on pipeline groove and fillet welds during new construction, as well as on welds made on in-service pipelines.  This method of inspection is used to detect discontinuities that extend through the weld surface only.</w:t>
      </w:r>
    </w:p>
    <w:p w14:paraId="70A123A7" w14:textId="77777777" w:rsidR="00F71D77" w:rsidRDefault="00F71D77" w:rsidP="00F71D77">
      <w:pPr>
        <w:pStyle w:val="Heading2"/>
      </w:pPr>
      <w:bookmarkStart w:id="208" w:name="_Toc458522449"/>
      <w:bookmarkStart w:id="209" w:name="_Toc461176365"/>
      <w:r>
        <w:t>Codes and Standards</w:t>
      </w:r>
      <w:bookmarkEnd w:id="208"/>
      <w:bookmarkEnd w:id="209"/>
    </w:p>
    <w:p w14:paraId="70E1BAF2" w14:textId="77777777" w:rsidR="00F71D77" w:rsidRDefault="00F71D77" w:rsidP="00F71D77">
      <w:pPr>
        <w:pStyle w:val="NBodytext"/>
        <w:keepNext/>
      </w:pPr>
      <w:r>
        <w:t xml:space="preserve">The latest editions of the standards and recommended practice in </w:t>
      </w:r>
      <w:r>
        <w:fldChar w:fldCharType="begin"/>
      </w:r>
      <w:r>
        <w:instrText xml:space="preserve"> REF _Ref460567340 \r \h </w:instrText>
      </w:r>
      <w:r>
        <w:fldChar w:fldCharType="separate"/>
      </w:r>
      <w:r>
        <w:t>Appendix C</w:t>
      </w:r>
      <w:r>
        <w:fldChar w:fldCharType="end"/>
      </w:r>
      <w:r>
        <w:t xml:space="preserve"> shall apply.</w:t>
      </w:r>
    </w:p>
    <w:p w14:paraId="1ECDCABB" w14:textId="77777777" w:rsidR="00F71D77" w:rsidRDefault="00F71D77" w:rsidP="00F71D77">
      <w:pPr>
        <w:pStyle w:val="Heading2"/>
      </w:pPr>
      <w:bookmarkStart w:id="210" w:name="_Toc458522453"/>
      <w:bookmarkStart w:id="211" w:name="_Toc461176366"/>
      <w:r>
        <w:t>Inspection Personnel</w:t>
      </w:r>
      <w:bookmarkEnd w:id="210"/>
      <w:bookmarkEnd w:id="211"/>
    </w:p>
    <w:p w14:paraId="57E7224D" w14:textId="77777777" w:rsidR="00F71D77" w:rsidRDefault="00F71D77" w:rsidP="00F71D77">
      <w:pPr>
        <w:pStyle w:val="NBodytext"/>
      </w:pPr>
      <w:r>
        <w:t>All personnel conducting liquid penetrant testing shall be qualified in accordance with the requirements of ASNT TC 1A, Level II for Penetrant Testing.</w:t>
      </w:r>
    </w:p>
    <w:p w14:paraId="591BD0EB" w14:textId="77777777" w:rsidR="00F71D77" w:rsidRDefault="00F71D77" w:rsidP="00F71D77">
      <w:pPr>
        <w:pStyle w:val="Heading2"/>
      </w:pPr>
      <w:bookmarkStart w:id="212" w:name="_Toc458522454"/>
      <w:bookmarkStart w:id="213" w:name="_Toc461176367"/>
      <w:r>
        <w:t>Method Description</w:t>
      </w:r>
      <w:bookmarkEnd w:id="212"/>
      <w:bookmarkEnd w:id="213"/>
    </w:p>
    <w:p w14:paraId="1B2AA542" w14:textId="77777777" w:rsidR="00F71D77" w:rsidRDefault="00F71D77" w:rsidP="00F71D77">
      <w:pPr>
        <w:pStyle w:val="NBodytext"/>
      </w:pPr>
      <w:r>
        <w:t>This section pertains to the use and application of LPT by aerosol spray cans.</w:t>
      </w:r>
    </w:p>
    <w:p w14:paraId="4E129F4E" w14:textId="77777777" w:rsidR="00F71D77" w:rsidRDefault="00F71D77" w:rsidP="00F71D77">
      <w:pPr>
        <w:pStyle w:val="NBodytext"/>
      </w:pPr>
      <w:r>
        <w:t xml:space="preserve">The visual penetrant (bright red in color) is applied to the surface to be inspected from the aerosol can.  This very fluid penetrant is pulled, by capillary attraction, into any openings in the surface being inspected. </w:t>
      </w:r>
    </w:p>
    <w:p w14:paraId="3B76545E" w14:textId="77777777" w:rsidR="00F71D77" w:rsidRDefault="00F71D77" w:rsidP="00F71D77">
      <w:pPr>
        <w:pStyle w:val="NBodytext"/>
        <w:keepNext/>
        <w:keepLines/>
      </w:pPr>
      <w:r>
        <w:lastRenderedPageBreak/>
        <w:t>After the proper dwell time or soak time, the penetrant is removed by wiping with a clean rag or paper towels sprayed with penetrant cleaner.  Next, the developer (white in color) is applied from an aerosol spray can.  The developer functions as a blotter to absorb the penetrant and provides a contrasting background to enhance the visibility of any indications.</w:t>
      </w:r>
    </w:p>
    <w:p w14:paraId="458F7C9B" w14:textId="77777777" w:rsidR="00F71D77" w:rsidRDefault="00F71D77" w:rsidP="00F71D77">
      <w:pPr>
        <w:pStyle w:val="Heading2"/>
      </w:pPr>
      <w:bookmarkStart w:id="214" w:name="_Toc458522455"/>
      <w:bookmarkStart w:id="215" w:name="_Toc461176368"/>
      <w:r>
        <w:t>Inspection Procedures</w:t>
      </w:r>
      <w:bookmarkEnd w:id="214"/>
      <w:bookmarkEnd w:id="215"/>
    </w:p>
    <w:p w14:paraId="2CAC13B6" w14:textId="77777777" w:rsidR="00F71D77" w:rsidRDefault="00F71D77" w:rsidP="00F71D77">
      <w:pPr>
        <w:pStyle w:val="NBodytext"/>
      </w:pPr>
      <w:r>
        <w:t>The following requirements shall apply to visible penetrant inspection:</w:t>
      </w:r>
    </w:p>
    <w:p w14:paraId="607CF8F1" w14:textId="77777777" w:rsidR="00F71D77" w:rsidRDefault="00F71D77" w:rsidP="00F71D77">
      <w:pPr>
        <w:pStyle w:val="Heading3"/>
      </w:pPr>
      <w:bookmarkStart w:id="216" w:name="_Toc458522456"/>
      <w:r>
        <w:t>Temperature</w:t>
      </w:r>
      <w:bookmarkEnd w:id="216"/>
    </w:p>
    <w:p w14:paraId="35672EDC" w14:textId="77777777" w:rsidR="00F71D77" w:rsidRDefault="00F71D77" w:rsidP="00F71D77">
      <w:pPr>
        <w:pStyle w:val="NBodytext"/>
      </w:pPr>
      <w:r>
        <w:t>The penetrant materials and the surface to be inspected shall be between 60 and 125°F.  In the event this is not feasible, the inspection procedure should be qualified at the temperature of intended use.</w:t>
      </w:r>
    </w:p>
    <w:p w14:paraId="527D8AAF" w14:textId="77777777" w:rsidR="00F71D77" w:rsidRDefault="00F71D77" w:rsidP="00F71D77">
      <w:pPr>
        <w:pStyle w:val="Heading3"/>
      </w:pPr>
      <w:bookmarkStart w:id="217" w:name="_Toc458522457"/>
      <w:r>
        <w:t>Surface Preparation</w:t>
      </w:r>
      <w:bookmarkEnd w:id="217"/>
    </w:p>
    <w:p w14:paraId="353E3078" w14:textId="77777777" w:rsidR="00F71D77" w:rsidRDefault="00F71D77" w:rsidP="00F71D77">
      <w:pPr>
        <w:pStyle w:val="NBodytext"/>
      </w:pPr>
      <w:r>
        <w:t>In general, satisfactory results may be obtained when the surface to be inspected is in the as-welded condition.  If necessary, grinding is permitted to eliminate surface irregularities that could mask indications of unacceptable discontinuities.</w:t>
      </w:r>
    </w:p>
    <w:p w14:paraId="2DD63DB7" w14:textId="77777777" w:rsidR="00F71D77" w:rsidRDefault="00F71D77" w:rsidP="00F71D77">
      <w:pPr>
        <w:pStyle w:val="Heading3"/>
      </w:pPr>
      <w:bookmarkStart w:id="218" w:name="_Toc458522458"/>
      <w:r>
        <w:t>Surface Condition</w:t>
      </w:r>
      <w:bookmarkEnd w:id="218"/>
    </w:p>
    <w:p w14:paraId="0F0A7252" w14:textId="77777777" w:rsidR="00F71D77" w:rsidRDefault="00F71D77" w:rsidP="00F71D77">
      <w:pPr>
        <w:pStyle w:val="NBodytext"/>
      </w:pPr>
      <w:r>
        <w:t>The weld surface and surrounding area up to 1 in. from the edges of the weld shall be completely free of any contaminant (oil, dirt, rust, scale, slag, etc.) that might interfere with the penetrant process.  The weld and adjacent surfaces shall be completely dry prior to the application of the penetrant.</w:t>
      </w:r>
    </w:p>
    <w:p w14:paraId="1ED0694A" w14:textId="77777777" w:rsidR="00F71D77" w:rsidRDefault="00F71D77" w:rsidP="00F71D77">
      <w:pPr>
        <w:pStyle w:val="Heading3"/>
      </w:pPr>
      <w:bookmarkStart w:id="219" w:name="_Toc458522459"/>
      <w:r>
        <w:t>Penetrant Application</w:t>
      </w:r>
      <w:bookmarkEnd w:id="219"/>
    </w:p>
    <w:p w14:paraId="3C6409E2" w14:textId="77777777" w:rsidR="00F71D77" w:rsidRDefault="00F71D77" w:rsidP="00F71D77">
      <w:pPr>
        <w:pStyle w:val="NBodytext"/>
      </w:pPr>
      <w:r>
        <w:t>With the pipe and penetrant temperature between 60 and 125°F and the surface cleaned, the penetrant shall be applied to the area to be inspected using aerosol spray cans.  When complete coverage of the area has been completed, allow a penetrant dwell (soak) time of 7 minutes minimum to 15 minutes maximum.  The penetrant shall not be allowed to dry.  If necessary to prevent drying of the penetrant, re-spray the area to keep the penetrant wet during the dwell time.</w:t>
      </w:r>
    </w:p>
    <w:p w14:paraId="64DC004F" w14:textId="77777777" w:rsidR="00F71D77" w:rsidRDefault="00F71D77" w:rsidP="00F71D77">
      <w:pPr>
        <w:pStyle w:val="Heading3"/>
      </w:pPr>
      <w:bookmarkStart w:id="220" w:name="_Toc458522460"/>
      <w:r>
        <w:t>Penetrant Removal</w:t>
      </w:r>
      <w:bookmarkEnd w:id="220"/>
    </w:p>
    <w:p w14:paraId="6704D567" w14:textId="77777777" w:rsidR="00F71D77" w:rsidRDefault="00F71D77" w:rsidP="00F71D77">
      <w:pPr>
        <w:pStyle w:val="NBodytext"/>
      </w:pPr>
      <w:r>
        <w:t>After the desired dwell (soak) time has elapsed, the penetrant shall be removed using a clean rag sprayed with penetrant solvent.  It is important to remove all excess penetrant from the surface by wiping with a clean rag or paper towels.  Do not spray the solvent directly onto the area to be inspected as it may wash the penetrant from the defect or discontinuity.</w:t>
      </w:r>
    </w:p>
    <w:p w14:paraId="3F7BB02D" w14:textId="77777777" w:rsidR="00F71D77" w:rsidRDefault="00F71D77" w:rsidP="00F71D77">
      <w:pPr>
        <w:pStyle w:val="Heading3"/>
      </w:pPr>
      <w:bookmarkStart w:id="221" w:name="_Toc458522461"/>
      <w:r>
        <w:t>Developer Application</w:t>
      </w:r>
      <w:bookmarkEnd w:id="221"/>
    </w:p>
    <w:p w14:paraId="07228D6F" w14:textId="77777777" w:rsidR="00F71D77" w:rsidRDefault="00F71D77" w:rsidP="00F71D77">
      <w:pPr>
        <w:pStyle w:val="NBodytext"/>
      </w:pPr>
      <w:r>
        <w:t>Once all visible penetrant has been removed, and the weld surface is dry (by normal evaporation), the developer shall be sprayed directly on the weld and adjacent area.  The area shall be completely sprayed with a uniform coating of developer.  The developer shall remain on the area for a minimum time of 7 minutes prior to inspection.</w:t>
      </w:r>
    </w:p>
    <w:p w14:paraId="5398A20E" w14:textId="77777777" w:rsidR="00F71D77" w:rsidRDefault="00F71D77" w:rsidP="00F71D77">
      <w:pPr>
        <w:pStyle w:val="Heading3"/>
      </w:pPr>
      <w:bookmarkStart w:id="222" w:name="_Toc458522462"/>
      <w:r>
        <w:t>Inspection</w:t>
      </w:r>
      <w:bookmarkEnd w:id="222"/>
    </w:p>
    <w:p w14:paraId="218DDEE9" w14:textId="77777777" w:rsidR="00F71D77" w:rsidRDefault="00F71D77" w:rsidP="00F71D77">
      <w:pPr>
        <w:pStyle w:val="NBodytext"/>
      </w:pPr>
      <w:r>
        <w:t>With proper illumination, inspect the developer for bleed out of penetrant from discontinuities.  Constant inspection during the application of the developer will provide some assistance in evaluating relevant and non-relevant indications.</w:t>
      </w:r>
    </w:p>
    <w:p w14:paraId="5AAD52BB" w14:textId="77777777" w:rsidR="00F71D77" w:rsidRDefault="00F71D77" w:rsidP="00F71D77">
      <w:pPr>
        <w:pStyle w:val="NBodytext"/>
      </w:pPr>
      <w:r>
        <w:t>In the event of uncertainty regarding a particular indication, the entire procedure may be repeated after the area has been thoroughly cleaned with solvent.</w:t>
      </w:r>
    </w:p>
    <w:p w14:paraId="464BB1B7" w14:textId="77777777" w:rsidR="00F71D77" w:rsidRDefault="00F71D77" w:rsidP="00F71D77">
      <w:pPr>
        <w:pStyle w:val="NBodytext"/>
      </w:pPr>
      <w:r>
        <w:lastRenderedPageBreak/>
        <w:t>Relevant indications are those that result from an opening to the surface such as cracks, lack of fusion, porosity, etc.</w:t>
      </w:r>
    </w:p>
    <w:p w14:paraId="60ED94E4" w14:textId="77777777" w:rsidR="00F71D77" w:rsidRDefault="00F71D77" w:rsidP="00F71D77">
      <w:pPr>
        <w:pStyle w:val="Heading3"/>
      </w:pPr>
      <w:bookmarkStart w:id="223" w:name="_Toc458522463"/>
      <w:r>
        <w:t>Acceptance Criteria</w:t>
      </w:r>
      <w:bookmarkEnd w:id="223"/>
    </w:p>
    <w:p w14:paraId="1575DFBF" w14:textId="77777777" w:rsidR="00F71D77" w:rsidRDefault="00F71D77" w:rsidP="00F71D77">
      <w:pPr>
        <w:pStyle w:val="NBodytext"/>
        <w:keepNext/>
      </w:pPr>
      <w:r>
        <w:t>Unless otherwise stated, the standard of acceptability shall be in accordance with the latest edition of API 1104, API 1104, Appendix B, or  whichever is applicable, except that cracks of any length are not allowed.</w:t>
      </w:r>
    </w:p>
    <w:p w14:paraId="661571F5" w14:textId="77777777" w:rsidR="00F71D77" w:rsidRDefault="00F71D77" w:rsidP="00F71D77">
      <w:pPr>
        <w:pStyle w:val="NBodytext"/>
      </w:pPr>
      <w:r>
        <w:t>The acceptability of a weld is determined according to the standards in Section 9 of API 1104.  However, if a girth weld is unacceptable under those standards for a reason other than a crack, and if Appendix A to API 1104 applies to the weld, the acceptability of the weld may be determined under that appendix.</w:t>
      </w:r>
    </w:p>
    <w:p w14:paraId="5FC1C075" w14:textId="77777777" w:rsidR="00F71D77" w:rsidRDefault="00F71D77" w:rsidP="00F71D77">
      <w:pPr>
        <w:pStyle w:val="Heading2"/>
        <w:keepNext w:val="0"/>
      </w:pPr>
      <w:bookmarkStart w:id="224" w:name="_Toc458522464"/>
      <w:bookmarkStart w:id="225" w:name="_Toc461176369"/>
      <w:r>
        <w:t>Inspection Equipment</w:t>
      </w:r>
      <w:bookmarkEnd w:id="224"/>
      <w:bookmarkEnd w:id="225"/>
    </w:p>
    <w:p w14:paraId="27013D65" w14:textId="77777777" w:rsidR="00F71D77" w:rsidRDefault="00F71D77" w:rsidP="00F71D77">
      <w:pPr>
        <w:pStyle w:val="NBodytext"/>
      </w:pPr>
      <w:r>
        <w:t>Liquid penetrant testing (LPT) may be conducted using commercially available testing kits marketed under various trade names.  These kits include solvent cleaner, visible penetrant and developer spray cans.</w:t>
      </w:r>
    </w:p>
    <w:p w14:paraId="759D0CF3" w14:textId="77777777" w:rsidR="00F71D77" w:rsidRDefault="00F71D77" w:rsidP="00F71D77">
      <w:pPr>
        <w:pStyle w:val="Heading2"/>
        <w:keepNext w:val="0"/>
      </w:pPr>
      <w:bookmarkStart w:id="226" w:name="_Toc458522465"/>
      <w:bookmarkStart w:id="227" w:name="_Toc461176370"/>
      <w:r>
        <w:t>Reports</w:t>
      </w:r>
      <w:bookmarkEnd w:id="226"/>
      <w:bookmarkEnd w:id="227"/>
    </w:p>
    <w:p w14:paraId="2506CE80" w14:textId="77777777" w:rsidR="00F71D77" w:rsidRDefault="00F71D77" w:rsidP="00F71D77">
      <w:pPr>
        <w:pStyle w:val="NBodytext"/>
      </w:pPr>
      <w:r>
        <w:t>A report shall be completed for each weld examined showing any indications detected.  When appropriate for documentation purposes, photographs of the defect indication may be attached to the report by any suitable means.</w:t>
      </w:r>
    </w:p>
    <w:p w14:paraId="112CC0AC" w14:textId="77777777" w:rsidR="00F71D77" w:rsidRDefault="00F71D77" w:rsidP="00F71D77">
      <w:pPr>
        <w:pStyle w:val="Heading1"/>
      </w:pPr>
      <w:bookmarkStart w:id="228" w:name="_Ref460573470"/>
      <w:bookmarkStart w:id="229" w:name="_Toc461176371"/>
      <w:bookmarkStart w:id="230" w:name="_Toc458522470"/>
      <w:r w:rsidRPr="00900392">
        <w:t>Ultrasonic Wall Thickness Examination</w:t>
      </w:r>
      <w:bookmarkEnd w:id="228"/>
      <w:bookmarkEnd w:id="229"/>
    </w:p>
    <w:p w14:paraId="7CE8347D" w14:textId="77777777" w:rsidR="00F71D77" w:rsidRDefault="00F71D77" w:rsidP="00F71D77">
      <w:pPr>
        <w:pStyle w:val="Heading2"/>
      </w:pPr>
      <w:bookmarkStart w:id="231" w:name="_Toc461176372"/>
      <w:r>
        <w:t>Scope</w:t>
      </w:r>
      <w:bookmarkEnd w:id="230"/>
      <w:bookmarkEnd w:id="231"/>
    </w:p>
    <w:p w14:paraId="73328D7A" w14:textId="73B09D64" w:rsidR="00F71D77" w:rsidRDefault="00F71D77" w:rsidP="00F71D77">
      <w:pPr>
        <w:pStyle w:val="NBodytext"/>
        <w:keepNext/>
      </w:pPr>
      <w:r>
        <w:t>This section defines the minimum requirements for determining pipe or plate thickness using an ultrasonic thickness gauge for Owner.</w:t>
      </w:r>
    </w:p>
    <w:p w14:paraId="756A7B13" w14:textId="77777777" w:rsidR="00F71D77" w:rsidRDefault="00F71D77" w:rsidP="00F71D77">
      <w:pPr>
        <w:pStyle w:val="Heading2"/>
        <w:keepNext w:val="0"/>
      </w:pPr>
      <w:bookmarkStart w:id="232" w:name="_Toc458522471"/>
      <w:bookmarkStart w:id="233" w:name="_Toc461176373"/>
      <w:r>
        <w:t>Equipment and Materials</w:t>
      </w:r>
      <w:bookmarkEnd w:id="232"/>
      <w:bookmarkEnd w:id="233"/>
    </w:p>
    <w:p w14:paraId="11008E8D" w14:textId="77777777" w:rsidR="00F71D77" w:rsidRDefault="00F71D77" w:rsidP="00F71D77">
      <w:pPr>
        <w:pStyle w:val="NBodytext"/>
      </w:pPr>
      <w:r>
        <w:t>A digital thickness gauge shall be used when performing material thickness measurements.</w:t>
      </w:r>
    </w:p>
    <w:p w14:paraId="5D697A6F" w14:textId="77777777" w:rsidR="00F71D77" w:rsidRDefault="00F71D77" w:rsidP="00F71D77">
      <w:pPr>
        <w:pStyle w:val="Heading2"/>
        <w:keepNext w:val="0"/>
      </w:pPr>
      <w:bookmarkStart w:id="234" w:name="_Toc458522472"/>
      <w:bookmarkStart w:id="235" w:name="_Toc461176374"/>
      <w:r>
        <w:t>Personnel</w:t>
      </w:r>
      <w:bookmarkEnd w:id="234"/>
      <w:bookmarkEnd w:id="235"/>
    </w:p>
    <w:p w14:paraId="328ACB8B" w14:textId="77777777" w:rsidR="00F71D77" w:rsidRDefault="00F71D77" w:rsidP="00F71D77">
      <w:pPr>
        <w:pStyle w:val="NBodytext"/>
      </w:pPr>
      <w:r>
        <w:t>Personnel operating the thickness gauge shall be thoroughly familiar with its operation, application, and calibration.</w:t>
      </w:r>
    </w:p>
    <w:p w14:paraId="11AF5776" w14:textId="78CC3E33" w:rsidR="00F71D77" w:rsidRDefault="00F71D77" w:rsidP="00F71D77">
      <w:pPr>
        <w:pStyle w:val="NBodytext"/>
      </w:pPr>
      <w:r>
        <w:t>Personnel assigned to use the instrument shall demonstrate their proficiency in its use to the authorized Owner representative.</w:t>
      </w:r>
    </w:p>
    <w:p w14:paraId="0EBAF3AE" w14:textId="77777777" w:rsidR="00F71D77" w:rsidRDefault="00F71D77" w:rsidP="00F71D77">
      <w:pPr>
        <w:pStyle w:val="Heading2"/>
      </w:pPr>
      <w:bookmarkStart w:id="236" w:name="_Toc458522473"/>
      <w:bookmarkStart w:id="237" w:name="_Toc461176375"/>
      <w:r>
        <w:t>Calibration</w:t>
      </w:r>
      <w:bookmarkEnd w:id="236"/>
      <w:bookmarkEnd w:id="237"/>
    </w:p>
    <w:p w14:paraId="35231B53" w14:textId="77777777" w:rsidR="00F71D77" w:rsidRDefault="00F71D77" w:rsidP="00F71D77">
      <w:pPr>
        <w:pStyle w:val="NBodytext"/>
        <w:keepNext/>
      </w:pPr>
      <w:r>
        <w:t>Calibration of the digital instrument shall be performed according to the manufacturer's instructions.</w:t>
      </w:r>
    </w:p>
    <w:p w14:paraId="1EDC1313" w14:textId="77777777" w:rsidR="00F71D77" w:rsidRDefault="00F71D77" w:rsidP="00F71D77">
      <w:pPr>
        <w:pStyle w:val="NBodytext"/>
        <w:keepNext/>
      </w:pPr>
      <w:r>
        <w:t>Calibration of the instrument shall be confirmed on the same material and product form as the material to be measured.  For calibration confirmation, each instrument shall be supplied with a calibration step block machined with steps as follows:</w:t>
      </w:r>
    </w:p>
    <w:p w14:paraId="7BD48429" w14:textId="77777777" w:rsidR="00F71D77" w:rsidRDefault="00F71D77" w:rsidP="00F71D77">
      <w:pPr>
        <w:pStyle w:val="NBullet1"/>
        <w:keepNext/>
      </w:pPr>
      <w:r>
        <w:t>0.125 in.</w:t>
      </w:r>
    </w:p>
    <w:p w14:paraId="22DF04F1" w14:textId="77777777" w:rsidR="00F71D77" w:rsidRDefault="00F71D77" w:rsidP="00F71D77">
      <w:pPr>
        <w:pStyle w:val="NBullet1"/>
      </w:pPr>
      <w:r>
        <w:t xml:space="preserve">0.188 in. </w:t>
      </w:r>
    </w:p>
    <w:p w14:paraId="60CD68B1" w14:textId="77777777" w:rsidR="00F71D77" w:rsidRDefault="00F71D77" w:rsidP="00F71D77">
      <w:pPr>
        <w:pStyle w:val="NBullet1"/>
        <w:keepNext/>
      </w:pPr>
      <w:r>
        <w:lastRenderedPageBreak/>
        <w:t xml:space="preserve">0.250 in. </w:t>
      </w:r>
    </w:p>
    <w:p w14:paraId="433631A8" w14:textId="77777777" w:rsidR="00F71D77" w:rsidRDefault="00F71D77" w:rsidP="00F71D77">
      <w:pPr>
        <w:pStyle w:val="NBullet1"/>
        <w:keepNext/>
      </w:pPr>
      <w:r>
        <w:t>0.500 in.</w:t>
      </w:r>
    </w:p>
    <w:p w14:paraId="111BCE54" w14:textId="77777777" w:rsidR="00F71D77" w:rsidRDefault="00F71D77" w:rsidP="00F71D77">
      <w:pPr>
        <w:pStyle w:val="NBodytext"/>
      </w:pPr>
      <w:r>
        <w:t>The instrument calibration shall be re checked approximately midway through the inspection.  If the instrument is not in calibration, the previous thickness check shall be retaken.</w:t>
      </w:r>
    </w:p>
    <w:p w14:paraId="72C72D40" w14:textId="77777777" w:rsidR="00F71D77" w:rsidRDefault="00F71D77" w:rsidP="00F71D77">
      <w:pPr>
        <w:pStyle w:val="NBodytext"/>
      </w:pPr>
      <w:r>
        <w:t>The operator shall be alert to the need of using consistent transducer pressure, couplant type, and amount of couplant.</w:t>
      </w:r>
    </w:p>
    <w:p w14:paraId="5E1FEE0E" w14:textId="77777777" w:rsidR="00F71D77" w:rsidRDefault="00F71D77" w:rsidP="00F71D77">
      <w:pPr>
        <w:pStyle w:val="Heading2"/>
        <w:keepNext w:val="0"/>
      </w:pPr>
      <w:bookmarkStart w:id="238" w:name="_Toc458522474"/>
      <w:bookmarkStart w:id="239" w:name="_Toc461176376"/>
      <w:r>
        <w:t>Equipment Certification</w:t>
      </w:r>
      <w:bookmarkEnd w:id="238"/>
      <w:bookmarkEnd w:id="239"/>
    </w:p>
    <w:p w14:paraId="09FC6808" w14:textId="77777777" w:rsidR="00F71D77" w:rsidRDefault="00F71D77" w:rsidP="00F71D77">
      <w:pPr>
        <w:pStyle w:val="NBodytext"/>
      </w:pPr>
      <w:r>
        <w:t>All equipment shall be certified at the specified frequency according to the manufacture's recommendation.</w:t>
      </w:r>
    </w:p>
    <w:p w14:paraId="332F9F53" w14:textId="77777777" w:rsidR="00F71D77" w:rsidRDefault="00F71D77" w:rsidP="00F71D77">
      <w:pPr>
        <w:pStyle w:val="Heading2"/>
        <w:keepNext w:val="0"/>
      </w:pPr>
      <w:bookmarkStart w:id="240" w:name="_Toc458522475"/>
      <w:bookmarkStart w:id="241" w:name="_Toc461176377"/>
      <w:r>
        <w:t>Technique</w:t>
      </w:r>
      <w:bookmarkEnd w:id="240"/>
      <w:bookmarkEnd w:id="241"/>
    </w:p>
    <w:p w14:paraId="44FFF145" w14:textId="77777777" w:rsidR="00F71D77" w:rsidRDefault="00F71D77" w:rsidP="00F71D77">
      <w:pPr>
        <w:pStyle w:val="NBodytext"/>
      </w:pPr>
      <w:r>
        <w:t>Excess dirt, loose scale, or other foreign material that could prevent accurate thickness measurement shall be removed from the surface to be examined.</w:t>
      </w:r>
    </w:p>
    <w:p w14:paraId="29D7ADCC" w14:textId="77777777" w:rsidR="00F71D77" w:rsidRDefault="00F71D77" w:rsidP="00F71D77">
      <w:pPr>
        <w:pStyle w:val="NBodytext"/>
      </w:pPr>
      <w:r>
        <w:t>The area to be examined shall be prepared to such an extent that a good contact between the transducer and the surface is obtained.  The transducer contact face must be held parallel to the inside diameter surface.</w:t>
      </w:r>
    </w:p>
    <w:p w14:paraId="52333AC2" w14:textId="77777777" w:rsidR="00F71D77" w:rsidRDefault="00F71D77" w:rsidP="00F71D77">
      <w:pPr>
        <w:pStyle w:val="NBodytext"/>
      </w:pPr>
      <w:r>
        <w:t>The complete area shall be scanned and the minimum and maximum thickness readings shall be recorded.</w:t>
      </w:r>
    </w:p>
    <w:p w14:paraId="1262018A" w14:textId="77777777" w:rsidR="00F71D77" w:rsidRDefault="00F71D77" w:rsidP="00F71D77">
      <w:pPr>
        <w:pStyle w:val="Heading2"/>
        <w:keepNext w:val="0"/>
      </w:pPr>
      <w:bookmarkStart w:id="242" w:name="_Toc458522476"/>
      <w:bookmarkStart w:id="243" w:name="_Toc461176378"/>
      <w:r>
        <w:t>Final Cleaning</w:t>
      </w:r>
      <w:bookmarkEnd w:id="242"/>
      <w:bookmarkEnd w:id="243"/>
    </w:p>
    <w:p w14:paraId="54E1D589" w14:textId="77777777" w:rsidR="00F71D77" w:rsidRDefault="00F71D77" w:rsidP="00F71D77">
      <w:pPr>
        <w:pStyle w:val="NBodytext"/>
      </w:pPr>
      <w:r>
        <w:t>After the readings have been recorded and calibration of the instrument has been re checked, the couplant shall be removed from the examination surface.</w:t>
      </w:r>
    </w:p>
    <w:p w14:paraId="76C9D0C4" w14:textId="77777777" w:rsidR="00F71D77" w:rsidRDefault="00F71D77" w:rsidP="00F71D77">
      <w:pPr>
        <w:pStyle w:val="Heading2"/>
        <w:keepNext w:val="0"/>
      </w:pPr>
      <w:bookmarkStart w:id="244" w:name="_Toc458522477"/>
      <w:bookmarkStart w:id="245" w:name="_Toc461176379"/>
      <w:r>
        <w:t>Records</w:t>
      </w:r>
      <w:bookmarkEnd w:id="244"/>
      <w:bookmarkEnd w:id="245"/>
    </w:p>
    <w:p w14:paraId="375AF3E7" w14:textId="67736A79" w:rsidR="00F71D77" w:rsidRDefault="00F71D77" w:rsidP="00F71D77">
      <w:pPr>
        <w:pStyle w:val="NBodytext"/>
      </w:pPr>
      <w:r>
        <w:t>When documentation of the examination results is required by Owner, the following information shall be recorded on a Company form similar to the form included in this section.</w:t>
      </w:r>
    </w:p>
    <w:p w14:paraId="374BB2C5" w14:textId="77777777" w:rsidR="00F71D77" w:rsidRDefault="00F71D77" w:rsidP="00F71D77">
      <w:pPr>
        <w:pStyle w:val="NBullet1"/>
      </w:pPr>
      <w:r>
        <w:t>Instrument Model and Serial Number</w:t>
      </w:r>
    </w:p>
    <w:p w14:paraId="6E15FED7" w14:textId="77777777" w:rsidR="00F71D77" w:rsidRDefault="00F71D77" w:rsidP="00F71D77">
      <w:pPr>
        <w:pStyle w:val="NBullet1"/>
      </w:pPr>
      <w:r>
        <w:t>Transducer Frequency</w:t>
      </w:r>
    </w:p>
    <w:p w14:paraId="5CDE5EB0" w14:textId="77777777" w:rsidR="00F71D77" w:rsidRDefault="00F71D77" w:rsidP="00F71D77">
      <w:pPr>
        <w:pStyle w:val="NBullet1"/>
      </w:pPr>
      <w:r>
        <w:t>Calibration Standard</w:t>
      </w:r>
    </w:p>
    <w:p w14:paraId="59E36505" w14:textId="77777777" w:rsidR="00F71D77" w:rsidRDefault="00F71D77" w:rsidP="00F71D77">
      <w:pPr>
        <w:pStyle w:val="NBullet1"/>
      </w:pPr>
      <w:r>
        <w:t>Couplant</w:t>
      </w:r>
    </w:p>
    <w:p w14:paraId="03A75DEA" w14:textId="77777777" w:rsidR="00F71D77" w:rsidRDefault="00F71D77" w:rsidP="00F71D77">
      <w:pPr>
        <w:pStyle w:val="NBullet1"/>
      </w:pPr>
      <w:r>
        <w:t>Date of Examination</w:t>
      </w:r>
    </w:p>
    <w:p w14:paraId="46CA9F77" w14:textId="77777777" w:rsidR="00F71D77" w:rsidRDefault="00F71D77" w:rsidP="00F71D77">
      <w:pPr>
        <w:pStyle w:val="NBullet1"/>
      </w:pPr>
      <w:r>
        <w:t>Name of Individual Performing the Examination</w:t>
      </w:r>
    </w:p>
    <w:p w14:paraId="665480AE" w14:textId="77777777" w:rsidR="00F71D77" w:rsidRDefault="00F71D77" w:rsidP="00F71D77">
      <w:pPr>
        <w:pStyle w:val="NBullet1"/>
      </w:pPr>
      <w:r>
        <w:t>Result of the Examination (minimum and maximum thickness obtained)</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2160"/>
        <w:gridCol w:w="2160"/>
        <w:gridCol w:w="2161"/>
      </w:tblGrid>
      <w:tr w:rsidR="00F71D77" w:rsidRPr="00A145C6" w14:paraId="7B6A0FAF" w14:textId="77777777" w:rsidTr="00863A2F">
        <w:trPr>
          <w:jc w:val="center"/>
        </w:trPr>
        <w:tc>
          <w:tcPr>
            <w:tcW w:w="9545" w:type="dxa"/>
            <w:gridSpan w:val="4"/>
            <w:shd w:val="clear" w:color="auto" w:fill="auto"/>
          </w:tcPr>
          <w:p w14:paraId="52D974FE" w14:textId="77777777" w:rsidR="00F71D77" w:rsidRPr="00A145C6" w:rsidRDefault="00F71D77" w:rsidP="00863A2F">
            <w:pPr>
              <w:pStyle w:val="NTableTitle"/>
              <w:jc w:val="center"/>
            </w:pPr>
            <w:r w:rsidRPr="00A145C6">
              <w:t>Wall Thickness Tolerances</w:t>
            </w:r>
          </w:p>
        </w:tc>
      </w:tr>
      <w:tr w:rsidR="00F71D77" w:rsidRPr="00A145C6" w14:paraId="112F9404" w14:textId="77777777" w:rsidTr="00863A2F">
        <w:trPr>
          <w:jc w:val="center"/>
        </w:trPr>
        <w:tc>
          <w:tcPr>
            <w:tcW w:w="3064" w:type="dxa"/>
            <w:vMerge w:val="restart"/>
            <w:shd w:val="clear" w:color="auto" w:fill="auto"/>
            <w:vAlign w:val="bottom"/>
          </w:tcPr>
          <w:p w14:paraId="2EE89D7E" w14:textId="77777777" w:rsidR="00F71D77" w:rsidRPr="00A145C6" w:rsidRDefault="00F71D77" w:rsidP="00863A2F">
            <w:pPr>
              <w:pStyle w:val="NTableTitle"/>
              <w:jc w:val="center"/>
            </w:pPr>
            <w:r w:rsidRPr="00A145C6">
              <w:t>Outside Diameter (OD)</w:t>
            </w:r>
            <w:r>
              <w:t xml:space="preserve"> </w:t>
            </w:r>
            <w:r w:rsidRPr="00A145C6">
              <w:t>in.</w:t>
            </w:r>
          </w:p>
        </w:tc>
        <w:tc>
          <w:tcPr>
            <w:tcW w:w="2160" w:type="dxa"/>
            <w:vMerge w:val="restart"/>
            <w:shd w:val="clear" w:color="auto" w:fill="auto"/>
            <w:vAlign w:val="bottom"/>
          </w:tcPr>
          <w:p w14:paraId="2CEEBA6C" w14:textId="77777777" w:rsidR="00F71D77" w:rsidRPr="00A145C6" w:rsidRDefault="00F71D77" w:rsidP="00863A2F">
            <w:pPr>
              <w:pStyle w:val="NTableTitle"/>
              <w:jc w:val="center"/>
            </w:pPr>
            <w:r w:rsidRPr="00A145C6">
              <w:t>Type of Pipe</w:t>
            </w:r>
          </w:p>
        </w:tc>
        <w:tc>
          <w:tcPr>
            <w:tcW w:w="4321" w:type="dxa"/>
            <w:gridSpan w:val="2"/>
            <w:shd w:val="clear" w:color="auto" w:fill="auto"/>
            <w:vAlign w:val="bottom"/>
          </w:tcPr>
          <w:p w14:paraId="5D729E4B" w14:textId="77777777" w:rsidR="00F71D77" w:rsidRPr="00A145C6" w:rsidRDefault="00F71D77" w:rsidP="00863A2F">
            <w:pPr>
              <w:pStyle w:val="NTableTitle"/>
              <w:jc w:val="center"/>
            </w:pPr>
            <w:r w:rsidRPr="00A145C6">
              <w:t>Tolerance, Percent</w:t>
            </w:r>
          </w:p>
        </w:tc>
      </w:tr>
      <w:tr w:rsidR="00F71D77" w:rsidRPr="00A145C6" w14:paraId="4B64A37C" w14:textId="77777777" w:rsidTr="00863A2F">
        <w:trPr>
          <w:jc w:val="center"/>
        </w:trPr>
        <w:tc>
          <w:tcPr>
            <w:tcW w:w="3064" w:type="dxa"/>
            <w:vMerge/>
            <w:shd w:val="clear" w:color="auto" w:fill="auto"/>
            <w:vAlign w:val="bottom"/>
          </w:tcPr>
          <w:p w14:paraId="694E1F17" w14:textId="77777777" w:rsidR="00F71D77" w:rsidRPr="00A145C6" w:rsidRDefault="00F71D77" w:rsidP="00863A2F">
            <w:pPr>
              <w:pStyle w:val="NTableTitle"/>
              <w:jc w:val="center"/>
            </w:pPr>
          </w:p>
        </w:tc>
        <w:tc>
          <w:tcPr>
            <w:tcW w:w="2160" w:type="dxa"/>
            <w:vMerge/>
            <w:shd w:val="clear" w:color="auto" w:fill="auto"/>
            <w:vAlign w:val="bottom"/>
          </w:tcPr>
          <w:p w14:paraId="750B93B0" w14:textId="77777777" w:rsidR="00F71D77" w:rsidRPr="00A145C6" w:rsidRDefault="00F71D77" w:rsidP="00863A2F">
            <w:pPr>
              <w:pStyle w:val="NTableTitle"/>
              <w:jc w:val="center"/>
            </w:pPr>
          </w:p>
        </w:tc>
        <w:tc>
          <w:tcPr>
            <w:tcW w:w="2160" w:type="dxa"/>
            <w:shd w:val="clear" w:color="auto" w:fill="auto"/>
            <w:vAlign w:val="bottom"/>
          </w:tcPr>
          <w:p w14:paraId="582DBB13" w14:textId="77777777" w:rsidR="00F71D77" w:rsidRPr="00A145C6" w:rsidRDefault="00F71D77" w:rsidP="00863A2F">
            <w:pPr>
              <w:pStyle w:val="NTableTitle"/>
              <w:jc w:val="center"/>
            </w:pPr>
            <w:r w:rsidRPr="00A145C6">
              <w:t>Grade B or Lower</w:t>
            </w:r>
          </w:p>
        </w:tc>
        <w:tc>
          <w:tcPr>
            <w:tcW w:w="2161" w:type="dxa"/>
            <w:shd w:val="clear" w:color="auto" w:fill="auto"/>
            <w:vAlign w:val="bottom"/>
          </w:tcPr>
          <w:p w14:paraId="6D6EB6B8" w14:textId="77777777" w:rsidR="00F71D77" w:rsidRPr="00A145C6" w:rsidRDefault="00F71D77" w:rsidP="00863A2F">
            <w:pPr>
              <w:pStyle w:val="NTableTitle"/>
              <w:jc w:val="center"/>
            </w:pPr>
            <w:r w:rsidRPr="00A145C6">
              <w:t>Grade X42 or Higher</w:t>
            </w:r>
          </w:p>
        </w:tc>
      </w:tr>
      <w:tr w:rsidR="00F71D77" w:rsidRPr="00A145C6" w14:paraId="3741E1B8" w14:textId="77777777" w:rsidTr="00863A2F">
        <w:trPr>
          <w:jc w:val="center"/>
        </w:trPr>
        <w:tc>
          <w:tcPr>
            <w:tcW w:w="3064" w:type="dxa"/>
            <w:vAlign w:val="center"/>
          </w:tcPr>
          <w:p w14:paraId="6EE0A296" w14:textId="77777777" w:rsidR="00F71D77" w:rsidRPr="00A145C6" w:rsidRDefault="00F71D77" w:rsidP="00863A2F">
            <w:pPr>
              <w:pStyle w:val="NTableText"/>
              <w:keepNext/>
              <w:jc w:val="center"/>
            </w:pPr>
            <w:r w:rsidRPr="00A145C6">
              <w:t>≤ 2</w:t>
            </w:r>
            <w:r w:rsidRPr="00900392">
              <w:rPr>
                <w:vertAlign w:val="superscript"/>
              </w:rPr>
              <w:t>7</w:t>
            </w:r>
            <w:r w:rsidRPr="00A145C6">
              <w:t>/</w:t>
            </w:r>
            <w:r w:rsidRPr="00900392">
              <w:rPr>
                <w:vertAlign w:val="subscript"/>
              </w:rPr>
              <w:t>8</w:t>
            </w:r>
            <w:r>
              <w:t xml:space="preserve"> in.</w:t>
            </w:r>
          </w:p>
        </w:tc>
        <w:tc>
          <w:tcPr>
            <w:tcW w:w="2160" w:type="dxa"/>
            <w:vAlign w:val="center"/>
          </w:tcPr>
          <w:p w14:paraId="3ACA4CD4" w14:textId="77777777" w:rsidR="00F71D77" w:rsidRPr="00A145C6" w:rsidRDefault="00F71D77" w:rsidP="00863A2F">
            <w:pPr>
              <w:pStyle w:val="NTableText"/>
              <w:keepNext/>
              <w:jc w:val="center"/>
            </w:pPr>
            <w:r w:rsidRPr="00A145C6">
              <w:t>All</w:t>
            </w:r>
          </w:p>
        </w:tc>
        <w:tc>
          <w:tcPr>
            <w:tcW w:w="2160" w:type="dxa"/>
            <w:vAlign w:val="center"/>
          </w:tcPr>
          <w:p w14:paraId="7DF23010" w14:textId="77777777" w:rsidR="00F71D77" w:rsidRPr="00A145C6" w:rsidRDefault="00F71D77" w:rsidP="00863A2F">
            <w:pPr>
              <w:pStyle w:val="NTableText"/>
              <w:keepNext/>
              <w:jc w:val="center"/>
            </w:pPr>
            <w:r w:rsidRPr="00A145C6">
              <w:t>+20.0, −12.5</w:t>
            </w:r>
          </w:p>
        </w:tc>
        <w:tc>
          <w:tcPr>
            <w:tcW w:w="2161" w:type="dxa"/>
            <w:vAlign w:val="center"/>
          </w:tcPr>
          <w:p w14:paraId="4F2AC7DA" w14:textId="77777777" w:rsidR="00F71D77" w:rsidRPr="00A145C6" w:rsidRDefault="00F71D77" w:rsidP="00863A2F">
            <w:pPr>
              <w:pStyle w:val="NTableText"/>
              <w:keepNext/>
              <w:jc w:val="center"/>
            </w:pPr>
            <w:r w:rsidRPr="00A145C6">
              <w:t>+15.0, −12.5</w:t>
            </w:r>
          </w:p>
        </w:tc>
      </w:tr>
      <w:tr w:rsidR="00F71D77" w:rsidRPr="00A145C6" w14:paraId="35BA4126" w14:textId="77777777" w:rsidTr="00863A2F">
        <w:trPr>
          <w:jc w:val="center"/>
        </w:trPr>
        <w:tc>
          <w:tcPr>
            <w:tcW w:w="3064" w:type="dxa"/>
            <w:vAlign w:val="center"/>
          </w:tcPr>
          <w:p w14:paraId="757D1C6B" w14:textId="77777777" w:rsidR="00F71D77" w:rsidRPr="00A145C6" w:rsidRDefault="00F71D77" w:rsidP="00863A2F">
            <w:pPr>
              <w:pStyle w:val="NTableText"/>
              <w:jc w:val="center"/>
            </w:pPr>
            <w:r w:rsidRPr="00A145C6">
              <w:t>&gt; 2</w:t>
            </w:r>
            <w:r w:rsidRPr="00900392">
              <w:rPr>
                <w:vertAlign w:val="superscript"/>
              </w:rPr>
              <w:t>7</w:t>
            </w:r>
            <w:r w:rsidRPr="00A145C6">
              <w:t>/</w:t>
            </w:r>
            <w:r w:rsidRPr="00900392">
              <w:rPr>
                <w:vertAlign w:val="subscript"/>
              </w:rPr>
              <w:t>8</w:t>
            </w:r>
            <w:r>
              <w:t xml:space="preserve"> in.</w:t>
            </w:r>
            <w:r w:rsidRPr="00A145C6">
              <w:t xml:space="preserve"> and &lt; 20</w:t>
            </w:r>
            <w:r>
              <w:t xml:space="preserve"> in.</w:t>
            </w:r>
          </w:p>
        </w:tc>
        <w:tc>
          <w:tcPr>
            <w:tcW w:w="2160" w:type="dxa"/>
            <w:vAlign w:val="center"/>
          </w:tcPr>
          <w:p w14:paraId="5BB82723" w14:textId="77777777" w:rsidR="00F71D77" w:rsidRPr="00A145C6" w:rsidRDefault="00F71D77" w:rsidP="00863A2F">
            <w:pPr>
              <w:pStyle w:val="NTableText"/>
              <w:jc w:val="center"/>
            </w:pPr>
            <w:r w:rsidRPr="00A145C6">
              <w:t>All</w:t>
            </w:r>
          </w:p>
        </w:tc>
        <w:tc>
          <w:tcPr>
            <w:tcW w:w="2160" w:type="dxa"/>
            <w:vAlign w:val="center"/>
          </w:tcPr>
          <w:p w14:paraId="42C243B4" w14:textId="77777777" w:rsidR="00F71D77" w:rsidRPr="00A145C6" w:rsidRDefault="00F71D77" w:rsidP="00863A2F">
            <w:pPr>
              <w:pStyle w:val="NTableText"/>
              <w:jc w:val="center"/>
            </w:pPr>
            <w:r w:rsidRPr="00A145C6">
              <w:t>+15.0, −12.5</w:t>
            </w:r>
          </w:p>
        </w:tc>
        <w:tc>
          <w:tcPr>
            <w:tcW w:w="2161" w:type="dxa"/>
            <w:vAlign w:val="center"/>
          </w:tcPr>
          <w:p w14:paraId="31AC3000" w14:textId="77777777" w:rsidR="00F71D77" w:rsidRPr="00A145C6" w:rsidRDefault="00F71D77" w:rsidP="00863A2F">
            <w:pPr>
              <w:pStyle w:val="NTableText"/>
              <w:jc w:val="center"/>
            </w:pPr>
            <w:r w:rsidRPr="00A145C6">
              <w:t>+15.0, −12.5</w:t>
            </w:r>
          </w:p>
        </w:tc>
      </w:tr>
      <w:tr w:rsidR="00F71D77" w:rsidRPr="00A145C6" w14:paraId="61D7E3E6" w14:textId="77777777" w:rsidTr="00863A2F">
        <w:trPr>
          <w:jc w:val="center"/>
        </w:trPr>
        <w:tc>
          <w:tcPr>
            <w:tcW w:w="3064" w:type="dxa"/>
            <w:vAlign w:val="center"/>
          </w:tcPr>
          <w:p w14:paraId="45621DC7" w14:textId="77777777" w:rsidR="00F71D77" w:rsidRPr="00A145C6" w:rsidRDefault="00F71D77" w:rsidP="00863A2F">
            <w:pPr>
              <w:pStyle w:val="NTableText"/>
              <w:jc w:val="center"/>
            </w:pPr>
            <w:r w:rsidRPr="00A145C6">
              <w:lastRenderedPageBreak/>
              <w:t>≥ 20</w:t>
            </w:r>
            <w:r>
              <w:t xml:space="preserve"> in.</w:t>
            </w:r>
          </w:p>
        </w:tc>
        <w:tc>
          <w:tcPr>
            <w:tcW w:w="2160" w:type="dxa"/>
            <w:vAlign w:val="center"/>
          </w:tcPr>
          <w:p w14:paraId="601D465D" w14:textId="77777777" w:rsidR="00F71D77" w:rsidRPr="00A145C6" w:rsidRDefault="00F71D77" w:rsidP="00863A2F">
            <w:pPr>
              <w:pStyle w:val="NTableText"/>
              <w:jc w:val="center"/>
            </w:pPr>
            <w:r w:rsidRPr="00A145C6">
              <w:t>Welded</w:t>
            </w:r>
          </w:p>
        </w:tc>
        <w:tc>
          <w:tcPr>
            <w:tcW w:w="2160" w:type="dxa"/>
            <w:vAlign w:val="center"/>
          </w:tcPr>
          <w:p w14:paraId="5E214D47" w14:textId="77777777" w:rsidR="00F71D77" w:rsidRPr="00A145C6" w:rsidRDefault="00F71D77" w:rsidP="00863A2F">
            <w:pPr>
              <w:pStyle w:val="NTableText"/>
              <w:jc w:val="center"/>
            </w:pPr>
            <w:r w:rsidRPr="00A145C6">
              <w:t>+17.5, −12.5</w:t>
            </w:r>
          </w:p>
        </w:tc>
        <w:tc>
          <w:tcPr>
            <w:tcW w:w="2161" w:type="dxa"/>
            <w:vAlign w:val="center"/>
          </w:tcPr>
          <w:p w14:paraId="3E9E816C" w14:textId="77777777" w:rsidR="00F71D77" w:rsidRPr="00A145C6" w:rsidRDefault="00F71D77" w:rsidP="00863A2F">
            <w:pPr>
              <w:pStyle w:val="NTableText"/>
              <w:jc w:val="center"/>
            </w:pPr>
            <w:r w:rsidRPr="00A145C6">
              <w:t>+19.5, −8.0</w:t>
            </w:r>
          </w:p>
        </w:tc>
      </w:tr>
      <w:tr w:rsidR="00F71D77" w:rsidRPr="00A145C6" w14:paraId="7F86544E" w14:textId="77777777" w:rsidTr="00863A2F">
        <w:trPr>
          <w:jc w:val="center"/>
        </w:trPr>
        <w:tc>
          <w:tcPr>
            <w:tcW w:w="3064" w:type="dxa"/>
            <w:vAlign w:val="center"/>
          </w:tcPr>
          <w:p w14:paraId="324EDC53" w14:textId="77777777" w:rsidR="00F71D77" w:rsidRPr="00A145C6" w:rsidRDefault="00F71D77" w:rsidP="00863A2F">
            <w:pPr>
              <w:pStyle w:val="NTableText"/>
              <w:jc w:val="center"/>
            </w:pPr>
            <w:r w:rsidRPr="00A145C6">
              <w:t>≥ 20</w:t>
            </w:r>
            <w:r>
              <w:t xml:space="preserve"> in.</w:t>
            </w:r>
          </w:p>
        </w:tc>
        <w:tc>
          <w:tcPr>
            <w:tcW w:w="2160" w:type="dxa"/>
            <w:vAlign w:val="center"/>
          </w:tcPr>
          <w:p w14:paraId="166739F7" w14:textId="77777777" w:rsidR="00F71D77" w:rsidRPr="00A145C6" w:rsidRDefault="00F71D77" w:rsidP="00863A2F">
            <w:pPr>
              <w:pStyle w:val="NTableText"/>
              <w:jc w:val="center"/>
            </w:pPr>
            <w:r w:rsidRPr="00A145C6">
              <w:t>Seamless</w:t>
            </w:r>
          </w:p>
        </w:tc>
        <w:tc>
          <w:tcPr>
            <w:tcW w:w="2160" w:type="dxa"/>
            <w:vAlign w:val="center"/>
          </w:tcPr>
          <w:p w14:paraId="11277C18" w14:textId="77777777" w:rsidR="00F71D77" w:rsidRPr="00A145C6" w:rsidRDefault="00F71D77" w:rsidP="00863A2F">
            <w:pPr>
              <w:pStyle w:val="NTableText"/>
              <w:jc w:val="center"/>
            </w:pPr>
            <w:r w:rsidRPr="00A145C6">
              <w:t>+15.0, −12.5</w:t>
            </w:r>
          </w:p>
        </w:tc>
        <w:tc>
          <w:tcPr>
            <w:tcW w:w="2161" w:type="dxa"/>
            <w:vAlign w:val="center"/>
          </w:tcPr>
          <w:p w14:paraId="32D06383" w14:textId="77777777" w:rsidR="00F71D77" w:rsidRPr="00A145C6" w:rsidRDefault="00F71D77" w:rsidP="00863A2F">
            <w:pPr>
              <w:pStyle w:val="NTableText"/>
              <w:jc w:val="center"/>
            </w:pPr>
            <w:r w:rsidRPr="00A145C6">
              <w:t>+17.5, −10.0</w:t>
            </w:r>
          </w:p>
        </w:tc>
      </w:tr>
    </w:tbl>
    <w:p w14:paraId="5F5D2B9F" w14:textId="77777777" w:rsidR="00F71D77" w:rsidRPr="006235F5" w:rsidRDefault="00F71D77" w:rsidP="00F71D77">
      <w:pPr>
        <w:pStyle w:val="NBodytext"/>
      </w:pPr>
    </w:p>
    <w:p w14:paraId="145F5333" w14:textId="77777777" w:rsidR="00F71D77" w:rsidRDefault="00F71D77" w:rsidP="00F71D77">
      <w:pPr>
        <w:pStyle w:val="Heading1"/>
      </w:pPr>
      <w:bookmarkStart w:id="246" w:name="_Toc461176380"/>
      <w:bookmarkStart w:id="247" w:name="_Toc458522482"/>
      <w:r>
        <w:t xml:space="preserve">Visual Inspection of </w:t>
      </w:r>
      <w:r w:rsidRPr="005E58B1">
        <w:t>Pipeline Welding and Welded Systems</w:t>
      </w:r>
      <w:bookmarkEnd w:id="246"/>
    </w:p>
    <w:p w14:paraId="2807763D" w14:textId="77777777" w:rsidR="00F71D77" w:rsidRDefault="00F71D77" w:rsidP="00F71D77">
      <w:pPr>
        <w:pStyle w:val="Heading2"/>
      </w:pPr>
      <w:bookmarkStart w:id="248" w:name="_Toc461176381"/>
      <w:r>
        <w:t>Scope</w:t>
      </w:r>
      <w:bookmarkEnd w:id="247"/>
      <w:bookmarkEnd w:id="248"/>
    </w:p>
    <w:p w14:paraId="414FCA2B" w14:textId="15F8D0FB" w:rsidR="00F71D77" w:rsidRDefault="00F71D77" w:rsidP="00F71D77">
      <w:pPr>
        <w:pStyle w:val="NBodytext"/>
        <w:keepNext/>
      </w:pPr>
      <w:r>
        <w:t>This section establishes the visual inspection requirements for pipeline welding and welded systems for Owner.</w:t>
      </w:r>
    </w:p>
    <w:p w14:paraId="2D0B9C74" w14:textId="77777777" w:rsidR="00F71D77" w:rsidRDefault="00F71D77" w:rsidP="00F71D77">
      <w:pPr>
        <w:pStyle w:val="Heading2"/>
      </w:pPr>
      <w:bookmarkStart w:id="249" w:name="_Toc458522483"/>
      <w:bookmarkStart w:id="250" w:name="_Toc461176382"/>
      <w:r>
        <w:t>Codes and Standards</w:t>
      </w:r>
      <w:bookmarkEnd w:id="249"/>
      <w:bookmarkEnd w:id="250"/>
    </w:p>
    <w:p w14:paraId="317DD6E6" w14:textId="77777777" w:rsidR="00F71D77" w:rsidRDefault="00F71D77" w:rsidP="00F71D77">
      <w:pPr>
        <w:pStyle w:val="NBodytext"/>
        <w:keepNext/>
      </w:pPr>
      <w:r>
        <w:t xml:space="preserve">In addition to complying with the requirements of this section, the regulations, codes, and standards in </w:t>
      </w:r>
      <w:r>
        <w:fldChar w:fldCharType="begin"/>
      </w:r>
      <w:r>
        <w:instrText xml:space="preserve"> REF _Ref460567340 \r \h </w:instrText>
      </w:r>
      <w:r>
        <w:fldChar w:fldCharType="separate"/>
      </w:r>
      <w:r>
        <w:t>Appendix C</w:t>
      </w:r>
      <w:r>
        <w:fldChar w:fldCharType="end"/>
      </w:r>
      <w:r>
        <w:t>, latest OPS approved edition, shall apply as applicable.</w:t>
      </w:r>
    </w:p>
    <w:p w14:paraId="43A9F758" w14:textId="77777777" w:rsidR="00F71D77" w:rsidRDefault="00F71D77" w:rsidP="00F71D77">
      <w:pPr>
        <w:pStyle w:val="Heading2"/>
      </w:pPr>
      <w:bookmarkStart w:id="251" w:name="_Toc458522487"/>
      <w:bookmarkStart w:id="252" w:name="_Toc461176383"/>
      <w:r>
        <w:t>Inspection Requirements</w:t>
      </w:r>
      <w:bookmarkEnd w:id="251"/>
      <w:bookmarkEnd w:id="252"/>
    </w:p>
    <w:p w14:paraId="6A82B0E0" w14:textId="159A6C2F" w:rsidR="00F71D77" w:rsidRDefault="00F71D77" w:rsidP="00F71D77">
      <w:pPr>
        <w:pStyle w:val="NBodytext"/>
      </w:pPr>
      <w:r>
        <w:t>Prior to conducting welding inspection on pipelines or piping systems, the Inspector must have the knowledge of, and be familiar with, the codes, standards and Owner specifications that govern the construction activity to be inspected.</w:t>
      </w:r>
    </w:p>
    <w:p w14:paraId="32C86D46" w14:textId="6AE46BBF" w:rsidR="00F71D77" w:rsidRDefault="00F71D77" w:rsidP="00F71D77">
      <w:pPr>
        <w:pStyle w:val="NBodytext"/>
      </w:pPr>
      <w:r>
        <w:t xml:space="preserve">The Inspector must have the applicable codes and Owner specifications in his possession for immediate reference on the job site.  In addition, the Inspector must have the appropriate inspection equipment on hand for determining compliance to the welding procedures and construction specifications.  A suggested listing of inspection equipment is presented in Section </w:t>
      </w:r>
      <w:r>
        <w:fldChar w:fldCharType="begin"/>
      </w:r>
      <w:r>
        <w:instrText xml:space="preserve"> REF _Ref458148031 \r \h </w:instrText>
      </w:r>
      <w:r>
        <w:fldChar w:fldCharType="separate"/>
      </w:r>
      <w:r>
        <w:t>15.5</w:t>
      </w:r>
      <w:r>
        <w:fldChar w:fldCharType="end"/>
      </w:r>
      <w:r>
        <w:t>.</w:t>
      </w:r>
    </w:p>
    <w:p w14:paraId="4E14DF7C" w14:textId="0A5EAD9C" w:rsidR="00F71D77" w:rsidRDefault="00F71D77" w:rsidP="00F71D77">
      <w:pPr>
        <w:pStyle w:val="NBodytext"/>
      </w:pPr>
      <w:r>
        <w:t>When the Inspector is familiar with the applicable construction specifications and is properly equipped, the following paragraphs represent primary areas that must be inspected and documented in accordance with Owner standard construction practices.</w:t>
      </w:r>
    </w:p>
    <w:p w14:paraId="11CE75B6" w14:textId="77777777" w:rsidR="00F71D77" w:rsidRDefault="00F71D77" w:rsidP="00F71D77">
      <w:pPr>
        <w:pStyle w:val="Heading3"/>
      </w:pPr>
      <w:bookmarkStart w:id="253" w:name="_Toc458522489"/>
      <w:r>
        <w:t>Welder and Procedure Qualification</w:t>
      </w:r>
      <w:bookmarkEnd w:id="253"/>
    </w:p>
    <w:p w14:paraId="38867C8B" w14:textId="72119B7F" w:rsidR="00F71D77" w:rsidRDefault="00F71D77" w:rsidP="00F71D77">
      <w:pPr>
        <w:pStyle w:val="NBodytext"/>
      </w:pPr>
      <w:r>
        <w:t xml:space="preserve">The Inspector is required to check the certification records for each welder working on Owner construction projects to assure that proper and current qualification data is on file for the pipe diameters and wall thicknesses being welded. </w:t>
      </w:r>
    </w:p>
    <w:p w14:paraId="1A64A788" w14:textId="68DE50FE" w:rsidR="00F71D77" w:rsidRDefault="00F71D77" w:rsidP="00F71D77">
      <w:pPr>
        <w:pStyle w:val="NBodytext"/>
      </w:pPr>
      <w:r>
        <w:t>The Inspector must examine welding procedure qualification records.  The Inspector is required to assure that the records of the procedure test results are complete and accurate.  Any questions about the validity of Owner or contractor procedures for a particular application should be brought to the immediate attention of the Manager of Maintenance Support.</w:t>
      </w:r>
    </w:p>
    <w:p w14:paraId="227BC760" w14:textId="77777777" w:rsidR="00F71D77" w:rsidRDefault="00F71D77" w:rsidP="00F71D77">
      <w:pPr>
        <w:pStyle w:val="Heading3"/>
      </w:pPr>
      <w:bookmarkStart w:id="254" w:name="_Toc458522490"/>
      <w:r>
        <w:t>Pipe/Component Surface Condition</w:t>
      </w:r>
      <w:bookmarkEnd w:id="254"/>
    </w:p>
    <w:p w14:paraId="019C85D8" w14:textId="77777777" w:rsidR="00F71D77" w:rsidRDefault="00F71D77" w:rsidP="00F71D77">
      <w:pPr>
        <w:pStyle w:val="NBodytext"/>
      </w:pPr>
      <w:r>
        <w:t>The Inspector shall examine the surface of all pipe and components for defects that could affect their serviceability.  Any gouge, groove, dent or other defect that exceeds the allowable depth in accordance with the applicable material standard must be either removed by grinding or the entire section replaced as a cylinder.  Grinding to eliminate gouges or grooves must be followed by wall thickness measurements to assure adequate wall thickness of the pipe or component remains.</w:t>
      </w:r>
    </w:p>
    <w:p w14:paraId="6CC76C62" w14:textId="77777777" w:rsidR="00F71D77" w:rsidRDefault="00F71D77" w:rsidP="00F71D77">
      <w:pPr>
        <w:pStyle w:val="Heading3"/>
      </w:pPr>
      <w:bookmarkStart w:id="255" w:name="_Toc458522491"/>
      <w:r>
        <w:lastRenderedPageBreak/>
        <w:t>Alignment and Fit Up</w:t>
      </w:r>
      <w:bookmarkEnd w:id="255"/>
    </w:p>
    <w:p w14:paraId="3995DF4B" w14:textId="34A0C86C" w:rsidR="00F71D77" w:rsidRDefault="00F71D77" w:rsidP="00F71D77">
      <w:pPr>
        <w:pStyle w:val="NBodytext"/>
      </w:pPr>
      <w:r>
        <w:t>In regards to pipe and component fit up, the Inspector should periodically assure that the alignment and root space are in accordance with the Owner approved welding procedure.</w:t>
      </w:r>
    </w:p>
    <w:p w14:paraId="45A410A5" w14:textId="77777777" w:rsidR="00F71D77" w:rsidRDefault="00F71D77" w:rsidP="00F71D77">
      <w:pPr>
        <w:pStyle w:val="NBodytext"/>
      </w:pPr>
      <w:r>
        <w:t>The Inspector must assure the weld joint is clean and free of all foreign material such as dirt, oil, coating material, etc.  The end bevels should be inspected for manufacturing defects such as laminations, improper bevel angle and an improperly machined root face.  Handling defects such as dents and root face damage are also a part of the Inspector's responsibility.</w:t>
      </w:r>
    </w:p>
    <w:p w14:paraId="421F5FF6" w14:textId="77777777" w:rsidR="00F71D77" w:rsidRDefault="00F71D77" w:rsidP="00F71D77">
      <w:pPr>
        <w:pStyle w:val="NBodytext"/>
      </w:pPr>
      <w:r>
        <w:t>The process and method of aligning the pipe and components must be done in a manner that does not result in abnormal residual stress on the completed weld.</w:t>
      </w:r>
    </w:p>
    <w:p w14:paraId="48B127EC" w14:textId="77777777" w:rsidR="00F71D77" w:rsidRDefault="00F71D77" w:rsidP="00F71D77">
      <w:pPr>
        <w:pStyle w:val="NBodytext"/>
      </w:pPr>
      <w:r>
        <w:t>For fillet welds, the Inspector should consider the weld shrinkage that occurs and require that the components to be joined are properly spaced prior to welding.</w:t>
      </w:r>
    </w:p>
    <w:p w14:paraId="4F55747B" w14:textId="77777777" w:rsidR="00F71D77" w:rsidRDefault="00F71D77" w:rsidP="00F71D77">
      <w:pPr>
        <w:pStyle w:val="Heading3"/>
      </w:pPr>
      <w:bookmarkStart w:id="256" w:name="_Toc458522492"/>
      <w:r>
        <w:t>Pipe Groove Welds</w:t>
      </w:r>
      <w:bookmarkEnd w:id="256"/>
    </w:p>
    <w:p w14:paraId="1C62742B" w14:textId="77777777" w:rsidR="00F71D77" w:rsidRDefault="00F71D77" w:rsidP="00F71D77">
      <w:pPr>
        <w:pStyle w:val="Heading4"/>
      </w:pPr>
      <w:r>
        <w:t>Root Pass</w:t>
      </w:r>
    </w:p>
    <w:p w14:paraId="080F552A" w14:textId="77777777" w:rsidR="00F71D77" w:rsidRDefault="00F71D77" w:rsidP="00F71D77">
      <w:pPr>
        <w:pStyle w:val="NBodytext"/>
      </w:pPr>
      <w:r>
        <w:t>When preheating is required by the welding procedure, the preheat temperatures shall be measured by "tempil stiks" or other approved methods.  Preheating temperatures shall be maintained during the completion of the root pass.</w:t>
      </w:r>
    </w:p>
    <w:p w14:paraId="4F42E0EF" w14:textId="77777777" w:rsidR="00F71D77" w:rsidRDefault="00F71D77" w:rsidP="00F71D77">
      <w:pPr>
        <w:pStyle w:val="NBodytext"/>
      </w:pPr>
      <w:r>
        <w:t>The Inspector shall check the general condition of the root pass electrodes and determine that the proper AWS classification and diameter are being used.  The Inspector should examine the welding cable connections at the machine to determine that the correct polarity is being used.</w:t>
      </w:r>
    </w:p>
    <w:p w14:paraId="53BBFEE6" w14:textId="77777777" w:rsidR="00F71D77" w:rsidRDefault="00F71D77" w:rsidP="00F71D77">
      <w:pPr>
        <w:pStyle w:val="NBodytext"/>
      </w:pPr>
      <w:r>
        <w:t>During root pass welding, the amperage, voltage and travel speed should be measured periodically to determine compliance with the approved welding procedure.</w:t>
      </w:r>
    </w:p>
    <w:p w14:paraId="6E2EA1BB" w14:textId="77777777" w:rsidR="00F71D77" w:rsidRDefault="00F71D77" w:rsidP="00F71D77">
      <w:pPr>
        <w:pStyle w:val="NBodytext"/>
        <w:keepLines/>
      </w:pPr>
      <w:r>
        <w:t>The Inspector should recognize that root pass travel speed and amperage are closely related.  Finding an excessive root pass travel speed usually indicates excessive amperage is being used and vice versa.  The results of either of these being outside of the limits of the welding procedure parameters increases the potential for a thinner than desired root bead possibly leading to root bead cracking.</w:t>
      </w:r>
    </w:p>
    <w:p w14:paraId="0DFF7D85" w14:textId="77777777" w:rsidR="00F71D77" w:rsidRDefault="00F71D77" w:rsidP="00F71D77">
      <w:pPr>
        <w:pStyle w:val="Heading4"/>
      </w:pPr>
      <w:r>
        <w:t>Hot Pass</w:t>
      </w:r>
    </w:p>
    <w:p w14:paraId="1D7F1117" w14:textId="77777777" w:rsidR="00F71D77" w:rsidRDefault="00F71D77" w:rsidP="00F71D77">
      <w:pPr>
        <w:pStyle w:val="NBodytext"/>
        <w:keepNext/>
      </w:pPr>
      <w:r>
        <w:t>The Inspector should review the condition of the hot pass electrodes and determine that the proper AWS classification and diameter are being used.</w:t>
      </w:r>
    </w:p>
    <w:p w14:paraId="2EBF548E" w14:textId="77777777" w:rsidR="00F71D77" w:rsidRDefault="00F71D77" w:rsidP="00F71D77">
      <w:pPr>
        <w:pStyle w:val="NBodytext"/>
        <w:keepNext/>
      </w:pPr>
      <w:r>
        <w:t>Of major importance to the Inspector is to assure that the time period between the root pass and the hot pass (specified in the approved welding procedure) is not exceeded.</w:t>
      </w:r>
    </w:p>
    <w:p w14:paraId="7D1BA413" w14:textId="77777777" w:rsidR="00F71D77" w:rsidRDefault="00F71D77" w:rsidP="00F71D77">
      <w:pPr>
        <w:pStyle w:val="NBodytext"/>
      </w:pPr>
      <w:r>
        <w:t>Periodic amperage and voltage measurements are appropriate during the deposition of the hot pass.</w:t>
      </w:r>
    </w:p>
    <w:p w14:paraId="28725A99" w14:textId="77777777" w:rsidR="00F71D77" w:rsidRDefault="00F71D77" w:rsidP="00F71D77">
      <w:pPr>
        <w:pStyle w:val="NBodytext"/>
      </w:pPr>
      <w:r>
        <w:t>The Inspector should require that the completed hot pass is cleaned of all slag by power brushing.</w:t>
      </w:r>
    </w:p>
    <w:p w14:paraId="460A766D" w14:textId="77777777" w:rsidR="00F71D77" w:rsidRDefault="00F71D77" w:rsidP="00F71D77">
      <w:pPr>
        <w:pStyle w:val="Heading4"/>
      </w:pPr>
      <w:r>
        <w:t>Fill Passes</w:t>
      </w:r>
    </w:p>
    <w:p w14:paraId="1A6DFB15" w14:textId="77777777" w:rsidR="00F71D77" w:rsidRDefault="00F71D77" w:rsidP="00F71D77">
      <w:pPr>
        <w:pStyle w:val="NBodytext"/>
      </w:pPr>
      <w:r>
        <w:t>An inspection of the fill pass electrodes by the Inspector should be made to determine their condition, AWS classification and diameter.</w:t>
      </w:r>
    </w:p>
    <w:p w14:paraId="0846130C" w14:textId="77777777" w:rsidR="00F71D77" w:rsidRDefault="00F71D77" w:rsidP="00F71D77">
      <w:pPr>
        <w:pStyle w:val="NBodytext"/>
      </w:pPr>
      <w:r>
        <w:t>The Inspector should confirm that the welding procedure is being followed in terms of the number of fill passes for the respective wall thickness.</w:t>
      </w:r>
    </w:p>
    <w:p w14:paraId="0355729A" w14:textId="7F44B530" w:rsidR="00F71D77" w:rsidRDefault="00F71D77" w:rsidP="00F71D77">
      <w:pPr>
        <w:pStyle w:val="NBodytext"/>
      </w:pPr>
      <w:r>
        <w:t>Amperage and voltage should be periodically measured to determine compliance with the Owner approved welding procedure.  When checking voltage at the terminals of the welding machine, the Inspector should allow for a 2–3 Volt drop at the arc depending on the length of the welding cable.</w:t>
      </w:r>
    </w:p>
    <w:p w14:paraId="001A3D1D" w14:textId="77777777" w:rsidR="00F71D77" w:rsidRDefault="00F71D77" w:rsidP="00F71D77">
      <w:pPr>
        <w:pStyle w:val="NBodytext"/>
      </w:pPr>
      <w:r>
        <w:lastRenderedPageBreak/>
        <w:t>During fill pass welding, the Inspector should periodically assure that interpass cleaning is sufficient to eliminate slag entrapment between passes.</w:t>
      </w:r>
    </w:p>
    <w:p w14:paraId="09A739BC" w14:textId="77777777" w:rsidR="00F71D77" w:rsidRDefault="00F71D77" w:rsidP="00F71D77">
      <w:pPr>
        <w:pStyle w:val="Heading4"/>
      </w:pPr>
      <w:r>
        <w:t>Cap Pass</w:t>
      </w:r>
    </w:p>
    <w:p w14:paraId="6F5E9D9D" w14:textId="77777777" w:rsidR="00F71D77" w:rsidRDefault="00F71D77" w:rsidP="00F71D77">
      <w:pPr>
        <w:pStyle w:val="NBodytext"/>
        <w:keepNext/>
      </w:pPr>
      <w:r>
        <w:t>The Inspector should inspect the cap pass electrodes to determine their condition and AWS classification and diameter.</w:t>
      </w:r>
    </w:p>
    <w:p w14:paraId="1BD180B8" w14:textId="1FF5CA8A" w:rsidR="00F71D77" w:rsidRDefault="00F71D77" w:rsidP="00F71D77">
      <w:pPr>
        <w:pStyle w:val="NBodytext"/>
        <w:keepNext/>
      </w:pPr>
      <w:r>
        <w:t>Measurement of amperage, voltage and travel speed on a periodic basis is appropriate to determine compliance to the Owner approved welding procedure.</w:t>
      </w:r>
    </w:p>
    <w:p w14:paraId="4F43E4BD" w14:textId="77777777" w:rsidR="00F71D77" w:rsidRDefault="00F71D77" w:rsidP="00F71D77">
      <w:pPr>
        <w:pStyle w:val="NBodytext"/>
        <w:keepNext/>
      </w:pPr>
      <w:r>
        <w:t>The Inspector should assure that the cap pass is properly cleaned including the edges of the cap pass so that a complete and thorough inspection can be performed.</w:t>
      </w:r>
    </w:p>
    <w:p w14:paraId="7AAB14F4" w14:textId="77777777" w:rsidR="00F71D77" w:rsidRDefault="00F71D77" w:rsidP="00F71D77">
      <w:pPr>
        <w:pStyle w:val="NBodytext"/>
      </w:pPr>
      <w:r>
        <w:t>The visual acceptance criteria for the finished weld, unless otherwise stated, shall be as follows:</w:t>
      </w:r>
    </w:p>
    <w:p w14:paraId="104FBCDE" w14:textId="77777777" w:rsidR="00F71D77" w:rsidRDefault="00F71D77" w:rsidP="00F71D77">
      <w:pPr>
        <w:pStyle w:val="NList1"/>
        <w:numPr>
          <w:ilvl w:val="0"/>
          <w:numId w:val="23"/>
        </w:numPr>
      </w:pPr>
      <w:r>
        <w:t>Cap pass must not be below the outside surface of the pipe nor should it be raised above the pipe surface by more than one sixteenth of 1 in.</w:t>
      </w:r>
    </w:p>
    <w:p w14:paraId="5E0D5D99" w14:textId="77777777" w:rsidR="00F71D77" w:rsidRDefault="00F71D77" w:rsidP="00F71D77">
      <w:pPr>
        <w:pStyle w:val="NList1"/>
      </w:pPr>
      <w:r>
        <w:t>Cap passes which are raised above the parent metal by more than one sixteenth of an inch and which, in the opinion of the Inspector, may be suspect in terms of the reasons for the excessive reinforcement, may be ground down to one sixteenth of an inch above the pipe surface.</w:t>
      </w:r>
    </w:p>
    <w:p w14:paraId="41CCA554" w14:textId="77777777" w:rsidR="00F71D77" w:rsidRDefault="00F71D77" w:rsidP="00F71D77">
      <w:pPr>
        <w:pStyle w:val="NList1"/>
      </w:pPr>
      <w:r>
        <w:t xml:space="preserve">Undercut that has a depth greater than </w:t>
      </w:r>
      <w:r w:rsidRPr="009F625D">
        <w:rPr>
          <w:vertAlign w:val="superscript"/>
        </w:rPr>
        <w:t>1</w:t>
      </w:r>
      <w:r>
        <w:t>/</w:t>
      </w:r>
      <w:r w:rsidRPr="009F625D">
        <w:rPr>
          <w:vertAlign w:val="subscript"/>
        </w:rPr>
        <w:t>64</w:t>
      </w:r>
      <w:r>
        <w:t xml:space="preserve"> in. regardless of length, must be repaired by welding.</w:t>
      </w:r>
    </w:p>
    <w:p w14:paraId="62EF4CD3" w14:textId="77777777" w:rsidR="00F71D77" w:rsidRDefault="00F71D77" w:rsidP="00F71D77">
      <w:pPr>
        <w:pStyle w:val="NList1"/>
      </w:pPr>
      <w:r>
        <w:t xml:space="preserve">Final cap pass width should not be over </w:t>
      </w:r>
      <w:r w:rsidRPr="009F625D">
        <w:rPr>
          <w:vertAlign w:val="superscript"/>
        </w:rPr>
        <w:t>1</w:t>
      </w:r>
      <w:r>
        <w:t>/</w:t>
      </w:r>
      <w:r w:rsidRPr="009F625D">
        <w:rPr>
          <w:vertAlign w:val="subscript"/>
        </w:rPr>
        <w:t>8</w:t>
      </w:r>
      <w:r>
        <w:t xml:space="preserve"> in. wider than the width of the original groove.</w:t>
      </w:r>
    </w:p>
    <w:p w14:paraId="1163152B" w14:textId="77777777" w:rsidR="00F71D77" w:rsidRDefault="00F71D77" w:rsidP="00F71D77">
      <w:pPr>
        <w:pStyle w:val="NList1"/>
      </w:pPr>
      <w:r>
        <w:t>Visible pinholes or porosity are not allowed and must be repaired by welding.  Steel punches or peening are not permitted.</w:t>
      </w:r>
    </w:p>
    <w:p w14:paraId="212FD649" w14:textId="77777777" w:rsidR="00F71D77" w:rsidRDefault="00F71D77" w:rsidP="00F71D77">
      <w:pPr>
        <w:pStyle w:val="NList1"/>
      </w:pPr>
      <w:r>
        <w:t>Cracks of any length are not allowed and must be cut out as a cylinder of pipe.</w:t>
      </w:r>
    </w:p>
    <w:p w14:paraId="433C62D2" w14:textId="77777777" w:rsidR="00F71D77" w:rsidRDefault="00F71D77" w:rsidP="00F71D77">
      <w:pPr>
        <w:pStyle w:val="NList1"/>
      </w:pPr>
      <w:r>
        <w:t xml:space="preserve">Arc burns on the weld or on the pipe are not allowed.  (Refer to the Arc Burn Removal Procedure in Section </w:t>
      </w:r>
      <w:r>
        <w:fldChar w:fldCharType="begin"/>
      </w:r>
      <w:r>
        <w:instrText xml:space="preserve"> REF _Ref460573624 \r \h </w:instrText>
      </w:r>
      <w:r>
        <w:fldChar w:fldCharType="separate"/>
      </w:r>
      <w:r>
        <w:t>18</w:t>
      </w:r>
      <w:r>
        <w:fldChar w:fldCharType="end"/>
      </w:r>
      <w:r>
        <w:t>).</w:t>
      </w:r>
    </w:p>
    <w:p w14:paraId="7EA7E3E2" w14:textId="77777777" w:rsidR="00F71D77" w:rsidRDefault="00F71D77" w:rsidP="00F71D77">
      <w:pPr>
        <w:pStyle w:val="Heading3"/>
      </w:pPr>
      <w:bookmarkStart w:id="257" w:name="_Toc458522493"/>
      <w:r>
        <w:t>Pipe Fillet Welds</w:t>
      </w:r>
      <w:bookmarkEnd w:id="257"/>
    </w:p>
    <w:p w14:paraId="09DE4DE4" w14:textId="328AFE05" w:rsidR="00F71D77" w:rsidRDefault="00F71D77" w:rsidP="00F71D77">
      <w:pPr>
        <w:pStyle w:val="NBodytext"/>
      </w:pPr>
      <w:r>
        <w:t>The Inspector shall inspect all fillet welds to assure compliance with the Owner approved welding procedure.</w:t>
      </w:r>
    </w:p>
    <w:p w14:paraId="305ECFD0" w14:textId="77777777" w:rsidR="00F71D77" w:rsidRDefault="00F71D77" w:rsidP="00F71D77">
      <w:pPr>
        <w:pStyle w:val="NBodytext"/>
      </w:pPr>
      <w:r>
        <w:t>All fillet welds shall have a minimum of two weld passes.  The purpose of this requirement is to eliminate any potential leak path.</w:t>
      </w:r>
    </w:p>
    <w:p w14:paraId="405729F1" w14:textId="77777777" w:rsidR="00F71D77" w:rsidRDefault="00F71D77" w:rsidP="00F71D77">
      <w:pPr>
        <w:pStyle w:val="NBodytext"/>
      </w:pPr>
      <w:r>
        <w:t>Unless otherwise specified, the Inspector shall inspect fillet welds using the acceptance criteria listed below.</w:t>
      </w:r>
    </w:p>
    <w:p w14:paraId="6AF0D20C" w14:textId="77777777" w:rsidR="00F71D77" w:rsidRDefault="00F71D77" w:rsidP="00F71D77">
      <w:pPr>
        <w:pStyle w:val="NList1"/>
        <w:numPr>
          <w:ilvl w:val="0"/>
          <w:numId w:val="24"/>
        </w:numPr>
      </w:pPr>
      <w:r>
        <w:t>The fillet weld leg size shall be in conformance with the approved procedure.</w:t>
      </w:r>
    </w:p>
    <w:p w14:paraId="33B70BD9" w14:textId="77777777" w:rsidR="00F71D77" w:rsidRDefault="00F71D77" w:rsidP="00F71D77">
      <w:pPr>
        <w:pStyle w:val="NList1"/>
        <w:numPr>
          <w:ilvl w:val="0"/>
          <w:numId w:val="6"/>
        </w:numPr>
      </w:pPr>
      <w:r>
        <w:t>Pinholes or porosity are not allowed.</w:t>
      </w:r>
    </w:p>
    <w:p w14:paraId="104E567B" w14:textId="77777777" w:rsidR="00F71D77" w:rsidRDefault="00F71D77" w:rsidP="00F71D77">
      <w:pPr>
        <w:pStyle w:val="NList1"/>
        <w:numPr>
          <w:ilvl w:val="0"/>
          <w:numId w:val="6"/>
        </w:numPr>
      </w:pPr>
      <w:r>
        <w:t xml:space="preserve">Undercut greater than </w:t>
      </w:r>
      <w:r w:rsidRPr="009F625D">
        <w:rPr>
          <w:vertAlign w:val="superscript"/>
        </w:rPr>
        <w:t>1</w:t>
      </w:r>
      <w:r>
        <w:t>/</w:t>
      </w:r>
      <w:r w:rsidRPr="009F625D">
        <w:rPr>
          <w:vertAlign w:val="subscript"/>
        </w:rPr>
        <w:t>64</w:t>
      </w:r>
      <w:r>
        <w:t xml:space="preserve"> in. deep is not allowed regardless of length.</w:t>
      </w:r>
    </w:p>
    <w:p w14:paraId="28586D93" w14:textId="77777777" w:rsidR="00F71D77" w:rsidRDefault="00F71D77" w:rsidP="00F71D77">
      <w:pPr>
        <w:pStyle w:val="NList1"/>
        <w:numPr>
          <w:ilvl w:val="0"/>
          <w:numId w:val="6"/>
        </w:numPr>
      </w:pPr>
      <w:r>
        <w:t>Cracks of any length are not allowed.</w:t>
      </w:r>
    </w:p>
    <w:p w14:paraId="63705F6A" w14:textId="77777777" w:rsidR="00F71D77" w:rsidRDefault="00F71D77" w:rsidP="00F71D77">
      <w:pPr>
        <w:pStyle w:val="Heading2"/>
      </w:pPr>
      <w:bookmarkStart w:id="258" w:name="_Toc458522494"/>
      <w:bookmarkStart w:id="259" w:name="_Toc461176384"/>
      <w:r>
        <w:t>Records/Reports</w:t>
      </w:r>
      <w:bookmarkEnd w:id="258"/>
      <w:bookmarkEnd w:id="259"/>
    </w:p>
    <w:p w14:paraId="69095C7E" w14:textId="4276E193" w:rsidR="00F71D77" w:rsidRDefault="00F71D77" w:rsidP="00F71D77">
      <w:pPr>
        <w:pStyle w:val="NBodytext"/>
      </w:pPr>
      <w:r>
        <w:t>Visual inspection records and reports will be developed by Owner as appropriate for compliance with this section on an individual project basis.</w:t>
      </w:r>
    </w:p>
    <w:p w14:paraId="272E38B3" w14:textId="77777777" w:rsidR="00F71D77" w:rsidRDefault="00F71D77" w:rsidP="00F71D77">
      <w:pPr>
        <w:pStyle w:val="Heading2"/>
      </w:pPr>
      <w:bookmarkStart w:id="260" w:name="_Ref458148031"/>
      <w:bookmarkStart w:id="261" w:name="_Toc458522495"/>
      <w:bookmarkStart w:id="262" w:name="_Toc461176385"/>
      <w:r>
        <w:lastRenderedPageBreak/>
        <w:t>Inspection Equipment</w:t>
      </w:r>
      <w:bookmarkEnd w:id="260"/>
      <w:bookmarkEnd w:id="261"/>
      <w:bookmarkEnd w:id="262"/>
    </w:p>
    <w:p w14:paraId="3341E639" w14:textId="77777777" w:rsidR="00F71D77" w:rsidRDefault="00F71D77" w:rsidP="00F71D77">
      <w:pPr>
        <w:pStyle w:val="NBodytext"/>
        <w:keepNext/>
      </w:pPr>
      <w:r>
        <w:t>Visual inspection of pipe welding involves the use of certain instruments and inspection tools for the measurement of welding parameters and material defects.</w:t>
      </w:r>
    </w:p>
    <w:p w14:paraId="0229DF38" w14:textId="77777777" w:rsidR="00F71D77" w:rsidRDefault="00F71D77" w:rsidP="00F71D77">
      <w:pPr>
        <w:pStyle w:val="NBodytext"/>
        <w:keepNext/>
      </w:pPr>
      <w:r>
        <w:t>A list of equipment that should be available to the Inspector is presented below:</w:t>
      </w:r>
    </w:p>
    <w:p w14:paraId="1B6517E6" w14:textId="77777777" w:rsidR="00F71D77" w:rsidRDefault="00F71D77" w:rsidP="00F71D77">
      <w:pPr>
        <w:pStyle w:val="NBullet1"/>
      </w:pPr>
      <w:r>
        <w:t>Amperage meter (digital or analog).</w:t>
      </w:r>
    </w:p>
    <w:p w14:paraId="1052A103" w14:textId="77777777" w:rsidR="00F71D77" w:rsidRDefault="00F71D77" w:rsidP="00F71D77">
      <w:pPr>
        <w:pStyle w:val="NBullet1"/>
      </w:pPr>
      <w:r>
        <w:t>Voltmeter for voltage measurement.</w:t>
      </w:r>
    </w:p>
    <w:p w14:paraId="4CF79B06" w14:textId="77777777" w:rsidR="00F71D77" w:rsidRDefault="00F71D77" w:rsidP="00F71D77">
      <w:pPr>
        <w:pStyle w:val="NBullet1"/>
      </w:pPr>
      <w:r>
        <w:t>Six-inch dial or digital caliper for accurate measurement of root face, pipe wall thickness at the ends, tensile specimens, etc.</w:t>
      </w:r>
    </w:p>
    <w:p w14:paraId="52031217" w14:textId="77777777" w:rsidR="00F71D77" w:rsidRDefault="00F71D77" w:rsidP="00F71D77">
      <w:pPr>
        <w:pStyle w:val="NBullet1"/>
      </w:pPr>
      <w:r>
        <w:t>Pit measurement gage or dial indicator depth gage.</w:t>
      </w:r>
    </w:p>
    <w:p w14:paraId="5AD9DF2F" w14:textId="77777777" w:rsidR="00F71D77" w:rsidRDefault="00F71D77" w:rsidP="00F71D77">
      <w:pPr>
        <w:pStyle w:val="NBullet1"/>
      </w:pPr>
      <w:r>
        <w:t>Tempil Stiks (150, 200, 250, 300, 350, 400, and 450°F) or other acceptable temperature determining device.</w:t>
      </w:r>
    </w:p>
    <w:p w14:paraId="7353FE50" w14:textId="77777777" w:rsidR="00F71D77" w:rsidRDefault="00F71D77" w:rsidP="00F71D77">
      <w:pPr>
        <w:pStyle w:val="NBullet1"/>
      </w:pPr>
      <w:r>
        <w:t>Six-foot tape measure for measuring weld deposit lengths.</w:t>
      </w:r>
    </w:p>
    <w:p w14:paraId="78504702" w14:textId="77777777" w:rsidR="00F71D77" w:rsidRDefault="00F71D77" w:rsidP="00F71D77">
      <w:pPr>
        <w:pStyle w:val="NBullet1"/>
      </w:pPr>
      <w:r>
        <w:t>Stopwatch or watch with second hand for measuring weld travel speed.</w:t>
      </w:r>
    </w:p>
    <w:p w14:paraId="3AC112FC" w14:textId="77777777" w:rsidR="00F71D77" w:rsidRDefault="00F71D77" w:rsidP="00F71D77">
      <w:pPr>
        <w:pStyle w:val="NBullet1"/>
      </w:pPr>
      <w:r>
        <w:t>Ultrasonic thickness gauge for measuring wall thicknesses, such as after a gouge or arc burn is removed or before welding on in-service lines.</w:t>
      </w:r>
    </w:p>
    <w:p w14:paraId="1C021FBF" w14:textId="77777777" w:rsidR="00F71D77" w:rsidRDefault="00F71D77" w:rsidP="00F71D77">
      <w:pPr>
        <w:pStyle w:val="NBullet1"/>
      </w:pPr>
      <w:r>
        <w:t>"Pi" or Diameter tape for measuring pipe circumference.</w:t>
      </w:r>
    </w:p>
    <w:p w14:paraId="18889FD5" w14:textId="77777777" w:rsidR="00F71D77" w:rsidRDefault="00F71D77" w:rsidP="00F71D77">
      <w:pPr>
        <w:pStyle w:val="NBullet1"/>
        <w:keepNext/>
        <w:keepLines/>
      </w:pPr>
      <w:r>
        <w:t xml:space="preserve">A gaussmeter with a probe for measuring the longitudinal magnetic field on pipe ends (or in the joint space) should be available in the event the pipe may have been inspected by electromagnetic methods, lifted by electromagnets or if an in-service line was previously inspected by a smart pig.  Knowing whether or not the pipe is magnetized can help explain and deal with potential welding problems. </w:t>
      </w:r>
    </w:p>
    <w:p w14:paraId="4C685FC2" w14:textId="77777777" w:rsidR="00F71D77" w:rsidRDefault="00F71D77" w:rsidP="00F71D77">
      <w:pPr>
        <w:pStyle w:val="NBullet1"/>
      </w:pPr>
      <w:r>
        <w:t>Q-tips or cotton balls and a 20% solution of ammonium persulfate for use in determining the existence and removal of arc burns.</w:t>
      </w:r>
    </w:p>
    <w:p w14:paraId="5B2E63DA" w14:textId="75EC2A15" w:rsidR="00F71D77" w:rsidRDefault="00F71D77" w:rsidP="00F71D77">
      <w:pPr>
        <w:pStyle w:val="NBodytext"/>
      </w:pPr>
      <w:r>
        <w:t>The above recommended equipment list provides the visual inspector with the equipment necessary to assure all welding activity is in compliance with the referenced codes and standards and Owner specifications and procedures.</w:t>
      </w:r>
    </w:p>
    <w:p w14:paraId="1DB97BE3" w14:textId="77777777" w:rsidR="00F71D77" w:rsidRDefault="00F71D77" w:rsidP="00F71D77">
      <w:pPr>
        <w:pStyle w:val="Heading1"/>
      </w:pPr>
      <w:bookmarkStart w:id="263" w:name="_Ref460573624"/>
      <w:bookmarkStart w:id="264" w:name="_Toc461176386"/>
      <w:bookmarkStart w:id="265" w:name="_Toc458522500"/>
      <w:r w:rsidRPr="00781A51">
        <w:t>Arc Burn Removal Procedure</w:t>
      </w:r>
      <w:bookmarkEnd w:id="263"/>
      <w:bookmarkEnd w:id="264"/>
    </w:p>
    <w:p w14:paraId="6FD27733" w14:textId="77777777" w:rsidR="00F71D77" w:rsidRDefault="00F71D77" w:rsidP="00F71D77">
      <w:pPr>
        <w:pStyle w:val="Heading2"/>
      </w:pPr>
      <w:bookmarkStart w:id="266" w:name="_Toc461176387"/>
      <w:r>
        <w:t>Background</w:t>
      </w:r>
      <w:bookmarkEnd w:id="265"/>
      <w:bookmarkEnd w:id="266"/>
    </w:p>
    <w:p w14:paraId="7833C128" w14:textId="77777777" w:rsidR="00F71D77" w:rsidRDefault="00F71D77" w:rsidP="00F71D77">
      <w:pPr>
        <w:pStyle w:val="NBodytext"/>
      </w:pPr>
      <w:r>
        <w:t xml:space="preserve">Technically, an arc burn or arc strike is the result of momentarily touching the electrode holder or ground clamp to the pipe surface.  These arc burns are usually of short duration and the depth of heating is superficial; however, the area will contain a much harder metallurgical structure called "martensite" from which small cracks may initiate.  In addition to the hard structure and rapid cooling, the thin, fused area of the arc burn is not properly protected from the atmosphere since the gas generated ingredients and slag formers in the electrode covering have not been heated and brought into use.  For these reasons arc burns shall be cut out, or at the Inspector's option, removed from the pipe by another approved method. </w:t>
      </w:r>
    </w:p>
    <w:p w14:paraId="74860F71" w14:textId="77777777" w:rsidR="00F71D77" w:rsidRDefault="00F71D77" w:rsidP="00F71D77">
      <w:pPr>
        <w:pStyle w:val="NBodytext"/>
      </w:pPr>
      <w:r>
        <w:t>The contractor or welder must notify the Inspector of any arc burns that have been made on the pipe.  Failure to notify the Inspector of any arc burns shall be adequate cause to terminate the welder's qualification.</w:t>
      </w:r>
    </w:p>
    <w:p w14:paraId="560B6241" w14:textId="77777777" w:rsidR="00F71D77" w:rsidRDefault="00F71D77" w:rsidP="00F71D77">
      <w:pPr>
        <w:pStyle w:val="Heading2"/>
      </w:pPr>
      <w:bookmarkStart w:id="267" w:name="_Toc458522501"/>
      <w:bookmarkStart w:id="268" w:name="_Toc461176388"/>
      <w:r>
        <w:t>Removal Sequence</w:t>
      </w:r>
      <w:bookmarkEnd w:id="267"/>
      <w:bookmarkEnd w:id="268"/>
    </w:p>
    <w:p w14:paraId="0DC5295D" w14:textId="77777777" w:rsidR="00F71D77" w:rsidRDefault="00F71D77" w:rsidP="00F71D77">
      <w:pPr>
        <w:pStyle w:val="NBodytext"/>
      </w:pPr>
      <w:r>
        <w:t>Arc Burns shall be removed as follows:</w:t>
      </w:r>
    </w:p>
    <w:p w14:paraId="5FD08EC7" w14:textId="77777777" w:rsidR="00F71D77" w:rsidRDefault="00F71D77" w:rsidP="00F71D77">
      <w:pPr>
        <w:pStyle w:val="NList1"/>
        <w:numPr>
          <w:ilvl w:val="0"/>
          <w:numId w:val="25"/>
        </w:numPr>
      </w:pPr>
      <w:r>
        <w:lastRenderedPageBreak/>
        <w:t>Determine the minimum wall thickness required for the pipe containing an arc burn.  Refer to API 5L, Table 9, presented herein for wall thickness tolerances.  Measure the existing wall thickness surrounding the arc burn.  Compare the existing wall thickness with the minimum required wall thickness.  If there is adequate thickness remaining, grinding of the arc burn area may be performed.</w:t>
      </w:r>
    </w:p>
    <w:p w14:paraId="5F0258C2" w14:textId="77777777" w:rsidR="00F71D77" w:rsidRDefault="00F71D77" w:rsidP="00F71D77">
      <w:pPr>
        <w:pStyle w:val="NList1"/>
      </w:pPr>
      <w:r>
        <w:t>Remove all evidence of the arc burn by grinding and/or filing.</w:t>
      </w:r>
    </w:p>
    <w:p w14:paraId="7813FCF7" w14:textId="77777777" w:rsidR="00F71D77" w:rsidRDefault="00F71D77" w:rsidP="00F71D77">
      <w:pPr>
        <w:pStyle w:val="NList1"/>
      </w:pPr>
      <w:r>
        <w:t>Upon removal of all evidence, swab the ground area using a cotton swab or cotton ball with a 20% solution of ammonium persulfate (20% ammonium persulfate crystals and 80% water).  If a blackened spot appears, the metallurgical notch (arc burn) has not been completely removed and additional grinding/filing should be performed and the application of ammonium persulfate repeated.</w:t>
      </w:r>
    </w:p>
    <w:p w14:paraId="31DC7E8D" w14:textId="77777777" w:rsidR="00F71D77" w:rsidRDefault="00F71D77" w:rsidP="00F71D77">
      <w:pPr>
        <w:pStyle w:val="NList1"/>
      </w:pPr>
      <w:r>
        <w:t>When the arc burn has been removed, measure the area using an ultrasonic thickness gauge or caliper to determine the remaining thickness of the pipe wall.</w:t>
      </w:r>
    </w:p>
    <w:p w14:paraId="72EFB392" w14:textId="77777777" w:rsidR="00F71D77" w:rsidRDefault="00F71D77" w:rsidP="00F71D77">
      <w:pPr>
        <w:pStyle w:val="NList1"/>
      </w:pPr>
      <w:r>
        <w:t>If the resulting wall thickness is less than required, the portion of the pipe that contained the arc burn should be removed as a cylinder.  If the remaining wall thickness is equal to or greater than required, the arc burn has been successfully removed.</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2160"/>
        <w:gridCol w:w="2160"/>
        <w:gridCol w:w="2161"/>
      </w:tblGrid>
      <w:tr w:rsidR="00F71D77" w:rsidRPr="002657D5" w14:paraId="67097E44" w14:textId="77777777" w:rsidTr="00863A2F">
        <w:trPr>
          <w:jc w:val="center"/>
        </w:trPr>
        <w:tc>
          <w:tcPr>
            <w:tcW w:w="9005" w:type="dxa"/>
            <w:gridSpan w:val="4"/>
            <w:shd w:val="clear" w:color="auto" w:fill="auto"/>
          </w:tcPr>
          <w:p w14:paraId="70C8EBC3" w14:textId="77777777" w:rsidR="00F71D77" w:rsidRPr="002657D5" w:rsidRDefault="00F71D77" w:rsidP="00863A2F">
            <w:pPr>
              <w:pStyle w:val="NTableTitle"/>
              <w:jc w:val="center"/>
            </w:pPr>
            <w:r w:rsidRPr="002657D5">
              <w:t>Wall Thickness Tolerances</w:t>
            </w:r>
          </w:p>
        </w:tc>
      </w:tr>
      <w:tr w:rsidR="00F71D77" w:rsidRPr="002657D5" w14:paraId="456685B0" w14:textId="77777777" w:rsidTr="00863A2F">
        <w:trPr>
          <w:jc w:val="center"/>
        </w:trPr>
        <w:tc>
          <w:tcPr>
            <w:tcW w:w="2524" w:type="dxa"/>
            <w:vMerge w:val="restart"/>
            <w:shd w:val="clear" w:color="auto" w:fill="auto"/>
            <w:vAlign w:val="bottom"/>
          </w:tcPr>
          <w:p w14:paraId="723DDC3A" w14:textId="77777777" w:rsidR="00F71D77" w:rsidRPr="002657D5" w:rsidRDefault="00F71D77" w:rsidP="00863A2F">
            <w:pPr>
              <w:pStyle w:val="NTableTitle"/>
              <w:jc w:val="center"/>
            </w:pPr>
            <w:r w:rsidRPr="002657D5">
              <w:t>Outside Diameter (OD)-in.</w:t>
            </w:r>
          </w:p>
        </w:tc>
        <w:tc>
          <w:tcPr>
            <w:tcW w:w="2160" w:type="dxa"/>
            <w:vMerge w:val="restart"/>
            <w:shd w:val="clear" w:color="auto" w:fill="auto"/>
            <w:vAlign w:val="bottom"/>
          </w:tcPr>
          <w:p w14:paraId="4A36A1FE" w14:textId="77777777" w:rsidR="00F71D77" w:rsidRPr="002657D5" w:rsidRDefault="00F71D77" w:rsidP="00863A2F">
            <w:pPr>
              <w:pStyle w:val="NTableTitle"/>
              <w:jc w:val="center"/>
            </w:pPr>
            <w:r w:rsidRPr="002657D5">
              <w:t>Type of Pipe</w:t>
            </w:r>
          </w:p>
        </w:tc>
        <w:tc>
          <w:tcPr>
            <w:tcW w:w="4321" w:type="dxa"/>
            <w:gridSpan w:val="2"/>
            <w:shd w:val="clear" w:color="auto" w:fill="auto"/>
            <w:vAlign w:val="bottom"/>
          </w:tcPr>
          <w:p w14:paraId="2CF1701B" w14:textId="77777777" w:rsidR="00F71D77" w:rsidRPr="002657D5" w:rsidRDefault="00F71D77" w:rsidP="00863A2F">
            <w:pPr>
              <w:pStyle w:val="NTableTitle"/>
              <w:jc w:val="center"/>
            </w:pPr>
            <w:r w:rsidRPr="002657D5">
              <w:t>Tolerance, Percent</w:t>
            </w:r>
          </w:p>
        </w:tc>
      </w:tr>
      <w:tr w:rsidR="00F71D77" w:rsidRPr="002657D5" w14:paraId="12F8BC9E" w14:textId="77777777" w:rsidTr="00863A2F">
        <w:trPr>
          <w:jc w:val="center"/>
        </w:trPr>
        <w:tc>
          <w:tcPr>
            <w:tcW w:w="2524" w:type="dxa"/>
            <w:vMerge/>
            <w:shd w:val="clear" w:color="auto" w:fill="auto"/>
            <w:vAlign w:val="bottom"/>
          </w:tcPr>
          <w:p w14:paraId="09238E87" w14:textId="77777777" w:rsidR="00F71D77" w:rsidRPr="002657D5" w:rsidRDefault="00F71D77" w:rsidP="00863A2F">
            <w:pPr>
              <w:pStyle w:val="NTableTitle"/>
              <w:jc w:val="center"/>
            </w:pPr>
          </w:p>
        </w:tc>
        <w:tc>
          <w:tcPr>
            <w:tcW w:w="2160" w:type="dxa"/>
            <w:vMerge/>
            <w:shd w:val="clear" w:color="auto" w:fill="auto"/>
            <w:vAlign w:val="bottom"/>
          </w:tcPr>
          <w:p w14:paraId="341F7F80" w14:textId="77777777" w:rsidR="00F71D77" w:rsidRPr="002657D5" w:rsidRDefault="00F71D77" w:rsidP="00863A2F">
            <w:pPr>
              <w:pStyle w:val="NTableTitle"/>
              <w:jc w:val="center"/>
            </w:pPr>
          </w:p>
        </w:tc>
        <w:tc>
          <w:tcPr>
            <w:tcW w:w="2160" w:type="dxa"/>
            <w:shd w:val="clear" w:color="auto" w:fill="auto"/>
            <w:vAlign w:val="bottom"/>
          </w:tcPr>
          <w:p w14:paraId="376B1CA7" w14:textId="77777777" w:rsidR="00F71D77" w:rsidRPr="002657D5" w:rsidRDefault="00F71D77" w:rsidP="00863A2F">
            <w:pPr>
              <w:pStyle w:val="NTableTitle"/>
              <w:jc w:val="center"/>
            </w:pPr>
            <w:r w:rsidRPr="002657D5">
              <w:t>Grade B or Lower</w:t>
            </w:r>
          </w:p>
        </w:tc>
        <w:tc>
          <w:tcPr>
            <w:tcW w:w="2161" w:type="dxa"/>
            <w:shd w:val="clear" w:color="auto" w:fill="auto"/>
            <w:vAlign w:val="bottom"/>
          </w:tcPr>
          <w:p w14:paraId="233713A1" w14:textId="77777777" w:rsidR="00F71D77" w:rsidRPr="002657D5" w:rsidRDefault="00F71D77" w:rsidP="00863A2F">
            <w:pPr>
              <w:pStyle w:val="NTableTitle"/>
              <w:jc w:val="center"/>
            </w:pPr>
            <w:r w:rsidRPr="002657D5">
              <w:t>Grade X42 or Higher</w:t>
            </w:r>
          </w:p>
        </w:tc>
      </w:tr>
      <w:tr w:rsidR="00F71D77" w:rsidRPr="002657D5" w14:paraId="08E099A9" w14:textId="77777777" w:rsidTr="00863A2F">
        <w:trPr>
          <w:jc w:val="center"/>
        </w:trPr>
        <w:tc>
          <w:tcPr>
            <w:tcW w:w="2524" w:type="dxa"/>
            <w:vAlign w:val="center"/>
          </w:tcPr>
          <w:p w14:paraId="6B68A48E" w14:textId="77777777" w:rsidR="00F71D77" w:rsidRPr="002657D5" w:rsidRDefault="00F71D77" w:rsidP="00863A2F">
            <w:pPr>
              <w:pStyle w:val="NTableText"/>
              <w:keepNext/>
              <w:jc w:val="center"/>
            </w:pPr>
            <w:r w:rsidRPr="002657D5">
              <w:t>≤ 2</w:t>
            </w:r>
            <w:r w:rsidRPr="00781A51">
              <w:rPr>
                <w:vertAlign w:val="superscript"/>
              </w:rPr>
              <w:t>7</w:t>
            </w:r>
            <w:r w:rsidRPr="002657D5">
              <w:t>/</w:t>
            </w:r>
            <w:r w:rsidRPr="00781A51">
              <w:rPr>
                <w:vertAlign w:val="subscript"/>
              </w:rPr>
              <w:t>8</w:t>
            </w:r>
            <w:r>
              <w:t xml:space="preserve"> in.</w:t>
            </w:r>
          </w:p>
        </w:tc>
        <w:tc>
          <w:tcPr>
            <w:tcW w:w="2160" w:type="dxa"/>
            <w:vAlign w:val="center"/>
          </w:tcPr>
          <w:p w14:paraId="287DCD67" w14:textId="77777777" w:rsidR="00F71D77" w:rsidRPr="002657D5" w:rsidRDefault="00F71D77" w:rsidP="00863A2F">
            <w:pPr>
              <w:pStyle w:val="NTableText"/>
              <w:keepNext/>
              <w:jc w:val="center"/>
            </w:pPr>
            <w:r w:rsidRPr="002657D5">
              <w:t>All</w:t>
            </w:r>
          </w:p>
        </w:tc>
        <w:tc>
          <w:tcPr>
            <w:tcW w:w="2160" w:type="dxa"/>
            <w:vAlign w:val="center"/>
          </w:tcPr>
          <w:p w14:paraId="7D3DBEF5" w14:textId="77777777" w:rsidR="00F71D77" w:rsidRPr="002657D5" w:rsidRDefault="00F71D77" w:rsidP="00863A2F">
            <w:pPr>
              <w:pStyle w:val="NTableText"/>
              <w:keepNext/>
              <w:jc w:val="center"/>
            </w:pPr>
            <w:r w:rsidRPr="002657D5">
              <w:t>+20.0, −12.5</w:t>
            </w:r>
          </w:p>
        </w:tc>
        <w:tc>
          <w:tcPr>
            <w:tcW w:w="2161" w:type="dxa"/>
            <w:vAlign w:val="center"/>
          </w:tcPr>
          <w:p w14:paraId="44D3B557" w14:textId="77777777" w:rsidR="00F71D77" w:rsidRPr="002657D5" w:rsidRDefault="00F71D77" w:rsidP="00863A2F">
            <w:pPr>
              <w:pStyle w:val="NTableText"/>
              <w:keepNext/>
              <w:jc w:val="center"/>
            </w:pPr>
            <w:r w:rsidRPr="002657D5">
              <w:t>+15.0, −12.5</w:t>
            </w:r>
          </w:p>
        </w:tc>
      </w:tr>
      <w:tr w:rsidR="00F71D77" w:rsidRPr="002657D5" w14:paraId="0C0E4805" w14:textId="77777777" w:rsidTr="00863A2F">
        <w:trPr>
          <w:jc w:val="center"/>
        </w:trPr>
        <w:tc>
          <w:tcPr>
            <w:tcW w:w="2524" w:type="dxa"/>
            <w:vAlign w:val="center"/>
          </w:tcPr>
          <w:p w14:paraId="2B738DB6" w14:textId="77777777" w:rsidR="00F71D77" w:rsidRPr="002657D5" w:rsidRDefault="00F71D77" w:rsidP="00863A2F">
            <w:pPr>
              <w:pStyle w:val="NTableText"/>
              <w:keepNext/>
              <w:jc w:val="center"/>
            </w:pPr>
            <w:r w:rsidRPr="002657D5">
              <w:t>&gt; 2</w:t>
            </w:r>
            <w:r w:rsidRPr="00781A51">
              <w:rPr>
                <w:vertAlign w:val="superscript"/>
              </w:rPr>
              <w:t>7</w:t>
            </w:r>
            <w:r w:rsidRPr="002657D5">
              <w:t>/</w:t>
            </w:r>
            <w:r w:rsidRPr="00781A51">
              <w:rPr>
                <w:vertAlign w:val="subscript"/>
              </w:rPr>
              <w:t>8</w:t>
            </w:r>
            <w:r>
              <w:t xml:space="preserve"> in.</w:t>
            </w:r>
            <w:r w:rsidRPr="002657D5">
              <w:t xml:space="preserve"> and &lt; 20</w:t>
            </w:r>
            <w:r>
              <w:t xml:space="preserve"> in.</w:t>
            </w:r>
          </w:p>
        </w:tc>
        <w:tc>
          <w:tcPr>
            <w:tcW w:w="2160" w:type="dxa"/>
            <w:vAlign w:val="center"/>
          </w:tcPr>
          <w:p w14:paraId="0B104421" w14:textId="77777777" w:rsidR="00F71D77" w:rsidRPr="002657D5" w:rsidRDefault="00F71D77" w:rsidP="00863A2F">
            <w:pPr>
              <w:pStyle w:val="NTableText"/>
              <w:keepNext/>
              <w:jc w:val="center"/>
            </w:pPr>
            <w:r w:rsidRPr="002657D5">
              <w:t>All</w:t>
            </w:r>
          </w:p>
        </w:tc>
        <w:tc>
          <w:tcPr>
            <w:tcW w:w="2160" w:type="dxa"/>
            <w:vAlign w:val="center"/>
          </w:tcPr>
          <w:p w14:paraId="0A1264A2" w14:textId="77777777" w:rsidR="00F71D77" w:rsidRPr="002657D5" w:rsidRDefault="00F71D77" w:rsidP="00863A2F">
            <w:pPr>
              <w:pStyle w:val="NTableText"/>
              <w:keepNext/>
              <w:jc w:val="center"/>
            </w:pPr>
            <w:r w:rsidRPr="002657D5">
              <w:t>+15.0, −12.5</w:t>
            </w:r>
          </w:p>
        </w:tc>
        <w:tc>
          <w:tcPr>
            <w:tcW w:w="2161" w:type="dxa"/>
            <w:vAlign w:val="center"/>
          </w:tcPr>
          <w:p w14:paraId="7EAB48A1" w14:textId="77777777" w:rsidR="00F71D77" w:rsidRPr="002657D5" w:rsidRDefault="00F71D77" w:rsidP="00863A2F">
            <w:pPr>
              <w:pStyle w:val="NTableText"/>
              <w:keepNext/>
              <w:jc w:val="center"/>
            </w:pPr>
            <w:r w:rsidRPr="002657D5">
              <w:t>+15.0, −12.5</w:t>
            </w:r>
          </w:p>
        </w:tc>
      </w:tr>
      <w:tr w:rsidR="00F71D77" w:rsidRPr="002657D5" w14:paraId="5EEE9172" w14:textId="77777777" w:rsidTr="00863A2F">
        <w:trPr>
          <w:jc w:val="center"/>
        </w:trPr>
        <w:tc>
          <w:tcPr>
            <w:tcW w:w="2524" w:type="dxa"/>
            <w:vAlign w:val="center"/>
          </w:tcPr>
          <w:p w14:paraId="1AEDA14A" w14:textId="77777777" w:rsidR="00F71D77" w:rsidRPr="002657D5" w:rsidRDefault="00F71D77" w:rsidP="00863A2F">
            <w:pPr>
              <w:pStyle w:val="NTableText"/>
              <w:jc w:val="center"/>
            </w:pPr>
            <w:r w:rsidRPr="002657D5">
              <w:t>≥ 20</w:t>
            </w:r>
            <w:r>
              <w:t xml:space="preserve"> in.</w:t>
            </w:r>
          </w:p>
        </w:tc>
        <w:tc>
          <w:tcPr>
            <w:tcW w:w="2160" w:type="dxa"/>
            <w:vAlign w:val="center"/>
          </w:tcPr>
          <w:p w14:paraId="29515393" w14:textId="77777777" w:rsidR="00F71D77" w:rsidRPr="002657D5" w:rsidRDefault="00F71D77" w:rsidP="00863A2F">
            <w:pPr>
              <w:pStyle w:val="NTableText"/>
              <w:jc w:val="center"/>
            </w:pPr>
            <w:r w:rsidRPr="002657D5">
              <w:t>Welded</w:t>
            </w:r>
          </w:p>
        </w:tc>
        <w:tc>
          <w:tcPr>
            <w:tcW w:w="2160" w:type="dxa"/>
            <w:vAlign w:val="center"/>
          </w:tcPr>
          <w:p w14:paraId="2FFFF104" w14:textId="77777777" w:rsidR="00F71D77" w:rsidRPr="002657D5" w:rsidRDefault="00F71D77" w:rsidP="00863A2F">
            <w:pPr>
              <w:pStyle w:val="NTableText"/>
              <w:jc w:val="center"/>
            </w:pPr>
            <w:r w:rsidRPr="002657D5">
              <w:t>+17.5, −12.5</w:t>
            </w:r>
          </w:p>
        </w:tc>
        <w:tc>
          <w:tcPr>
            <w:tcW w:w="2161" w:type="dxa"/>
            <w:vAlign w:val="center"/>
          </w:tcPr>
          <w:p w14:paraId="08CDEC4A" w14:textId="77777777" w:rsidR="00F71D77" w:rsidRPr="002657D5" w:rsidRDefault="00F71D77" w:rsidP="00863A2F">
            <w:pPr>
              <w:pStyle w:val="NTableText"/>
              <w:jc w:val="center"/>
            </w:pPr>
            <w:r w:rsidRPr="002657D5">
              <w:t>+19.5, −8.0</w:t>
            </w:r>
          </w:p>
        </w:tc>
      </w:tr>
      <w:tr w:rsidR="00F71D77" w:rsidRPr="002657D5" w14:paraId="7638628A" w14:textId="77777777" w:rsidTr="00863A2F">
        <w:trPr>
          <w:jc w:val="center"/>
        </w:trPr>
        <w:tc>
          <w:tcPr>
            <w:tcW w:w="2524" w:type="dxa"/>
            <w:vAlign w:val="center"/>
          </w:tcPr>
          <w:p w14:paraId="014EB5F5" w14:textId="77777777" w:rsidR="00F71D77" w:rsidRPr="002657D5" w:rsidRDefault="00F71D77" w:rsidP="00863A2F">
            <w:pPr>
              <w:pStyle w:val="NTableText"/>
              <w:jc w:val="center"/>
            </w:pPr>
            <w:r w:rsidRPr="002657D5">
              <w:t>≥ 20</w:t>
            </w:r>
            <w:r>
              <w:t xml:space="preserve"> in.</w:t>
            </w:r>
          </w:p>
        </w:tc>
        <w:tc>
          <w:tcPr>
            <w:tcW w:w="2160" w:type="dxa"/>
            <w:vAlign w:val="center"/>
          </w:tcPr>
          <w:p w14:paraId="43A72EED" w14:textId="77777777" w:rsidR="00F71D77" w:rsidRPr="002657D5" w:rsidRDefault="00F71D77" w:rsidP="00863A2F">
            <w:pPr>
              <w:pStyle w:val="NTableText"/>
              <w:jc w:val="center"/>
            </w:pPr>
            <w:r w:rsidRPr="002657D5">
              <w:t>Seamless</w:t>
            </w:r>
          </w:p>
        </w:tc>
        <w:tc>
          <w:tcPr>
            <w:tcW w:w="2160" w:type="dxa"/>
            <w:vAlign w:val="center"/>
          </w:tcPr>
          <w:p w14:paraId="7FC01967" w14:textId="77777777" w:rsidR="00F71D77" w:rsidRPr="002657D5" w:rsidRDefault="00F71D77" w:rsidP="00863A2F">
            <w:pPr>
              <w:pStyle w:val="NTableText"/>
              <w:jc w:val="center"/>
            </w:pPr>
            <w:r w:rsidRPr="002657D5">
              <w:t>+15.0, −12.5</w:t>
            </w:r>
          </w:p>
        </w:tc>
        <w:tc>
          <w:tcPr>
            <w:tcW w:w="2161" w:type="dxa"/>
            <w:vAlign w:val="center"/>
          </w:tcPr>
          <w:p w14:paraId="079B91E3" w14:textId="77777777" w:rsidR="00F71D77" w:rsidRPr="002657D5" w:rsidRDefault="00F71D77" w:rsidP="00863A2F">
            <w:pPr>
              <w:pStyle w:val="NTableText"/>
              <w:jc w:val="center"/>
            </w:pPr>
            <w:r w:rsidRPr="002657D5">
              <w:t>+17.5, −10.0</w:t>
            </w:r>
          </w:p>
        </w:tc>
      </w:tr>
    </w:tbl>
    <w:p w14:paraId="6C29475C" w14:textId="77777777" w:rsidR="00F71D77" w:rsidRDefault="00F71D77" w:rsidP="00F71D77">
      <w:pPr>
        <w:pStyle w:val="NBodytext"/>
      </w:pPr>
      <w:r w:rsidRPr="00781A51">
        <w:rPr>
          <w:b/>
        </w:rPr>
        <w:t>Example Only:</w:t>
      </w:r>
      <w:r>
        <w:t xml:space="preserve">  Arc Burn on 5L X426-</w:t>
      </w:r>
      <w:r w:rsidRPr="00781A51">
        <w:rPr>
          <w:vertAlign w:val="superscript"/>
        </w:rPr>
        <w:t>5</w:t>
      </w:r>
      <w:r>
        <w:t>/</w:t>
      </w:r>
      <w:r w:rsidRPr="00781A51">
        <w:rPr>
          <w:vertAlign w:val="subscript"/>
        </w:rPr>
        <w:t>8</w:t>
      </w:r>
      <w:r>
        <w:t xml:space="preserve"> in. O.D. Pipe – </w:t>
      </w:r>
      <w:r w:rsidRPr="00781A51">
        <w:rPr>
          <w:vertAlign w:val="superscript"/>
        </w:rPr>
        <w:t>3</w:t>
      </w:r>
      <w:r>
        <w:t>/</w:t>
      </w:r>
      <w:r w:rsidRPr="00781A51">
        <w:rPr>
          <w:vertAlign w:val="subscript"/>
        </w:rPr>
        <w:t>8</w:t>
      </w:r>
      <w:r>
        <w:t xml:space="preserve"> in. W.T.</w:t>
      </w:r>
    </w:p>
    <w:p w14:paraId="06A37EC0" w14:textId="77777777" w:rsidR="00F71D77" w:rsidRDefault="00F71D77" w:rsidP="00F71D77">
      <w:pPr>
        <w:pStyle w:val="NList1"/>
        <w:numPr>
          <w:ilvl w:val="0"/>
          <w:numId w:val="6"/>
        </w:numPr>
      </w:pPr>
      <w:r>
        <w:t>The allowable wall thickness tolerance for Grade X42 pipe, &gt; 2</w:t>
      </w:r>
      <w:r w:rsidRPr="0022351D">
        <w:rPr>
          <w:vertAlign w:val="superscript"/>
        </w:rPr>
        <w:t>7</w:t>
      </w:r>
      <w:r>
        <w:t>/</w:t>
      </w:r>
      <w:r w:rsidRPr="0022351D">
        <w:rPr>
          <w:vertAlign w:val="subscript"/>
        </w:rPr>
        <w:t>8</w:t>
      </w:r>
      <w:r>
        <w:t xml:space="preserve"> in. and &lt; 20 in. O.D. is +15.0% and −12.5%.</w:t>
      </w:r>
    </w:p>
    <w:p w14:paraId="494235A2" w14:textId="77777777" w:rsidR="00F71D77" w:rsidRDefault="00F71D77" w:rsidP="00F71D77">
      <w:pPr>
        <w:pStyle w:val="NList1"/>
      </w:pPr>
      <w:r>
        <w:t>Based on this requirement, to completely remove the arc burn in this example, the maximum material thickness that can be removed is calculated as follows:</w:t>
      </w:r>
    </w:p>
    <w:p w14:paraId="0C10764D" w14:textId="77777777" w:rsidR="00F71D77" w:rsidRDefault="00F71D77" w:rsidP="00F71D77">
      <w:pPr>
        <w:pStyle w:val="NBodyIndent1"/>
      </w:pPr>
      <w:r w:rsidRPr="00781A51">
        <w:rPr>
          <w:vertAlign w:val="superscript"/>
        </w:rPr>
        <w:t>3</w:t>
      </w:r>
      <w:r>
        <w:t>/</w:t>
      </w:r>
      <w:r w:rsidRPr="00781A51">
        <w:rPr>
          <w:vertAlign w:val="subscript"/>
        </w:rPr>
        <w:t>8</w:t>
      </w:r>
      <w:r>
        <w:t xml:space="preserve"> in. wall thickness = 0.375 in.</w:t>
      </w:r>
    </w:p>
    <w:p w14:paraId="6E971168" w14:textId="77777777" w:rsidR="00F71D77" w:rsidRDefault="00F71D77" w:rsidP="00F71D77">
      <w:pPr>
        <w:pStyle w:val="NBodyIndent1"/>
      </w:pPr>
      <w:r>
        <w:t>12.5% of 0.375 in. = 0.046 in.</w:t>
      </w:r>
    </w:p>
    <w:p w14:paraId="3483ADC8" w14:textId="77777777" w:rsidR="00F71D77" w:rsidRDefault="00F71D77" w:rsidP="00F71D77">
      <w:pPr>
        <w:pStyle w:val="NList1"/>
      </w:pPr>
      <w:r>
        <w:t>Therefore, the maximum material thickness which can be removed = 0.046 in.</w:t>
      </w:r>
    </w:p>
    <w:p w14:paraId="3AAE93D2" w14:textId="77777777" w:rsidR="00F71D77" w:rsidRDefault="00F71D77" w:rsidP="00F71D77">
      <w:pPr>
        <w:pStyle w:val="NList1"/>
      </w:pPr>
      <w:r>
        <w:t>Which means that the minimum wall thickness as determined by a calibrated ultrasonic thickness gauge is the following:</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265"/>
      </w:tblGrid>
      <w:tr w:rsidR="00F71D77" w14:paraId="2D0BCD02" w14:textId="77777777" w:rsidTr="00863A2F">
        <w:tc>
          <w:tcPr>
            <w:tcW w:w="450" w:type="dxa"/>
          </w:tcPr>
          <w:p w14:paraId="5669A1AD" w14:textId="77777777" w:rsidR="00F71D77" w:rsidRDefault="00F71D77" w:rsidP="00863A2F">
            <w:pPr>
              <w:pStyle w:val="NBodyIndent1"/>
              <w:ind w:left="0"/>
            </w:pPr>
          </w:p>
        </w:tc>
        <w:tc>
          <w:tcPr>
            <w:tcW w:w="1265" w:type="dxa"/>
          </w:tcPr>
          <w:p w14:paraId="2D6C4124" w14:textId="77777777" w:rsidR="00F71D77" w:rsidRDefault="00F71D77" w:rsidP="00863A2F">
            <w:pPr>
              <w:pStyle w:val="NBodyIndent1"/>
              <w:ind w:left="0"/>
            </w:pPr>
            <w:r>
              <w:t>0.375 in.</w:t>
            </w:r>
          </w:p>
        </w:tc>
      </w:tr>
      <w:tr w:rsidR="00F71D77" w14:paraId="3196C6D7" w14:textId="77777777" w:rsidTr="00863A2F">
        <w:tc>
          <w:tcPr>
            <w:tcW w:w="450" w:type="dxa"/>
          </w:tcPr>
          <w:p w14:paraId="38C491C8" w14:textId="77777777" w:rsidR="00F71D77" w:rsidRDefault="00F71D77" w:rsidP="00863A2F">
            <w:pPr>
              <w:pStyle w:val="NBodyIndent1"/>
              <w:ind w:left="0"/>
            </w:pPr>
            <w:r>
              <w:t xml:space="preserve">− </w:t>
            </w:r>
          </w:p>
        </w:tc>
        <w:tc>
          <w:tcPr>
            <w:tcW w:w="1265" w:type="dxa"/>
          </w:tcPr>
          <w:p w14:paraId="68196724" w14:textId="77777777" w:rsidR="00F71D77" w:rsidRDefault="00F71D77" w:rsidP="00863A2F">
            <w:pPr>
              <w:pStyle w:val="NBodyIndent1"/>
              <w:ind w:left="0"/>
            </w:pPr>
            <w:r>
              <w:t>0.046 in.</w:t>
            </w:r>
          </w:p>
        </w:tc>
      </w:tr>
      <w:tr w:rsidR="00F71D77" w14:paraId="0CA01376" w14:textId="77777777" w:rsidTr="00863A2F">
        <w:tc>
          <w:tcPr>
            <w:tcW w:w="450" w:type="dxa"/>
          </w:tcPr>
          <w:p w14:paraId="0056FC21" w14:textId="77777777" w:rsidR="00F71D77" w:rsidRDefault="00F71D77" w:rsidP="00863A2F">
            <w:pPr>
              <w:pStyle w:val="NBodyIndent1"/>
              <w:ind w:left="0"/>
            </w:pPr>
          </w:p>
        </w:tc>
        <w:tc>
          <w:tcPr>
            <w:tcW w:w="1265" w:type="dxa"/>
          </w:tcPr>
          <w:p w14:paraId="24131F2F" w14:textId="77777777" w:rsidR="00F71D77" w:rsidRDefault="00F71D77" w:rsidP="00863A2F">
            <w:pPr>
              <w:pStyle w:val="NBodyIndent1"/>
              <w:ind w:left="0"/>
            </w:pPr>
            <w:r>
              <w:t>0.329 in.</w:t>
            </w:r>
          </w:p>
        </w:tc>
      </w:tr>
    </w:tbl>
    <w:p w14:paraId="74175F5E" w14:textId="77777777" w:rsidR="00F71D77" w:rsidRPr="000A7646" w:rsidRDefault="00F71D77" w:rsidP="00F71D77">
      <w:pPr>
        <w:pStyle w:val="NLine"/>
      </w:pPr>
    </w:p>
    <w:p w14:paraId="3FB2A09E" w14:textId="77777777" w:rsidR="00F71D77" w:rsidRDefault="00F71D77" w:rsidP="00F71D77">
      <w:pPr>
        <w:pStyle w:val="Heading1"/>
        <w:pBdr>
          <w:top w:val="none" w:sz="0" w:space="0" w:color="auto"/>
        </w:pBdr>
      </w:pPr>
      <w:bookmarkStart w:id="269" w:name="_Toc461176389"/>
      <w:bookmarkStart w:id="270" w:name="_Toc458522521"/>
      <w:r w:rsidRPr="000A7646">
        <w:t>Safety Procedures for Welding Operations</w:t>
      </w:r>
      <w:bookmarkEnd w:id="269"/>
    </w:p>
    <w:p w14:paraId="42C8B6D3" w14:textId="77777777" w:rsidR="00F71D77" w:rsidRDefault="00F71D77" w:rsidP="00F71D77">
      <w:pPr>
        <w:pStyle w:val="Heading2"/>
      </w:pPr>
      <w:bookmarkStart w:id="271" w:name="_Toc461176390"/>
      <w:r>
        <w:t>General Considerations</w:t>
      </w:r>
      <w:bookmarkEnd w:id="270"/>
      <w:bookmarkEnd w:id="271"/>
    </w:p>
    <w:p w14:paraId="291A85EF" w14:textId="77777777" w:rsidR="00F71D77" w:rsidRDefault="00F71D77" w:rsidP="00F71D77">
      <w:pPr>
        <w:pStyle w:val="NList1"/>
        <w:numPr>
          <w:ilvl w:val="0"/>
          <w:numId w:val="29"/>
        </w:numPr>
        <w:tabs>
          <w:tab w:val="clear" w:pos="360"/>
        </w:tabs>
      </w:pPr>
      <w:r>
        <w:t>All personnel working on pipeline repairs should be trained, qualified (OQ), and advised to understand the need for careful planning of the job.  They should be briefed as to the procedure to be followed in accomplishing the repair.  Any non-qualified personnel working on pipeline repairs will be required to work under the direct supervision of a qualified individual for the tasks being performed (See Operator Qualification Program).</w:t>
      </w:r>
    </w:p>
    <w:p w14:paraId="7990EE06" w14:textId="77777777" w:rsidR="00F71D77" w:rsidRDefault="00F71D77" w:rsidP="00F71D77">
      <w:pPr>
        <w:pStyle w:val="NList1"/>
        <w:tabs>
          <w:tab w:val="clear" w:pos="360"/>
        </w:tabs>
      </w:pPr>
      <w:r>
        <w:t>Affected personnel should take action to insure the line is ready and safe for repair, including proper arrangements to control commodity flow and if necessary, shut down cathodic protection rectifiers in the immediate area.</w:t>
      </w:r>
    </w:p>
    <w:p w14:paraId="480851F7" w14:textId="77777777" w:rsidR="00F71D77" w:rsidRDefault="00F71D77" w:rsidP="00F71D77">
      <w:pPr>
        <w:pStyle w:val="NList1"/>
        <w:tabs>
          <w:tab w:val="clear" w:pos="360"/>
        </w:tabs>
      </w:pPr>
      <w:r>
        <w:t>Before moving to the job site, tools and equipment should be checked, including personal protective equipment (PPE), to make certain that they are adequate and in good condition.</w:t>
      </w:r>
    </w:p>
    <w:p w14:paraId="023D5F41" w14:textId="77777777" w:rsidR="00F71D77" w:rsidRDefault="00F71D77" w:rsidP="00F71D77">
      <w:pPr>
        <w:pStyle w:val="NList1"/>
        <w:tabs>
          <w:tab w:val="clear" w:pos="360"/>
        </w:tabs>
      </w:pPr>
      <w:r>
        <w:t>Working personnel or equipment should not be permitted in the area of a leak or break until trained personnel have defined the contaminated area.</w:t>
      </w:r>
    </w:p>
    <w:p w14:paraId="077BF105" w14:textId="77777777" w:rsidR="00F71D77" w:rsidRDefault="00F71D77" w:rsidP="00F71D77">
      <w:pPr>
        <w:pStyle w:val="NList1"/>
        <w:tabs>
          <w:tab w:val="clear" w:pos="360"/>
        </w:tabs>
      </w:pPr>
      <w:r>
        <w:t>If a commodity at the repair site is known to be toxic, or has created an oxygen deficiency area, personnel shall be restricted from the area until the oxygen deficiency no longer presents a problem or appropriate PPE for the hazardous environment is donned and backup support and equipment are present.</w:t>
      </w:r>
    </w:p>
    <w:p w14:paraId="38DA0D55" w14:textId="77777777" w:rsidR="00F71D77" w:rsidRDefault="00F71D77" w:rsidP="00F71D77">
      <w:pPr>
        <w:pStyle w:val="NList1"/>
        <w:tabs>
          <w:tab w:val="clear" w:pos="360"/>
        </w:tabs>
      </w:pPr>
      <w:r>
        <w:t>When the situation warrants, warning signs may be used and placed in the immediate vicinity of the leak and caution signs may be used in outlying areas as the situation warrants.</w:t>
      </w:r>
    </w:p>
    <w:p w14:paraId="203E4F69" w14:textId="77777777" w:rsidR="00F71D77" w:rsidRDefault="00F71D77" w:rsidP="00F71D77">
      <w:pPr>
        <w:pStyle w:val="NList1"/>
        <w:tabs>
          <w:tab w:val="clear" w:pos="360"/>
        </w:tabs>
      </w:pPr>
      <w:r>
        <w:t>Surface terrain, direction and velocity of prevailing winds, and proximity to possible sources of ignition should be observed and the necessary precautions taken.</w:t>
      </w:r>
    </w:p>
    <w:p w14:paraId="11793C06" w14:textId="77777777" w:rsidR="00F71D77" w:rsidRDefault="00F71D77" w:rsidP="00F71D77">
      <w:pPr>
        <w:pStyle w:val="NList1"/>
        <w:tabs>
          <w:tab w:val="clear" w:pos="360"/>
        </w:tabs>
      </w:pPr>
      <w:r>
        <w:t>Spectators should not be permitted within the defined work area at any time.  They should be kept back at a reasonable safe distance.</w:t>
      </w:r>
    </w:p>
    <w:p w14:paraId="73007397" w14:textId="77777777" w:rsidR="00F71D77" w:rsidRDefault="00F71D77" w:rsidP="00F71D77">
      <w:pPr>
        <w:pStyle w:val="NList1"/>
        <w:tabs>
          <w:tab w:val="clear" w:pos="360"/>
        </w:tabs>
      </w:pPr>
      <w:r>
        <w:t>Matches, lighters and smoking material should be placed in a designated safe area.  If smoking is permitted, it will only be done at a safe location (See Section 4 of the Operating Procedures Manual).</w:t>
      </w:r>
    </w:p>
    <w:p w14:paraId="735F57A5" w14:textId="77777777" w:rsidR="00F71D77" w:rsidRDefault="00F71D77" w:rsidP="00F71D77">
      <w:pPr>
        <w:pStyle w:val="NList1"/>
        <w:tabs>
          <w:tab w:val="clear" w:pos="360"/>
        </w:tabs>
      </w:pPr>
      <w:r>
        <w:t>Appropriate air monitoring, which may include analysis for H2S, O2, CO2, NH3, or flammable gas, should be used to determine if there are any hazards in the area.</w:t>
      </w:r>
    </w:p>
    <w:p w14:paraId="2BB25572" w14:textId="77777777" w:rsidR="00F71D77" w:rsidRDefault="00F71D77" w:rsidP="00F71D77">
      <w:pPr>
        <w:pStyle w:val="NList1"/>
        <w:tabs>
          <w:tab w:val="clear" w:pos="360"/>
        </w:tabs>
      </w:pPr>
      <w:r>
        <w:t xml:space="preserve">The hazards of fire and explosion should be recognized throughout the repair work.  Fire extinguishers should be available and ready for use while the work is in progress.  </w:t>
      </w:r>
    </w:p>
    <w:p w14:paraId="7384BDAB" w14:textId="77777777" w:rsidR="00F71D77" w:rsidRDefault="00F71D77" w:rsidP="00F71D77">
      <w:pPr>
        <w:pStyle w:val="NList1"/>
        <w:tabs>
          <w:tab w:val="clear" w:pos="360"/>
        </w:tabs>
      </w:pPr>
      <w:r>
        <w:t>When welding, secure the ground lead to the pipe being welded by any means other than welding it to the pipe.</w:t>
      </w:r>
    </w:p>
    <w:p w14:paraId="466D3F5C" w14:textId="77777777" w:rsidR="00F71D77" w:rsidRDefault="00F71D77" w:rsidP="00F71D77">
      <w:pPr>
        <w:pStyle w:val="Heading2"/>
      </w:pPr>
      <w:bookmarkStart w:id="272" w:name="_Toc458522522"/>
      <w:bookmarkStart w:id="273" w:name="_Toc461176391"/>
      <w:r>
        <w:t>Special Precautions</w:t>
      </w:r>
      <w:bookmarkEnd w:id="272"/>
      <w:bookmarkEnd w:id="273"/>
    </w:p>
    <w:p w14:paraId="6824782C" w14:textId="77777777" w:rsidR="00F71D77" w:rsidRDefault="00F71D77" w:rsidP="00F71D77">
      <w:pPr>
        <w:pStyle w:val="Heading3"/>
      </w:pPr>
      <w:bookmarkStart w:id="274" w:name="_Toc458522523"/>
      <w:r>
        <w:t>Authorization</w:t>
      </w:r>
      <w:bookmarkEnd w:id="274"/>
    </w:p>
    <w:p w14:paraId="5A232253" w14:textId="1A53A672" w:rsidR="00F71D77" w:rsidRDefault="00F71D77" w:rsidP="00F71D77">
      <w:pPr>
        <w:pStyle w:val="NBodytext"/>
        <w:keepNext/>
      </w:pPr>
      <w:r>
        <w:t>Before cutting or welding is permitted, the area shall be inspected by the Owner Representative responsible for authorizing such operations.  He shall designate precautions to be followed in granting authorization to proceed in the form of a "Hot Work" permit when necessary.</w:t>
      </w:r>
    </w:p>
    <w:p w14:paraId="10E8AB0A" w14:textId="77777777" w:rsidR="00F71D77" w:rsidRDefault="00F71D77" w:rsidP="00F71D77">
      <w:pPr>
        <w:pStyle w:val="Heading3"/>
      </w:pPr>
      <w:bookmarkStart w:id="275" w:name="_Toc458522524"/>
      <w:r>
        <w:t>Prohibited Areas</w:t>
      </w:r>
      <w:bookmarkEnd w:id="275"/>
    </w:p>
    <w:p w14:paraId="48F64CCA" w14:textId="77777777" w:rsidR="00F71D77" w:rsidRDefault="00F71D77" w:rsidP="00F71D77">
      <w:pPr>
        <w:pStyle w:val="NBodytext"/>
      </w:pPr>
      <w:r>
        <w:t>Cutting or welding shall not be permitted in the following situations:</w:t>
      </w:r>
    </w:p>
    <w:p w14:paraId="2BECB707" w14:textId="294218C5" w:rsidR="00F71D77" w:rsidRDefault="00F71D77" w:rsidP="00F71D77">
      <w:pPr>
        <w:pStyle w:val="NBullet1"/>
        <w:tabs>
          <w:tab w:val="clear" w:pos="720"/>
          <w:tab w:val="num" w:pos="360"/>
        </w:tabs>
        <w:ind w:left="360"/>
      </w:pPr>
      <w:r>
        <w:t>In areas not authorized by the Owner Representative.</w:t>
      </w:r>
    </w:p>
    <w:p w14:paraId="3336529F" w14:textId="77777777" w:rsidR="00F71D77" w:rsidRDefault="00F71D77" w:rsidP="00F71D77">
      <w:pPr>
        <w:pStyle w:val="NBullet1"/>
        <w:tabs>
          <w:tab w:val="clear" w:pos="720"/>
          <w:tab w:val="num" w:pos="360"/>
        </w:tabs>
        <w:ind w:left="360"/>
      </w:pPr>
      <w:r>
        <w:lastRenderedPageBreak/>
        <w:t>In buildings with sprinklers while such protection is impaired.</w:t>
      </w:r>
    </w:p>
    <w:p w14:paraId="460C77C0" w14:textId="77777777" w:rsidR="00F71D77" w:rsidRDefault="00F71D77" w:rsidP="00F71D77">
      <w:pPr>
        <w:pStyle w:val="NBullet1"/>
        <w:tabs>
          <w:tab w:val="clear" w:pos="720"/>
          <w:tab w:val="num" w:pos="360"/>
        </w:tabs>
        <w:ind w:left="360"/>
      </w:pPr>
      <w:r>
        <w:t>In areas near the storage of large quantities of exposed, readily ignitable materials.</w:t>
      </w:r>
    </w:p>
    <w:p w14:paraId="675AE05B" w14:textId="77777777" w:rsidR="00F71D77" w:rsidRDefault="00F71D77" w:rsidP="00F71D77">
      <w:pPr>
        <w:pStyle w:val="NBullet1"/>
        <w:tabs>
          <w:tab w:val="clear" w:pos="720"/>
          <w:tab w:val="num" w:pos="360"/>
        </w:tabs>
        <w:ind w:left="360"/>
      </w:pPr>
      <w:r>
        <w:t>In areas monitored by fire detection systems, until such time that the detection system has been appropriately disabled and alternate means of fire protection have been provided.</w:t>
      </w:r>
    </w:p>
    <w:p w14:paraId="245DFA92" w14:textId="77777777" w:rsidR="00F71D77" w:rsidRDefault="00F71D77" w:rsidP="00F71D77">
      <w:pPr>
        <w:pStyle w:val="NBodytext"/>
      </w:pPr>
      <w:r>
        <w:t>Cutting or welding shall be permitted only in areas that are or have been made flammable vapor free, i.e., below 20% of the lower explosive limit (LEL), and fire safe.  When work cannot be moved practically, as in some construction or repair work, the area shall be made safe by removing combustibles or protecting combustibles from ignition sources.</w:t>
      </w:r>
    </w:p>
    <w:p w14:paraId="44628203" w14:textId="77777777" w:rsidR="00F71D77" w:rsidRDefault="00F71D77" w:rsidP="00F71D77">
      <w:pPr>
        <w:pStyle w:val="Heading3"/>
      </w:pPr>
      <w:bookmarkStart w:id="276" w:name="_Toc458522525"/>
      <w:r>
        <w:t>Fire Watch</w:t>
      </w:r>
      <w:bookmarkEnd w:id="276"/>
    </w:p>
    <w:p w14:paraId="1222982A" w14:textId="77777777" w:rsidR="00F71D77" w:rsidRDefault="00F71D77" w:rsidP="00F71D77">
      <w:pPr>
        <w:pStyle w:val="NBodytext"/>
        <w:keepNext/>
      </w:pPr>
      <w:r>
        <w:t>A fire guard shall be required whenever welding is performed in locations where combustibles exist that might be ignited by sparks from the welding operation, or any of the following conditions exist:</w:t>
      </w:r>
    </w:p>
    <w:p w14:paraId="54344C63" w14:textId="77777777" w:rsidR="00F71D77" w:rsidRDefault="00F71D77" w:rsidP="00F71D77">
      <w:pPr>
        <w:pStyle w:val="NBullet1"/>
        <w:keepNext/>
        <w:tabs>
          <w:tab w:val="clear" w:pos="720"/>
          <w:tab w:val="num" w:pos="360"/>
        </w:tabs>
        <w:ind w:left="360"/>
      </w:pPr>
      <w:r>
        <w:t>Combustible material, which is less than 35 ft to the point of operation.</w:t>
      </w:r>
    </w:p>
    <w:p w14:paraId="75635697" w14:textId="77777777" w:rsidR="00F71D77" w:rsidRDefault="00F71D77" w:rsidP="00F71D77">
      <w:pPr>
        <w:pStyle w:val="NBullet1"/>
        <w:tabs>
          <w:tab w:val="clear" w:pos="720"/>
          <w:tab w:val="num" w:pos="360"/>
        </w:tabs>
        <w:ind w:left="360"/>
      </w:pPr>
      <w:r>
        <w:t>Appreciable combustibles that are more than 35 ft away but are easily ignited by sparks.</w:t>
      </w:r>
    </w:p>
    <w:p w14:paraId="7EFDDCE2" w14:textId="77777777" w:rsidR="00F71D77" w:rsidRDefault="00F71D77" w:rsidP="00F71D77">
      <w:pPr>
        <w:pStyle w:val="NBullet1"/>
        <w:tabs>
          <w:tab w:val="clear" w:pos="720"/>
          <w:tab w:val="num" w:pos="360"/>
        </w:tabs>
        <w:ind w:left="360"/>
      </w:pPr>
      <w:r>
        <w:t>Wall or floor openings within a 35 ft radius which expose combustible material in adjacent areas including concealed spaces in walls or floors.</w:t>
      </w:r>
    </w:p>
    <w:p w14:paraId="6C0FB805" w14:textId="77777777" w:rsidR="00F71D77" w:rsidRDefault="00F71D77" w:rsidP="00F71D77">
      <w:pPr>
        <w:pStyle w:val="NBullet1"/>
        <w:tabs>
          <w:tab w:val="clear" w:pos="720"/>
          <w:tab w:val="num" w:pos="360"/>
        </w:tabs>
        <w:ind w:left="360"/>
      </w:pPr>
      <w:r>
        <w:t>Combustible materials adjacent to the opposite side of metal partitions, walls, ceilings, or roofs, and are likely to be ignited by conduction or radiation.</w:t>
      </w:r>
    </w:p>
    <w:p w14:paraId="321383A4" w14:textId="77777777" w:rsidR="00F71D77" w:rsidRDefault="00F71D77" w:rsidP="00F71D77">
      <w:pPr>
        <w:pStyle w:val="NBodytext"/>
      </w:pPr>
      <w:r>
        <w:t>The fire watch shall have the proper fire extinguishing equipment readily available and shall be trained in its use.  They shall be familiar with facilities for sounding an alarm in the event of a fire.</w:t>
      </w:r>
    </w:p>
    <w:p w14:paraId="31ADECBE" w14:textId="77777777" w:rsidR="00F71D77" w:rsidRDefault="00F71D77" w:rsidP="00F71D77">
      <w:pPr>
        <w:pStyle w:val="NBodytext"/>
      </w:pPr>
      <w:r>
        <w:t xml:space="preserve">They shall watch for fires in all exposed areas, try to extinguish them only when obviously within the capacity of the equipment available, or otherwise sound the alarm. </w:t>
      </w:r>
    </w:p>
    <w:p w14:paraId="785FF768" w14:textId="77777777" w:rsidR="00F71D77" w:rsidRDefault="00F71D77" w:rsidP="00F71D77">
      <w:pPr>
        <w:pStyle w:val="NBodytext"/>
      </w:pPr>
      <w:r>
        <w:t xml:space="preserve">A fire watch shall be maintained until such time that the area has been completely inspected to preclude the possibility of smoldering fires. </w:t>
      </w:r>
    </w:p>
    <w:p w14:paraId="14A34E70" w14:textId="77777777" w:rsidR="00F71D77" w:rsidRDefault="00F71D77" w:rsidP="00F71D77">
      <w:pPr>
        <w:pStyle w:val="Heading3"/>
      </w:pPr>
      <w:bookmarkStart w:id="277" w:name="_Toc458522526"/>
      <w:r>
        <w:t>Relocation of Combustibles</w:t>
      </w:r>
      <w:bookmarkEnd w:id="277"/>
    </w:p>
    <w:p w14:paraId="5804E9B1" w14:textId="77777777" w:rsidR="00F71D77" w:rsidRDefault="00F71D77" w:rsidP="00F71D77">
      <w:pPr>
        <w:pStyle w:val="NBodytext"/>
      </w:pPr>
      <w:r>
        <w:t>Where practicable, all combustibles shall be relocated at least 35 ft from the work site.  Where relocation is impracticable, combustibles shall be protected with flame proofed covers or otherwise shielded with metal guards or curtains.</w:t>
      </w:r>
    </w:p>
    <w:p w14:paraId="4F85FE52" w14:textId="77777777" w:rsidR="00F71D77" w:rsidRDefault="00F71D77" w:rsidP="00F71D77">
      <w:pPr>
        <w:pStyle w:val="Heading3"/>
      </w:pPr>
      <w:bookmarkStart w:id="278" w:name="_Toc458522527"/>
      <w:r>
        <w:t>Supervision</w:t>
      </w:r>
      <w:bookmarkEnd w:id="278"/>
    </w:p>
    <w:p w14:paraId="627A7384" w14:textId="77777777" w:rsidR="00F71D77" w:rsidRDefault="00F71D77" w:rsidP="00F71D77">
      <w:pPr>
        <w:pStyle w:val="NBodytext"/>
      </w:pPr>
      <w:r>
        <w:t>Supervisors shall recognize their responsibility for the safe usage of cutting and welding equipment and:</w:t>
      </w:r>
    </w:p>
    <w:p w14:paraId="0EAE8618" w14:textId="77777777" w:rsidR="00F71D77" w:rsidRDefault="00F71D77" w:rsidP="00F71D77">
      <w:pPr>
        <w:pStyle w:val="NList1"/>
        <w:numPr>
          <w:ilvl w:val="0"/>
          <w:numId w:val="30"/>
        </w:numPr>
        <w:tabs>
          <w:tab w:val="clear" w:pos="360"/>
        </w:tabs>
      </w:pPr>
      <w:r>
        <w:t>Based on fire potentials of the facility, establish areas for routine cutting and welding, and establish additional procedures, if needed, for cutting and welding, in other areas.</w:t>
      </w:r>
    </w:p>
    <w:p w14:paraId="585AF2DA" w14:textId="77777777" w:rsidR="00F71D77" w:rsidRDefault="00F71D77" w:rsidP="00F71D77">
      <w:pPr>
        <w:pStyle w:val="NList1"/>
        <w:numPr>
          <w:ilvl w:val="0"/>
          <w:numId w:val="6"/>
        </w:numPr>
        <w:tabs>
          <w:tab w:val="clear" w:pos="360"/>
        </w:tabs>
      </w:pPr>
      <w:r>
        <w:t>May designate a qualified individual to be responsible for authorizing cutting and welding operations in areas not specifically designated for such processes.</w:t>
      </w:r>
    </w:p>
    <w:p w14:paraId="34236E83" w14:textId="77777777" w:rsidR="00F71D77" w:rsidRDefault="00F71D77" w:rsidP="00F71D77">
      <w:pPr>
        <w:pStyle w:val="NList1"/>
        <w:numPr>
          <w:ilvl w:val="0"/>
          <w:numId w:val="6"/>
        </w:numPr>
        <w:tabs>
          <w:tab w:val="clear" w:pos="360"/>
        </w:tabs>
      </w:pPr>
      <w:r>
        <w:t>Insist that cutters or welders are suitably trained in the safe operation of their equipment and the safe use of the process.</w:t>
      </w:r>
    </w:p>
    <w:p w14:paraId="4E535ED9" w14:textId="77777777" w:rsidR="00F71D77" w:rsidRDefault="00F71D77" w:rsidP="00F71D77">
      <w:pPr>
        <w:pStyle w:val="NList1"/>
        <w:numPr>
          <w:ilvl w:val="0"/>
          <w:numId w:val="6"/>
        </w:numPr>
        <w:tabs>
          <w:tab w:val="clear" w:pos="360"/>
        </w:tabs>
      </w:pPr>
      <w:r>
        <w:t>Advise all contractors about flammable materials or hazardous conditions of which they may not be aware.</w:t>
      </w:r>
    </w:p>
    <w:p w14:paraId="6F6A7AB4" w14:textId="77777777" w:rsidR="00F71D77" w:rsidRDefault="00F71D77" w:rsidP="00F71D77">
      <w:pPr>
        <w:pStyle w:val="NList1"/>
        <w:numPr>
          <w:ilvl w:val="0"/>
          <w:numId w:val="6"/>
        </w:numPr>
        <w:tabs>
          <w:tab w:val="clear" w:pos="360"/>
        </w:tabs>
      </w:pPr>
      <w:r>
        <w:t>Determine whether the work will be conducted in a confined space in accordance with Company procedures.</w:t>
      </w:r>
    </w:p>
    <w:p w14:paraId="62F23D5B" w14:textId="77777777" w:rsidR="00F71D77" w:rsidRDefault="00F71D77" w:rsidP="00F71D77">
      <w:pPr>
        <w:pStyle w:val="Heading3"/>
      </w:pPr>
      <w:bookmarkStart w:id="279" w:name="_Toc458522528"/>
      <w:r>
        <w:lastRenderedPageBreak/>
        <w:t>Contractor's Responsibility</w:t>
      </w:r>
      <w:bookmarkEnd w:id="279"/>
    </w:p>
    <w:p w14:paraId="0228B08B" w14:textId="77777777" w:rsidR="00F71D77" w:rsidRDefault="00F71D77" w:rsidP="00F71D77">
      <w:pPr>
        <w:pStyle w:val="NBodytext"/>
        <w:keepNext/>
      </w:pPr>
      <w:r>
        <w:t>The Contractor:</w:t>
      </w:r>
    </w:p>
    <w:p w14:paraId="6E0967DC" w14:textId="77777777" w:rsidR="00F71D77" w:rsidRDefault="00F71D77" w:rsidP="00F71D77">
      <w:pPr>
        <w:pStyle w:val="NList1"/>
        <w:keepNext/>
        <w:numPr>
          <w:ilvl w:val="0"/>
          <w:numId w:val="31"/>
        </w:numPr>
        <w:tabs>
          <w:tab w:val="clear" w:pos="360"/>
        </w:tabs>
      </w:pPr>
      <w:r>
        <w:t>Shall be responsible for the safe handling of the cutting or welding equipment and the safe application of the cutting or welding process.</w:t>
      </w:r>
    </w:p>
    <w:p w14:paraId="79E258EF" w14:textId="77777777" w:rsidR="00F71D77" w:rsidRDefault="00F71D77" w:rsidP="00F71D77">
      <w:pPr>
        <w:pStyle w:val="NList1"/>
        <w:keepNext/>
        <w:numPr>
          <w:ilvl w:val="0"/>
          <w:numId w:val="6"/>
        </w:numPr>
        <w:tabs>
          <w:tab w:val="clear" w:pos="360"/>
        </w:tabs>
      </w:pPr>
      <w:r>
        <w:t>Shall determine the flammable and combustible materials and hazardous areas present, or likely to be present, in the work location, to include the use of a portable gas detector if appropriate.</w:t>
      </w:r>
    </w:p>
    <w:p w14:paraId="7B7ABCE3" w14:textId="77777777" w:rsidR="00F71D77" w:rsidRDefault="00F71D77" w:rsidP="00F71D77">
      <w:pPr>
        <w:pStyle w:val="NList1"/>
        <w:keepNext/>
        <w:numPr>
          <w:ilvl w:val="0"/>
          <w:numId w:val="6"/>
        </w:numPr>
        <w:tabs>
          <w:tab w:val="clear" w:pos="360"/>
        </w:tabs>
      </w:pPr>
      <w:r>
        <w:t>Shall protect flammable and combustible materials from ignition by the following:</w:t>
      </w:r>
    </w:p>
    <w:p w14:paraId="2EAD383E" w14:textId="77777777" w:rsidR="00F71D77" w:rsidRDefault="00F71D77" w:rsidP="00F71D77">
      <w:pPr>
        <w:pStyle w:val="NList2"/>
        <w:keepNext/>
        <w:numPr>
          <w:ilvl w:val="1"/>
          <w:numId w:val="32"/>
        </w:numPr>
        <w:tabs>
          <w:tab w:val="clear" w:pos="360"/>
        </w:tabs>
      </w:pPr>
      <w:r>
        <w:t>Have the work moved to a location free from dangerous materials.</w:t>
      </w:r>
    </w:p>
    <w:p w14:paraId="46536C07" w14:textId="77777777" w:rsidR="00F71D77" w:rsidRDefault="00F71D77" w:rsidP="00F71D77">
      <w:pPr>
        <w:pStyle w:val="NList2"/>
        <w:tabs>
          <w:tab w:val="clear" w:pos="360"/>
        </w:tabs>
      </w:pPr>
      <w:r>
        <w:t>If the work cannot be moved, have the material moved a safe distance from the work or have the materials properly shielded against ignition.</w:t>
      </w:r>
    </w:p>
    <w:p w14:paraId="096429A7" w14:textId="77777777" w:rsidR="00F71D77" w:rsidRDefault="00F71D77" w:rsidP="00F71D77">
      <w:pPr>
        <w:pStyle w:val="NList2"/>
        <w:tabs>
          <w:tab w:val="clear" w:pos="360"/>
        </w:tabs>
      </w:pPr>
      <w:r>
        <w:t>See that cutting and welding are scheduled so that operations that might expose flammable and combustible materials to ignition are not started during cutting or welding.</w:t>
      </w:r>
    </w:p>
    <w:p w14:paraId="629EAEBA" w14:textId="77777777" w:rsidR="00F71D77" w:rsidRDefault="00F71D77" w:rsidP="00F71D77">
      <w:pPr>
        <w:pStyle w:val="NList1"/>
        <w:tabs>
          <w:tab w:val="clear" w:pos="360"/>
        </w:tabs>
      </w:pPr>
      <w:r>
        <w:t>Shall secure authorization such as a "Hot Work" permit for the cutting or welding operations from appropriate supervision.</w:t>
      </w:r>
    </w:p>
    <w:p w14:paraId="7CA20536" w14:textId="77777777" w:rsidR="00F71D77" w:rsidRDefault="00F71D77" w:rsidP="00F71D77">
      <w:pPr>
        <w:pStyle w:val="NList1"/>
        <w:tabs>
          <w:tab w:val="clear" w:pos="360"/>
        </w:tabs>
      </w:pPr>
      <w:r>
        <w:t>Shall determine that conditions are safe, before beginning welding operation.</w:t>
      </w:r>
    </w:p>
    <w:p w14:paraId="6EAEDB2E" w14:textId="77777777" w:rsidR="00F71D77" w:rsidRDefault="00F71D77" w:rsidP="00F71D77">
      <w:pPr>
        <w:pStyle w:val="NList1"/>
        <w:tabs>
          <w:tab w:val="clear" w:pos="360"/>
        </w:tabs>
      </w:pPr>
      <w:r>
        <w:t>Shall determine that fire protection and extinguishing equipment are properly located at the site, before beginning welding operation.</w:t>
      </w:r>
    </w:p>
    <w:p w14:paraId="451B6993" w14:textId="77777777" w:rsidR="00F71D77" w:rsidRDefault="00F71D77" w:rsidP="00F71D77">
      <w:pPr>
        <w:pStyle w:val="NList1"/>
        <w:tabs>
          <w:tab w:val="clear" w:pos="360"/>
        </w:tabs>
      </w:pPr>
      <w:r>
        <w:t>Shall see that fire watches, where they are required, are available at the site before beginning the welding operation.</w:t>
      </w:r>
    </w:p>
    <w:p w14:paraId="47ADFB9A" w14:textId="77777777" w:rsidR="00F71D77" w:rsidRDefault="00F71D77" w:rsidP="00F71D77">
      <w:pPr>
        <w:pStyle w:val="Heading2"/>
      </w:pPr>
      <w:bookmarkStart w:id="280" w:name="_Toc458522529"/>
      <w:bookmarkStart w:id="281" w:name="_Toc461176392"/>
      <w:r>
        <w:t>Welding or Cutting on Containers</w:t>
      </w:r>
      <w:bookmarkEnd w:id="280"/>
      <w:bookmarkEnd w:id="281"/>
    </w:p>
    <w:p w14:paraId="789A1C8E" w14:textId="77777777" w:rsidR="00F71D77" w:rsidRDefault="00F71D77" w:rsidP="00F71D77">
      <w:pPr>
        <w:pStyle w:val="Heading3"/>
      </w:pPr>
      <w:bookmarkStart w:id="282" w:name="_Toc458522530"/>
      <w:r>
        <w:t>Used Portable Containers</w:t>
      </w:r>
      <w:bookmarkEnd w:id="282"/>
    </w:p>
    <w:p w14:paraId="4B467D14" w14:textId="56CEF8BC" w:rsidR="00F71D77" w:rsidRDefault="00F71D77" w:rsidP="00F71D77">
      <w:pPr>
        <w:pStyle w:val="NBodytext"/>
      </w:pPr>
      <w:r>
        <w:t>No welding, cutting, or other hot work shall be performed on used drums, barrels, portable tanks or other containers unless specifically approved by Owner Maintenance Support and their Safety Representatives.</w:t>
      </w:r>
    </w:p>
    <w:p w14:paraId="6A394E17" w14:textId="77777777" w:rsidR="00F71D77" w:rsidRDefault="00F71D77" w:rsidP="00F71D77">
      <w:pPr>
        <w:pStyle w:val="Heading3"/>
      </w:pPr>
      <w:bookmarkStart w:id="283" w:name="_Toc458522531"/>
      <w:r>
        <w:t>Venting and Purging</w:t>
      </w:r>
      <w:bookmarkEnd w:id="283"/>
    </w:p>
    <w:p w14:paraId="3375C2CA" w14:textId="77777777" w:rsidR="00F71D77" w:rsidRDefault="00F71D77" w:rsidP="00F71D77">
      <w:pPr>
        <w:pStyle w:val="NBodytext"/>
      </w:pPr>
      <w:r>
        <w:t>Prior to cutting or welding, all hollow spaces, cavities, or containers shall be vented to permit the escape of air or gases.  Purging the container with inert gas is recommended.  Testing shall be conducted to assure the oxygen content is safe for welding.</w:t>
      </w:r>
    </w:p>
    <w:p w14:paraId="47BE9194" w14:textId="77777777" w:rsidR="00F71D77" w:rsidRDefault="00F71D77" w:rsidP="00F71D77">
      <w:pPr>
        <w:pStyle w:val="Heading2"/>
      </w:pPr>
      <w:bookmarkStart w:id="284" w:name="_Toc458522532"/>
      <w:bookmarkStart w:id="285" w:name="_Toc461176393"/>
      <w:r>
        <w:t>Protection of Personnel</w:t>
      </w:r>
      <w:bookmarkEnd w:id="284"/>
      <w:bookmarkEnd w:id="285"/>
    </w:p>
    <w:p w14:paraId="74E3BE91" w14:textId="77777777" w:rsidR="00F71D77" w:rsidRDefault="00F71D77" w:rsidP="00F71D77">
      <w:pPr>
        <w:pStyle w:val="Heading3"/>
      </w:pPr>
      <w:r>
        <w:t>Railings</w:t>
      </w:r>
    </w:p>
    <w:p w14:paraId="6012BEC7" w14:textId="77777777" w:rsidR="00F71D77" w:rsidRDefault="00F71D77" w:rsidP="00F71D77">
      <w:pPr>
        <w:pStyle w:val="NBodytext"/>
      </w:pPr>
      <w:r>
        <w:t xml:space="preserve">Anyone working on platforms, scaffolds, or runways more than 4 ft above ground, shall be protected against falling.  This may be accomplished by the use of railings, body harnesses, or some other equally effective safeguards.  The area below such work area shall be considered a hard hat area. </w:t>
      </w:r>
    </w:p>
    <w:p w14:paraId="4A2DCD1B" w14:textId="77777777" w:rsidR="00F71D77" w:rsidRDefault="00F71D77" w:rsidP="00F71D77">
      <w:pPr>
        <w:pStyle w:val="Heading3"/>
      </w:pPr>
      <w:r>
        <w:t>Welding Cable</w:t>
      </w:r>
    </w:p>
    <w:p w14:paraId="5A226577" w14:textId="77777777" w:rsidR="00F71D77" w:rsidRDefault="00F71D77" w:rsidP="00F71D77">
      <w:pPr>
        <w:pStyle w:val="NBodytext"/>
      </w:pPr>
      <w:r>
        <w:t>Welders shall place welding cable and other equipment so that it is clear of passageways, ladders, and stairways.</w:t>
      </w:r>
    </w:p>
    <w:p w14:paraId="749B6C34" w14:textId="77777777" w:rsidR="00F71D77" w:rsidRDefault="00F71D77" w:rsidP="00F71D77">
      <w:pPr>
        <w:pStyle w:val="Heading3"/>
      </w:pPr>
      <w:bookmarkStart w:id="286" w:name="_Toc458522534"/>
      <w:r>
        <w:lastRenderedPageBreak/>
        <w:t>Eye Protection</w:t>
      </w:r>
      <w:bookmarkEnd w:id="286"/>
    </w:p>
    <w:p w14:paraId="09930F44" w14:textId="77777777" w:rsidR="00F71D77" w:rsidRDefault="00F71D77" w:rsidP="00F71D77">
      <w:pPr>
        <w:pStyle w:val="NList1"/>
        <w:numPr>
          <w:ilvl w:val="0"/>
          <w:numId w:val="26"/>
        </w:numPr>
      </w:pPr>
      <w:r>
        <w:t xml:space="preserve">Welding helmets (hoods) shall be used during all arc welding operations.  Helpers or attendants shall be provided with proper eye protection.  Safety glasses should be worn under a welding hood or face shield. </w:t>
      </w:r>
    </w:p>
    <w:p w14:paraId="69BD474B" w14:textId="77777777" w:rsidR="00F71D77" w:rsidRDefault="00F71D77" w:rsidP="00F71D77">
      <w:pPr>
        <w:pStyle w:val="NList1"/>
        <w:numPr>
          <w:ilvl w:val="0"/>
          <w:numId w:val="6"/>
        </w:numPr>
        <w:tabs>
          <w:tab w:val="clear" w:pos="360"/>
        </w:tabs>
      </w:pPr>
      <w:r>
        <w:t>Goggles or other suitable eye protection shall be used during all gas welding or oxygen cutting operations.</w:t>
      </w:r>
    </w:p>
    <w:p w14:paraId="1D64ECCD" w14:textId="77777777" w:rsidR="00F71D77" w:rsidRDefault="00F71D77" w:rsidP="00F71D77">
      <w:pPr>
        <w:pStyle w:val="NList1"/>
        <w:numPr>
          <w:ilvl w:val="0"/>
          <w:numId w:val="6"/>
        </w:numPr>
        <w:tabs>
          <w:tab w:val="clear" w:pos="360"/>
        </w:tabs>
      </w:pPr>
      <w:r>
        <w:t>Helmets and hand shields shall be designed and positioned to protect the face, neck, and ears from direct radiant energy from the arc.</w:t>
      </w:r>
    </w:p>
    <w:p w14:paraId="43DD452C" w14:textId="77777777" w:rsidR="00F71D77" w:rsidRDefault="00F71D77" w:rsidP="00F71D77">
      <w:pPr>
        <w:pStyle w:val="NList1"/>
        <w:numPr>
          <w:ilvl w:val="0"/>
          <w:numId w:val="6"/>
        </w:numPr>
        <w:tabs>
          <w:tab w:val="clear" w:pos="360"/>
        </w:tabs>
      </w:pPr>
      <w:r>
        <w:t>Welding helmets shall be used with filter plates and cover plates designed for easy removal.</w:t>
      </w:r>
    </w:p>
    <w:p w14:paraId="1AB37484" w14:textId="77777777" w:rsidR="00F71D77" w:rsidRDefault="00F71D77" w:rsidP="00F71D77">
      <w:pPr>
        <w:pStyle w:val="NList1"/>
        <w:keepNext/>
        <w:numPr>
          <w:ilvl w:val="0"/>
          <w:numId w:val="6"/>
        </w:numPr>
        <w:tabs>
          <w:tab w:val="clear" w:pos="360"/>
          <w:tab w:val="left" w:pos="6030"/>
        </w:tabs>
      </w:pPr>
      <w:r>
        <w:t>The following is a guide for the selection of the proper shade numbers.  These recommendations may be varied to suit the individual's needs.</w:t>
      </w:r>
    </w:p>
    <w:tbl>
      <w:tblPr>
        <w:tblStyle w:val="TableGrid"/>
        <w:tblW w:w="0" w:type="auto"/>
        <w:tblInd w:w="355" w:type="dxa"/>
        <w:tblLook w:val="04A0" w:firstRow="1" w:lastRow="0" w:firstColumn="1" w:lastColumn="0" w:noHBand="0" w:noVBand="1"/>
      </w:tblPr>
      <w:tblGrid>
        <w:gridCol w:w="4320"/>
        <w:gridCol w:w="4590"/>
      </w:tblGrid>
      <w:tr w:rsidR="00F71D77" w14:paraId="5BDCCB24" w14:textId="77777777" w:rsidTr="00863A2F">
        <w:trPr>
          <w:tblHeader/>
        </w:trPr>
        <w:tc>
          <w:tcPr>
            <w:tcW w:w="4320" w:type="dxa"/>
          </w:tcPr>
          <w:p w14:paraId="7189A306" w14:textId="77777777" w:rsidR="00F71D77" w:rsidRDefault="00F71D77" w:rsidP="00863A2F">
            <w:pPr>
              <w:pStyle w:val="NTableTitle"/>
              <w:jc w:val="center"/>
            </w:pPr>
            <w:r>
              <w:t>Welding Operation</w:t>
            </w:r>
          </w:p>
        </w:tc>
        <w:tc>
          <w:tcPr>
            <w:tcW w:w="4590" w:type="dxa"/>
          </w:tcPr>
          <w:p w14:paraId="48400A6D" w14:textId="77777777" w:rsidR="00F71D77" w:rsidRDefault="00F71D77" w:rsidP="00863A2F">
            <w:pPr>
              <w:pStyle w:val="NTableTitle"/>
              <w:jc w:val="center"/>
            </w:pPr>
            <w:r>
              <w:t>Shade No.</w:t>
            </w:r>
          </w:p>
        </w:tc>
      </w:tr>
      <w:tr w:rsidR="00F71D77" w14:paraId="6F6281C1" w14:textId="77777777" w:rsidTr="00863A2F">
        <w:tc>
          <w:tcPr>
            <w:tcW w:w="4320" w:type="dxa"/>
          </w:tcPr>
          <w:p w14:paraId="406A1239" w14:textId="77777777" w:rsidR="00F71D77" w:rsidRDefault="00F71D77" w:rsidP="00863A2F">
            <w:pPr>
              <w:pStyle w:val="NTableText"/>
              <w:keepNext/>
              <w:jc w:val="center"/>
            </w:pPr>
            <w:r>
              <w:t>Shielded Metal Arc Welding</w:t>
            </w:r>
          </w:p>
        </w:tc>
        <w:tc>
          <w:tcPr>
            <w:tcW w:w="4590" w:type="dxa"/>
          </w:tcPr>
          <w:p w14:paraId="4049EEFF" w14:textId="77777777" w:rsidR="00F71D77" w:rsidRDefault="00F71D77" w:rsidP="00863A2F">
            <w:pPr>
              <w:pStyle w:val="NTableText"/>
              <w:keepNext/>
              <w:jc w:val="center"/>
            </w:pPr>
            <w:r>
              <w:t>9–10</w:t>
            </w:r>
          </w:p>
        </w:tc>
      </w:tr>
      <w:tr w:rsidR="00F71D77" w14:paraId="3AF24F14" w14:textId="77777777" w:rsidTr="00863A2F">
        <w:tc>
          <w:tcPr>
            <w:tcW w:w="4320" w:type="dxa"/>
          </w:tcPr>
          <w:p w14:paraId="3118B024" w14:textId="77777777" w:rsidR="00F71D77" w:rsidRDefault="00F71D77" w:rsidP="00863A2F">
            <w:pPr>
              <w:pStyle w:val="NTableText"/>
              <w:keepNext/>
              <w:jc w:val="center"/>
            </w:pPr>
            <w:r>
              <w:t>Flux Core Arc Welding</w:t>
            </w:r>
          </w:p>
        </w:tc>
        <w:tc>
          <w:tcPr>
            <w:tcW w:w="4590" w:type="dxa"/>
          </w:tcPr>
          <w:p w14:paraId="1B2A25A1" w14:textId="77777777" w:rsidR="00F71D77" w:rsidRDefault="00F71D77" w:rsidP="00863A2F">
            <w:pPr>
              <w:pStyle w:val="NTableText"/>
              <w:keepNext/>
              <w:jc w:val="center"/>
            </w:pPr>
            <w:r>
              <w:t>9–10</w:t>
            </w:r>
          </w:p>
        </w:tc>
      </w:tr>
      <w:tr w:rsidR="00F71D77" w14:paraId="6B9CD7CC" w14:textId="77777777" w:rsidTr="00863A2F">
        <w:tc>
          <w:tcPr>
            <w:tcW w:w="4320" w:type="dxa"/>
          </w:tcPr>
          <w:p w14:paraId="7CD097F1" w14:textId="77777777" w:rsidR="00F71D77" w:rsidRDefault="00F71D77" w:rsidP="00863A2F">
            <w:pPr>
              <w:pStyle w:val="NTableText"/>
              <w:keepNext/>
              <w:jc w:val="center"/>
            </w:pPr>
            <w:r>
              <w:t>Submerged Arc Welding</w:t>
            </w:r>
          </w:p>
        </w:tc>
        <w:tc>
          <w:tcPr>
            <w:tcW w:w="4590" w:type="dxa"/>
          </w:tcPr>
          <w:p w14:paraId="6961E50B" w14:textId="77777777" w:rsidR="00F71D77" w:rsidRDefault="00F71D77" w:rsidP="00863A2F">
            <w:pPr>
              <w:pStyle w:val="NTableText"/>
              <w:keepNext/>
              <w:jc w:val="center"/>
            </w:pPr>
            <w:r>
              <w:t>Shaded glasses (3–4) to guard against occasional arc flash</w:t>
            </w:r>
          </w:p>
        </w:tc>
      </w:tr>
    </w:tbl>
    <w:p w14:paraId="7B0F9029" w14:textId="77777777" w:rsidR="00F71D77" w:rsidRDefault="00F71D77" w:rsidP="00F71D77">
      <w:pPr>
        <w:pStyle w:val="NBodytext"/>
      </w:pPr>
    </w:p>
    <w:p w14:paraId="1F1A7A32" w14:textId="77777777" w:rsidR="00F71D77" w:rsidRDefault="00F71D77" w:rsidP="00F71D77">
      <w:pPr>
        <w:pStyle w:val="NBodytext"/>
      </w:pPr>
      <w:r>
        <w:t xml:space="preserve">All filter lenses and plates shall meet the test for transmission of radiant energy prescribed in </w:t>
      </w:r>
      <w:r w:rsidRPr="00C341CC">
        <w:t>ANSI/International Safety Equipment Association (ISEA) Z87.1</w:t>
      </w:r>
      <w:r>
        <w:t xml:space="preserve">.  </w:t>
      </w:r>
    </w:p>
    <w:p w14:paraId="55CE8909" w14:textId="77777777" w:rsidR="00F71D77" w:rsidRDefault="00F71D77" w:rsidP="00F71D77">
      <w:pPr>
        <w:pStyle w:val="Heading3"/>
      </w:pPr>
      <w:bookmarkStart w:id="287" w:name="_Toc458522535"/>
      <w:r>
        <w:t>Protective Clothing</w:t>
      </w:r>
      <w:bookmarkEnd w:id="287"/>
    </w:p>
    <w:p w14:paraId="6F6BF2F0" w14:textId="77777777" w:rsidR="00F71D77" w:rsidRDefault="00F71D77" w:rsidP="00F71D77">
      <w:pPr>
        <w:pStyle w:val="Heading4"/>
      </w:pPr>
      <w:r>
        <w:t>General Requirements</w:t>
      </w:r>
    </w:p>
    <w:p w14:paraId="1B53C4C5" w14:textId="77777777" w:rsidR="00F71D77" w:rsidRDefault="00F71D77" w:rsidP="00F71D77">
      <w:pPr>
        <w:pStyle w:val="NBodytext"/>
      </w:pPr>
      <w:r>
        <w:t>Employees exposed to the hazards created by welding, cutting, or brazing operations shall be protected by personal protective equipment.  Appropriate protective clothing required for any welding operation will vary with the size, nature, and location of the work to be performed.</w:t>
      </w:r>
    </w:p>
    <w:p w14:paraId="77B07C79" w14:textId="77777777" w:rsidR="00F71D77" w:rsidRDefault="00F71D77" w:rsidP="00F71D77">
      <w:pPr>
        <w:pStyle w:val="Heading4"/>
      </w:pPr>
      <w:r>
        <w:t>Selection</w:t>
      </w:r>
    </w:p>
    <w:p w14:paraId="48A43607" w14:textId="77777777" w:rsidR="00F71D77" w:rsidRDefault="00F71D77" w:rsidP="00F71D77">
      <w:pPr>
        <w:pStyle w:val="NBodytext"/>
      </w:pPr>
      <w:r>
        <w:t xml:space="preserve">Clothing should provide sufficient coverage, and be made of suitable materials to prevent skin burns caused by sparks, spatter, or radiation. </w:t>
      </w:r>
    </w:p>
    <w:p w14:paraId="5EB97EFC" w14:textId="77777777" w:rsidR="00F71D77" w:rsidRDefault="00F71D77" w:rsidP="00F71D77">
      <w:pPr>
        <w:pStyle w:val="NBodytext"/>
      </w:pPr>
      <w:r>
        <w:t>Synthetic or plastic materials that can melt and cause severe burns are not recommended for use as clothing near arcs.</w:t>
      </w:r>
    </w:p>
    <w:p w14:paraId="0D497E97" w14:textId="77777777" w:rsidR="00F71D77" w:rsidRDefault="00F71D77" w:rsidP="00F71D77">
      <w:pPr>
        <w:pStyle w:val="NBodytext"/>
      </w:pPr>
      <w:r>
        <w:t>All outside clothing such as jumpers or overalls should be reasonably free from oil or grease.</w:t>
      </w:r>
    </w:p>
    <w:p w14:paraId="578A0FB1" w14:textId="77777777" w:rsidR="00F71D77" w:rsidRDefault="00F71D77" w:rsidP="00F71D77">
      <w:pPr>
        <w:pStyle w:val="NBodytext"/>
      </w:pPr>
      <w:r>
        <w:t>Sparks may lodge in rolled up sleeves, pockets on clothing, or cuffs of overalls or trousers.  It is therefore recommended that sleeves and collars be kept buttoned and pockets be eliminated from the front of clothing.  When pockets are present, they should be emptied of flammable or readily combustible materials.  Trousers or overalls should not have cuffs and should not be turned up on the outside.</w:t>
      </w:r>
    </w:p>
    <w:p w14:paraId="6688D2EA" w14:textId="77777777" w:rsidR="00F71D77" w:rsidRDefault="00F71D77" w:rsidP="00F71D77">
      <w:pPr>
        <w:pStyle w:val="Heading4"/>
      </w:pPr>
      <w:r>
        <w:t>Gloves</w:t>
      </w:r>
    </w:p>
    <w:p w14:paraId="2A103E24" w14:textId="77777777" w:rsidR="00F71D77" w:rsidRDefault="00F71D77" w:rsidP="00F71D77">
      <w:pPr>
        <w:pStyle w:val="NBodytext"/>
      </w:pPr>
      <w:r>
        <w:t>All welders and cutters shall wear protective flame resistant gloves.  Gloves made of leather or other suitable material are recommended.</w:t>
      </w:r>
    </w:p>
    <w:p w14:paraId="4C2CAA78" w14:textId="77777777" w:rsidR="00F71D77" w:rsidRDefault="00F71D77" w:rsidP="00F71D77">
      <w:pPr>
        <w:pStyle w:val="Heading4"/>
      </w:pPr>
      <w:r>
        <w:lastRenderedPageBreak/>
        <w:t>Capes and Sleeves</w:t>
      </w:r>
    </w:p>
    <w:p w14:paraId="68948AB1" w14:textId="77777777" w:rsidR="00F71D77" w:rsidRDefault="00F71D77" w:rsidP="00F71D77">
      <w:pPr>
        <w:pStyle w:val="NBodytext"/>
      </w:pPr>
      <w:r>
        <w:t>Cape sleeves or shoulder covers with bibs made of leather or other flame resistant material should be worn during overhead welding or cutting operations.</w:t>
      </w:r>
    </w:p>
    <w:p w14:paraId="2599A4FC" w14:textId="77777777" w:rsidR="00F71D77" w:rsidRDefault="00F71D77" w:rsidP="00F71D77">
      <w:pPr>
        <w:pStyle w:val="Heading4"/>
      </w:pPr>
      <w:r>
        <w:t>Grinding and Buffing</w:t>
      </w:r>
    </w:p>
    <w:p w14:paraId="125B149E" w14:textId="77777777" w:rsidR="00F71D77" w:rsidRDefault="00F71D77" w:rsidP="00F71D77">
      <w:pPr>
        <w:pStyle w:val="NBodytext"/>
      </w:pPr>
      <w:r>
        <w:t>Face shields with safety glasses shall be worn during all grinding and buffing operations.</w:t>
      </w:r>
    </w:p>
    <w:p w14:paraId="4B32A64C" w14:textId="77777777" w:rsidR="00F71D77" w:rsidRDefault="00F71D77" w:rsidP="00F71D77">
      <w:pPr>
        <w:pStyle w:val="Heading3"/>
      </w:pPr>
      <w:bookmarkStart w:id="288" w:name="_Toc458522536"/>
      <w:r>
        <w:t>Noise Control</w:t>
      </w:r>
      <w:bookmarkEnd w:id="288"/>
    </w:p>
    <w:p w14:paraId="71229496" w14:textId="77777777" w:rsidR="00F71D77" w:rsidRDefault="00F71D77" w:rsidP="00F71D77">
      <w:pPr>
        <w:pStyle w:val="NBodytext"/>
      </w:pPr>
      <w:r>
        <w:t>The most direct way to control excessive noise is to reduce the intensity at the source.  When control methods fail to bring noise exposure within allowable limits, personal protective devices such as earmuffs or earplugs shall be employed.</w:t>
      </w:r>
    </w:p>
    <w:p w14:paraId="56AB3CAC" w14:textId="77777777" w:rsidR="00F71D77" w:rsidRDefault="00F71D77" w:rsidP="00F71D77">
      <w:pPr>
        <w:pStyle w:val="Heading3"/>
      </w:pPr>
      <w:bookmarkStart w:id="289" w:name="_Toc458522537"/>
      <w:r>
        <w:t>Welding Screens and Booths</w:t>
      </w:r>
      <w:bookmarkEnd w:id="289"/>
    </w:p>
    <w:p w14:paraId="024367D5" w14:textId="77777777" w:rsidR="00F71D77" w:rsidRDefault="00F71D77" w:rsidP="00F71D77">
      <w:pPr>
        <w:pStyle w:val="NBodytext"/>
      </w:pPr>
      <w:r>
        <w:t>When welding is required in or around populated areas, welding screens/or booths shall be put in place to avoid the possibility of "arc burn" or other injury to the general public or fellow employees.</w:t>
      </w:r>
    </w:p>
    <w:p w14:paraId="6EF30595" w14:textId="77777777" w:rsidR="00F71D77" w:rsidRDefault="00F71D77" w:rsidP="00F71D77">
      <w:pPr>
        <w:pStyle w:val="NBodytext"/>
      </w:pPr>
      <w:r>
        <w:t xml:space="preserve">To minimize ventilation restriction, it is desirable to have the screens or booths mounted such that they are approximately 2 ft above the ground floor. </w:t>
      </w:r>
    </w:p>
    <w:p w14:paraId="7C2A0F9A" w14:textId="77777777" w:rsidR="00F71D77" w:rsidRDefault="00F71D77" w:rsidP="00F71D77">
      <w:pPr>
        <w:pStyle w:val="NBodytext"/>
      </w:pPr>
      <w:r>
        <w:t>Screens must be secured to avoid being knocked over or displaced by windy conditions.</w:t>
      </w:r>
    </w:p>
    <w:p w14:paraId="74A57C0E" w14:textId="77777777" w:rsidR="00F71D77" w:rsidRDefault="00F71D77" w:rsidP="00F71D77">
      <w:pPr>
        <w:pStyle w:val="Heading2"/>
      </w:pPr>
      <w:bookmarkStart w:id="290" w:name="_Toc458522538"/>
      <w:bookmarkStart w:id="291" w:name="_Toc461176394"/>
      <w:r>
        <w:t>Ventilation</w:t>
      </w:r>
      <w:bookmarkEnd w:id="290"/>
      <w:bookmarkEnd w:id="291"/>
    </w:p>
    <w:p w14:paraId="0B9521B2" w14:textId="77777777" w:rsidR="00F71D77" w:rsidRDefault="00F71D77" w:rsidP="00F71D77">
      <w:pPr>
        <w:pStyle w:val="Heading3"/>
      </w:pPr>
      <w:bookmarkStart w:id="292" w:name="_Toc458522539"/>
      <w:r>
        <w:t>Adequate Ventilation</w:t>
      </w:r>
      <w:bookmarkEnd w:id="292"/>
    </w:p>
    <w:p w14:paraId="733A5FD6" w14:textId="77777777" w:rsidR="00F71D77" w:rsidRDefault="00F71D77" w:rsidP="00F71D77">
      <w:pPr>
        <w:pStyle w:val="NBodytext"/>
      </w:pPr>
      <w:r>
        <w:t>Adequate ventilation (natural or mechanical) must be provided for all welding, cutting, brazing, and related operations.  Adequate ventilation means enough ventilation such that personnel exposures to hazardous concentrations of airborne contaminants are maintained below allowable levels.</w:t>
      </w:r>
    </w:p>
    <w:p w14:paraId="217B7B19" w14:textId="77777777" w:rsidR="00F71D77" w:rsidRDefault="00F71D77" w:rsidP="00F71D77">
      <w:pPr>
        <w:pStyle w:val="Heading3"/>
      </w:pPr>
      <w:bookmarkStart w:id="293" w:name="_Toc458522540"/>
      <w:r>
        <w:t>Natural Ventilation</w:t>
      </w:r>
      <w:bookmarkEnd w:id="293"/>
    </w:p>
    <w:p w14:paraId="192E265B" w14:textId="77777777" w:rsidR="00F71D77" w:rsidRDefault="00F71D77" w:rsidP="00F71D77">
      <w:pPr>
        <w:pStyle w:val="NBodytext"/>
      </w:pPr>
      <w:r>
        <w:t>Natural ventilation is acceptable for welding, cutting, and related processes where the necessary precautions are taken to keep the welder's breathing zone away from the clearly visible column of fume which rises directly from the spot of welding or cutting, and all of the following conditions are met:</w:t>
      </w:r>
    </w:p>
    <w:p w14:paraId="1A823459" w14:textId="77777777" w:rsidR="00F71D77" w:rsidRDefault="00F71D77" w:rsidP="00F71D77">
      <w:pPr>
        <w:pStyle w:val="NList1"/>
        <w:numPr>
          <w:ilvl w:val="0"/>
          <w:numId w:val="33"/>
        </w:numPr>
        <w:tabs>
          <w:tab w:val="clear" w:pos="360"/>
        </w:tabs>
      </w:pPr>
      <w:r>
        <w:t>Space of more than 10,000 cu ft per welder in an enclosed area (i.e., a building).</w:t>
      </w:r>
    </w:p>
    <w:p w14:paraId="101EF228" w14:textId="77777777" w:rsidR="00F71D77" w:rsidRDefault="00F71D77" w:rsidP="00F71D77">
      <w:pPr>
        <w:pStyle w:val="NList1"/>
        <w:numPr>
          <w:ilvl w:val="0"/>
          <w:numId w:val="6"/>
        </w:numPr>
        <w:tabs>
          <w:tab w:val="clear" w:pos="360"/>
        </w:tabs>
      </w:pPr>
      <w:r>
        <w:t>Ceiling height is more than 16 ft.</w:t>
      </w:r>
    </w:p>
    <w:p w14:paraId="0E3CA860" w14:textId="77777777" w:rsidR="00F71D77" w:rsidRDefault="00F71D77" w:rsidP="00F71D77">
      <w:pPr>
        <w:pStyle w:val="NList1"/>
        <w:numPr>
          <w:ilvl w:val="0"/>
          <w:numId w:val="6"/>
        </w:numPr>
        <w:tabs>
          <w:tab w:val="clear" w:pos="360"/>
        </w:tabs>
      </w:pPr>
      <w:r>
        <w:t>Welding is not done in confined space such as tanks, etc.</w:t>
      </w:r>
    </w:p>
    <w:p w14:paraId="4814150F" w14:textId="77777777" w:rsidR="00F71D77" w:rsidRDefault="00F71D77" w:rsidP="00F71D77">
      <w:pPr>
        <w:pStyle w:val="NList1"/>
        <w:numPr>
          <w:ilvl w:val="0"/>
          <w:numId w:val="6"/>
        </w:numPr>
        <w:tabs>
          <w:tab w:val="clear" w:pos="360"/>
        </w:tabs>
      </w:pPr>
      <w:r>
        <w:t>Welding space does not contain partitions, balconies, or other structural barriers that significantly obstruct cross ventilation.</w:t>
      </w:r>
    </w:p>
    <w:p w14:paraId="4578C467" w14:textId="77777777" w:rsidR="00F71D77" w:rsidRDefault="00F71D77" w:rsidP="00F71D77">
      <w:pPr>
        <w:pStyle w:val="Heading3"/>
      </w:pPr>
      <w:bookmarkStart w:id="294" w:name="_Toc458522541"/>
      <w:r>
        <w:t>Mechanical Ventilation</w:t>
      </w:r>
      <w:bookmarkEnd w:id="294"/>
    </w:p>
    <w:p w14:paraId="45138918" w14:textId="1172687B" w:rsidR="00F71D77" w:rsidRDefault="00F71D77" w:rsidP="00F71D77">
      <w:pPr>
        <w:pStyle w:val="NBodytext"/>
      </w:pPr>
      <w:r>
        <w:t>Owner Maintenance Support and their Safety Representatives should be contacted when a question arises regarding the need for mechanical ventilation requirements.</w:t>
      </w:r>
    </w:p>
    <w:p w14:paraId="197F4A38" w14:textId="77777777" w:rsidR="00F71D77" w:rsidRDefault="00F71D77" w:rsidP="00F71D77">
      <w:pPr>
        <w:pStyle w:val="NBodytext"/>
      </w:pPr>
      <w:r>
        <w:t xml:space="preserve">Mechanical ventilation includes local exhaust, local forced air, or general area mechanical air movement. </w:t>
      </w:r>
    </w:p>
    <w:p w14:paraId="434EFA6B" w14:textId="77777777" w:rsidR="00F71D77" w:rsidRDefault="00F71D77" w:rsidP="00F71D77">
      <w:pPr>
        <w:pStyle w:val="NBodytext"/>
      </w:pPr>
      <w:r>
        <w:t>Local exhaust ventilation is preferred, but precautions shall be taken to insure that excessive levels of contaminants are not dispersed to other work areas.</w:t>
      </w:r>
    </w:p>
    <w:p w14:paraId="47E9BDED" w14:textId="77777777" w:rsidR="00F71D77" w:rsidRDefault="00F71D77" w:rsidP="00F71D77">
      <w:pPr>
        <w:pStyle w:val="Heading2"/>
      </w:pPr>
      <w:bookmarkStart w:id="295" w:name="_Toc458522542"/>
      <w:bookmarkStart w:id="296" w:name="_Toc461176395"/>
      <w:r>
        <w:lastRenderedPageBreak/>
        <w:t>Equipment</w:t>
      </w:r>
      <w:bookmarkEnd w:id="295"/>
      <w:bookmarkEnd w:id="296"/>
    </w:p>
    <w:p w14:paraId="6D280BE1" w14:textId="77777777" w:rsidR="00F71D77" w:rsidRDefault="00F71D77" w:rsidP="00F71D77">
      <w:pPr>
        <w:pStyle w:val="Heading3"/>
      </w:pPr>
      <w:bookmarkStart w:id="297" w:name="_Toc458522543"/>
      <w:r>
        <w:t>Gas Bottles</w:t>
      </w:r>
      <w:bookmarkEnd w:id="297"/>
    </w:p>
    <w:p w14:paraId="345CAE53" w14:textId="77777777" w:rsidR="00F71D77" w:rsidRDefault="00F71D77" w:rsidP="00F71D77">
      <w:pPr>
        <w:pStyle w:val="NBodytext"/>
      </w:pPr>
      <w:r>
        <w:t>Oxygen and acetylene cylinders shall be transported and handled with extreme care to avoid damage to the cylinders.  Valve protection caps should be kept on the cylinders at all times when they are in transit and in storage.</w:t>
      </w:r>
    </w:p>
    <w:p w14:paraId="62987C18" w14:textId="77777777" w:rsidR="00F71D77" w:rsidRDefault="00F71D77" w:rsidP="00F71D77">
      <w:pPr>
        <w:pStyle w:val="NBodytext"/>
      </w:pPr>
      <w:r>
        <w:t>Acetylene cylinders shall only be transported and used in the vertical (upright) position.  This will assure that the liquid acetone within the cylinder will not get into the regulator and/or hose and create a potential for a fire or explosion.</w:t>
      </w:r>
    </w:p>
    <w:p w14:paraId="0EDD8BAC" w14:textId="77777777" w:rsidR="00F71D77" w:rsidRDefault="00F71D77" w:rsidP="00F71D77">
      <w:pPr>
        <w:pStyle w:val="NBodytext"/>
      </w:pPr>
      <w:r>
        <w:t>All gas bottles shall be secured by chains or other adequate supports when being used to prevent them from being pulled or knocked over.</w:t>
      </w:r>
    </w:p>
    <w:p w14:paraId="64440EFD" w14:textId="77777777" w:rsidR="00F71D77" w:rsidRDefault="00F71D77" w:rsidP="00F71D77">
      <w:pPr>
        <w:pStyle w:val="Heading3"/>
      </w:pPr>
      <w:bookmarkStart w:id="298" w:name="_Toc458522544"/>
      <w:r>
        <w:t>Regulators</w:t>
      </w:r>
      <w:bookmarkEnd w:id="298"/>
    </w:p>
    <w:p w14:paraId="21FFE105" w14:textId="77777777" w:rsidR="00F71D77" w:rsidRDefault="00F71D77" w:rsidP="00F71D77">
      <w:pPr>
        <w:pStyle w:val="NBodytext"/>
      </w:pPr>
      <w:r>
        <w:t>All regulators shall be turned off when not in use and the gas bottle valves (oxygen and acetylene) shall be turned off.  Regulator pressure shall be relieved by opening the torch valves after the bottle valves are closed.</w:t>
      </w:r>
    </w:p>
    <w:p w14:paraId="70683FE0" w14:textId="77777777" w:rsidR="00F71D77" w:rsidRDefault="00F71D77" w:rsidP="00F71D77">
      <w:pPr>
        <w:pStyle w:val="Heading3"/>
      </w:pPr>
      <w:bookmarkStart w:id="299" w:name="_Toc458522545"/>
      <w:r>
        <w:t>Hoses</w:t>
      </w:r>
      <w:bookmarkEnd w:id="299"/>
    </w:p>
    <w:p w14:paraId="6A676404" w14:textId="77777777" w:rsidR="00F71D77" w:rsidRDefault="00F71D77" w:rsidP="00F71D77">
      <w:pPr>
        <w:pStyle w:val="NBodytext"/>
      </w:pPr>
      <w:r>
        <w:t>Oxygen and acetylene hoses shall be maintained in good condition and all fittings shall be checked for tightness.  Oxygen hoses shall be green in color and acetylene hoses shall be red.  Any question about the condition of the hose shall be cause for replacement.</w:t>
      </w:r>
    </w:p>
    <w:p w14:paraId="1B74E02C" w14:textId="77777777" w:rsidR="00F71D77" w:rsidRDefault="00F71D77" w:rsidP="00F71D77">
      <w:pPr>
        <w:pStyle w:val="NBodytext"/>
      </w:pPr>
      <w:r>
        <w:t>In no case shall any oil or grease be used on any hose fittings or regulators.</w:t>
      </w:r>
    </w:p>
    <w:p w14:paraId="6DC8AEFB" w14:textId="77777777" w:rsidR="00F71D77" w:rsidRDefault="00F71D77" w:rsidP="00F71D77">
      <w:pPr>
        <w:pStyle w:val="Heading3"/>
      </w:pPr>
      <w:bookmarkStart w:id="300" w:name="_Toc458522546"/>
      <w:r>
        <w:t>Welding Machines and Cables</w:t>
      </w:r>
      <w:bookmarkEnd w:id="300"/>
    </w:p>
    <w:p w14:paraId="46EDB976" w14:textId="77777777" w:rsidR="00F71D77" w:rsidRDefault="00F71D77" w:rsidP="00F71D77">
      <w:pPr>
        <w:pStyle w:val="NBodytext"/>
      </w:pPr>
      <w:r>
        <w:t>All welding machines shall be operated in accordance with the manufacturer's safety practices.  Ground connections and welding cables shall be of the proper size for the amperage to be used for welding.  Damaged cables, worn spots, and loose cable connectors shall be repaired or replaced.  Any connector or welding cable that is "more than warm to the hand during welding" is an indication of excessive resistance and the problem should be corrected.</w:t>
      </w:r>
    </w:p>
    <w:p w14:paraId="28F0BB76" w14:textId="77777777" w:rsidR="00F71D77" w:rsidRDefault="00F71D77" w:rsidP="00F71D77">
      <w:pPr>
        <w:pStyle w:val="Heading3"/>
      </w:pPr>
      <w:bookmarkStart w:id="301" w:name="_Toc458522547"/>
      <w:r>
        <w:t>Electrode Holders</w:t>
      </w:r>
      <w:bookmarkEnd w:id="301"/>
    </w:p>
    <w:p w14:paraId="36545E4E" w14:textId="132A3711" w:rsidR="00F71D77" w:rsidRDefault="00F71D77" w:rsidP="00F71D77">
      <w:pPr>
        <w:pStyle w:val="NBodytext"/>
      </w:pPr>
      <w:r>
        <w:t>Electrode holders shall be designed for the amperage rating to be used for the specific procedure.  Holders that are completely insulated are preferred for all Owner welding.  The Owner Inspector may require the use of insulated holders for specific applications.</w:t>
      </w:r>
    </w:p>
    <w:p w14:paraId="5DB2B844" w14:textId="77777777" w:rsidR="00F71D77" w:rsidRDefault="00F71D77" w:rsidP="00F71D77">
      <w:pPr>
        <w:pStyle w:val="Heading1"/>
      </w:pPr>
      <w:bookmarkStart w:id="302" w:name="_Toc461176396"/>
      <w:r w:rsidRPr="009E3CB4">
        <w:t>Tank Welding</w:t>
      </w:r>
      <w:bookmarkEnd w:id="302"/>
    </w:p>
    <w:p w14:paraId="2C53F20E" w14:textId="77777777" w:rsidR="00F71D77" w:rsidRDefault="00F71D77" w:rsidP="00F71D77">
      <w:pPr>
        <w:pStyle w:val="Heading2"/>
      </w:pPr>
      <w:bookmarkStart w:id="303" w:name="_Toc458522552"/>
      <w:bookmarkStart w:id="304" w:name="_Toc461176397"/>
      <w:r>
        <w:t>Welding Requirements for Storage Tanks</w:t>
      </w:r>
      <w:bookmarkEnd w:id="303"/>
      <w:bookmarkEnd w:id="304"/>
    </w:p>
    <w:p w14:paraId="2B79C566" w14:textId="77777777" w:rsidR="00F71D77" w:rsidRDefault="00F71D77" w:rsidP="00F71D77">
      <w:pPr>
        <w:pStyle w:val="NBodytext"/>
        <w:keepNext/>
      </w:pPr>
      <w:r>
        <w:t>All welding on storage tanks shall be in accordance with API 653 (latest DOT-approved editions and this section.</w:t>
      </w:r>
    </w:p>
    <w:p w14:paraId="7996AA60" w14:textId="77777777" w:rsidR="00F71D77" w:rsidRDefault="00F71D77" w:rsidP="00F71D77">
      <w:pPr>
        <w:pStyle w:val="NBodytext"/>
        <w:keepNext/>
      </w:pPr>
      <w:r>
        <w:t xml:space="preserve">All welding shall be performed by welders with approved qualifications as described in Section </w:t>
      </w:r>
      <w:r>
        <w:fldChar w:fldCharType="begin"/>
      </w:r>
      <w:r>
        <w:instrText xml:space="preserve"> REF _Ref458158107 \r \h  \* MERGEFORMAT </w:instrText>
      </w:r>
      <w:r>
        <w:fldChar w:fldCharType="separate"/>
      </w:r>
      <w:r>
        <w:t>18.3</w:t>
      </w:r>
      <w:r>
        <w:fldChar w:fldCharType="end"/>
      </w:r>
      <w:r>
        <w:t>.</w:t>
      </w:r>
    </w:p>
    <w:p w14:paraId="24131A4A" w14:textId="77777777" w:rsidR="00F71D77" w:rsidRDefault="00F71D77" w:rsidP="00F71D77">
      <w:pPr>
        <w:pStyle w:val="NBodytext"/>
        <w:keepNext/>
      </w:pPr>
      <w:r>
        <w:t>All welding shall be performed in accordance with the appropriate the Company procedure or a contractor's procedure approved by the Company.</w:t>
      </w:r>
    </w:p>
    <w:p w14:paraId="0BE454A4" w14:textId="77777777" w:rsidR="00F71D77" w:rsidRDefault="00F71D77" w:rsidP="00F71D77">
      <w:pPr>
        <w:pStyle w:val="NBodytext"/>
      </w:pPr>
      <w:r>
        <w:t xml:space="preserve">Welding equipment shall be maintained in good working order to ensure consistent weld quality.  Welding equipment shall be of adequate amperage/voltage rating to sustain welding for a full day.  </w:t>
      </w:r>
      <w:r>
        <w:lastRenderedPageBreak/>
        <w:t>Damaged weld leads should be replaced or repaired.  Copper deposits from bare weld leads should be ground out and welded.</w:t>
      </w:r>
    </w:p>
    <w:p w14:paraId="518FBD31" w14:textId="77777777" w:rsidR="00F71D77" w:rsidRDefault="00F71D77" w:rsidP="00F71D77">
      <w:pPr>
        <w:pStyle w:val="NBodytext"/>
      </w:pPr>
      <w:r>
        <w:t>All welding electrodes shall be kept dry and not allowed to freeze.  Low hydrogen electrodes (EXX18) shall be kept in electric ovens according to the manufacturer's recommendations.  Low hydrogen electrodes should not be atmosphere more than 2 hours before use.  Should this occur, the electrodes must be disposed of or dried according to the manufacturer's instructions.</w:t>
      </w:r>
    </w:p>
    <w:p w14:paraId="1259E1B0" w14:textId="77777777" w:rsidR="00F71D77" w:rsidRDefault="00F71D77" w:rsidP="00F71D77">
      <w:pPr>
        <w:pStyle w:val="NBodytext"/>
      </w:pPr>
      <w:r>
        <w:t>Welds shall be made on clean, dry surfaces only.  Wet or damp surfaces are not acceptable for welding.  All dirt, oil, rust, etc. should be removed before welding.</w:t>
      </w:r>
    </w:p>
    <w:p w14:paraId="1D33CB19" w14:textId="77777777" w:rsidR="00F71D77" w:rsidRDefault="00F71D77" w:rsidP="00F71D77">
      <w:pPr>
        <w:pStyle w:val="NBodytext"/>
      </w:pPr>
      <w:r>
        <w:t>Welds should not be made if the steel temperature is below 50ºF without preheating.  If the steel temperature is below 50ºF, it should be preheated to remove moisture.  If the steel thickness is greater than or equal to 0.50 in., the steel should be preheated to a minimum temperature of 150ºF.</w:t>
      </w:r>
    </w:p>
    <w:p w14:paraId="67032D5C" w14:textId="77777777" w:rsidR="00F71D77" w:rsidRDefault="00F71D77" w:rsidP="00F71D77">
      <w:pPr>
        <w:pStyle w:val="NBodytext"/>
      </w:pPr>
      <w:r>
        <w:t>For a given welder, excessive arc burns shall be just cause for disqualification.</w:t>
      </w:r>
    </w:p>
    <w:p w14:paraId="7FF013DC" w14:textId="77777777" w:rsidR="00F71D77" w:rsidRDefault="00F71D77" w:rsidP="00F71D77">
      <w:pPr>
        <w:pStyle w:val="Heading2"/>
      </w:pPr>
      <w:bookmarkStart w:id="305" w:name="_Toc458522553"/>
      <w:bookmarkStart w:id="306" w:name="_Toc461176398"/>
      <w:r>
        <w:t>Welding Inspection of Storage Tanks</w:t>
      </w:r>
      <w:bookmarkEnd w:id="305"/>
      <w:bookmarkEnd w:id="306"/>
    </w:p>
    <w:p w14:paraId="3836DF46" w14:textId="77777777" w:rsidR="00F71D77" w:rsidRDefault="00F71D77" w:rsidP="00F71D77">
      <w:pPr>
        <w:pStyle w:val="NBodytext"/>
      </w:pPr>
      <w:r>
        <w:t>All welding on Company storage tanks shall be inspected to the requirements of API 650 and 653 (latest DOT-approved editions).  These codes provide detailed requirements and acceptance standards for all inspections not covered here.</w:t>
      </w:r>
    </w:p>
    <w:p w14:paraId="2C20601D" w14:textId="77777777" w:rsidR="00F71D77" w:rsidRDefault="00F71D77" w:rsidP="00F71D77">
      <w:pPr>
        <w:pStyle w:val="Heading3"/>
      </w:pPr>
      <w:bookmarkStart w:id="307" w:name="_Toc458522555"/>
      <w:r>
        <w:t>Radiography – Butt Welds</w:t>
      </w:r>
      <w:bookmarkEnd w:id="307"/>
    </w:p>
    <w:p w14:paraId="711410A6" w14:textId="77777777" w:rsidR="00F71D77" w:rsidRDefault="00F71D77" w:rsidP="00F71D77">
      <w:pPr>
        <w:pStyle w:val="NBodytext"/>
      </w:pPr>
      <w:r>
        <w:t>All welds joining shell plates or insert plates into tank shells shall be full penetration welds.  These welds shall be visually inspected and radiographed.  The location of the radiographs and acceptance criteria shall be in accordance with the applicable codes.</w:t>
      </w:r>
    </w:p>
    <w:p w14:paraId="29CFA186" w14:textId="77777777" w:rsidR="00F71D77" w:rsidRDefault="00F71D77" w:rsidP="00F71D77">
      <w:pPr>
        <w:pStyle w:val="Heading3"/>
        <w:keepLines/>
      </w:pPr>
      <w:bookmarkStart w:id="308" w:name="_Toc458522556"/>
      <w:r>
        <w:t>Vacuum Tests</w:t>
      </w:r>
      <w:bookmarkEnd w:id="308"/>
    </w:p>
    <w:p w14:paraId="1D7456D7" w14:textId="77777777" w:rsidR="00F71D77" w:rsidRDefault="00F71D77" w:rsidP="00F71D77">
      <w:pPr>
        <w:pStyle w:val="NBodytext"/>
        <w:keepNext/>
        <w:keepLines/>
      </w:pPr>
      <w:r>
        <w:t>Vacuum testing is performed by means of a metal box, 6 in. wide by 30 in. long with a glass window in the top.  The open bottom is sealed against the tank surface with a sponge rubber gasket.</w:t>
      </w:r>
    </w:p>
    <w:p w14:paraId="133442AF" w14:textId="77777777" w:rsidR="00F71D77" w:rsidRDefault="00F71D77" w:rsidP="00F71D77">
      <w:pPr>
        <w:pStyle w:val="NBodytext"/>
        <w:keepNext/>
        <w:keepLines/>
      </w:pPr>
      <w:r>
        <w:t>Before applying the vacuum, the weld seam shall be brushed with a soap solution or linseed oil.  The vacuum box should then be placed over the weld seam and have the vacuum applied to the box.  The presence of weld deficiencies will be indicated by bubbles or foam produced by air sucked through the weld seam</w:t>
      </w:r>
    </w:p>
    <w:p w14:paraId="56EEFF7A" w14:textId="77777777" w:rsidR="00F71D77" w:rsidRDefault="00F71D77" w:rsidP="00F71D77">
      <w:pPr>
        <w:pStyle w:val="NBodytext"/>
      </w:pPr>
      <w:r>
        <w:t>The vacuum should be at least 10 lbs per square inch.</w:t>
      </w:r>
    </w:p>
    <w:p w14:paraId="29CBC53C" w14:textId="77777777" w:rsidR="00F71D77" w:rsidRDefault="00F71D77" w:rsidP="00F71D77">
      <w:pPr>
        <w:pStyle w:val="NBodytext"/>
      </w:pPr>
      <w:r>
        <w:t>Defective welds should be reworked and vacuum tested until satisfactory.</w:t>
      </w:r>
    </w:p>
    <w:p w14:paraId="095A6771" w14:textId="77777777" w:rsidR="00F71D77" w:rsidRDefault="00F71D77" w:rsidP="00F71D77">
      <w:pPr>
        <w:pStyle w:val="Heading3"/>
        <w:keepLines/>
      </w:pPr>
      <w:bookmarkStart w:id="309" w:name="_Toc458522557"/>
      <w:r>
        <w:t>Reinforcement Plate Welds (e.g., Manways and Nozzles)</w:t>
      </w:r>
      <w:bookmarkEnd w:id="309"/>
    </w:p>
    <w:p w14:paraId="6C3F08F4" w14:textId="77777777" w:rsidR="00F71D77" w:rsidRDefault="00F71D77" w:rsidP="00F71D77">
      <w:pPr>
        <w:pStyle w:val="NBodytext"/>
        <w:keepNext/>
        <w:keepLines/>
      </w:pPr>
      <w:r>
        <w:t xml:space="preserve">All reinforcement plates shall have </w:t>
      </w:r>
      <w:r w:rsidRPr="00BE13DC">
        <w:rPr>
          <w:vertAlign w:val="superscript"/>
        </w:rPr>
        <w:t>1</w:t>
      </w:r>
      <w:r>
        <w:t>/</w:t>
      </w:r>
      <w:r w:rsidRPr="00BE13DC">
        <w:rPr>
          <w:vertAlign w:val="subscript"/>
        </w:rPr>
        <w:t>4</w:t>
      </w:r>
      <w:r>
        <w:t xml:space="preserve"> in. telltale holes which are tapped to allow pressure testing.  After the reinforcement plates are welded to the tank shell, the welds shall be visually inspected and pressure tested by applying 15 psig pressure through the telltale holes.  While this pressure is applied, soap solution shall be applied to attachment welds around the reinforcement, both inside and outside of the tank.  The telltale hole shall be tapped and plugged or welded shut.</w:t>
      </w:r>
    </w:p>
    <w:p w14:paraId="49476D9A" w14:textId="77777777" w:rsidR="00F71D77" w:rsidRDefault="00F71D77" w:rsidP="00F71D77">
      <w:pPr>
        <w:pStyle w:val="Heading3"/>
      </w:pPr>
      <w:bookmarkStart w:id="310" w:name="_Toc458522558"/>
      <w:r>
        <w:t>Visual Examination Requirements</w:t>
      </w:r>
      <w:bookmarkEnd w:id="310"/>
    </w:p>
    <w:p w14:paraId="54449B9D" w14:textId="77777777" w:rsidR="00F71D77" w:rsidRDefault="00F71D77" w:rsidP="00F71D77">
      <w:pPr>
        <w:pStyle w:val="NBodytext"/>
      </w:pPr>
      <w:r>
        <w:t>Welds shall be examined visually to ensure proper size, and to identify unacceptable welds.  All welds shall have slag and weld spatter removed by wire brushing or grinding.</w:t>
      </w:r>
    </w:p>
    <w:p w14:paraId="6712BABD" w14:textId="77777777" w:rsidR="00F71D77" w:rsidRDefault="00F71D77" w:rsidP="00F71D77">
      <w:pPr>
        <w:pStyle w:val="NBodytext"/>
      </w:pPr>
      <w:r>
        <w:lastRenderedPageBreak/>
        <w:t>All welds shall be free of cracks, porosity, pinholes, incomplete fusion cold roll and undercut.  All weld surfaces shall be free of coarse ripples.  Fillet welds shall be adequate size and throat without excessive reinforcement.</w:t>
      </w:r>
    </w:p>
    <w:p w14:paraId="5492C34B" w14:textId="77777777" w:rsidR="00F71D77" w:rsidRDefault="00F71D77" w:rsidP="00F71D77">
      <w:pPr>
        <w:pStyle w:val="NBodytext"/>
      </w:pPr>
      <w:r>
        <w:t>Butt welds shall also be free of excessive reinforcement and undercutting, and shall have a neat workmanlike appearance.</w:t>
      </w:r>
    </w:p>
    <w:p w14:paraId="1D5AFDE6" w14:textId="77777777" w:rsidR="00F71D77" w:rsidRDefault="00F71D77" w:rsidP="00F71D77">
      <w:pPr>
        <w:pStyle w:val="Heading3"/>
      </w:pPr>
      <w:bookmarkStart w:id="311" w:name="_Toc458522559"/>
      <w:r>
        <w:t>Welding Inspector Requirements</w:t>
      </w:r>
      <w:bookmarkEnd w:id="311"/>
    </w:p>
    <w:p w14:paraId="46CB1860" w14:textId="77777777" w:rsidR="00F71D77" w:rsidRDefault="00F71D77" w:rsidP="00F71D77">
      <w:pPr>
        <w:pStyle w:val="NBodytext"/>
      </w:pPr>
      <w:r>
        <w:t>On all pipeline welding inspection, including the pipe from the tank flange to the terminal, a qualified Certified Welding Inspector or Company Welding Inspector shall be used.</w:t>
      </w:r>
    </w:p>
    <w:p w14:paraId="78730113" w14:textId="77777777" w:rsidR="00F71D77" w:rsidRDefault="00F71D77" w:rsidP="00F71D77">
      <w:pPr>
        <w:pStyle w:val="Heading2"/>
      </w:pPr>
      <w:bookmarkStart w:id="312" w:name="_Ref458158107"/>
      <w:bookmarkStart w:id="313" w:name="_Toc458522560"/>
      <w:bookmarkStart w:id="314" w:name="_Toc461176399"/>
      <w:r>
        <w:t>Welder Qualification</w:t>
      </w:r>
      <w:bookmarkEnd w:id="312"/>
      <w:bookmarkEnd w:id="313"/>
      <w:bookmarkEnd w:id="314"/>
    </w:p>
    <w:p w14:paraId="6EFD2CD0" w14:textId="77777777" w:rsidR="00F71D77" w:rsidRDefault="00F71D77" w:rsidP="00F71D77">
      <w:pPr>
        <w:pStyle w:val="NBodytext"/>
      </w:pPr>
      <w:r>
        <w:t>Prior to welding on storage tanks, a welder must prove he is qualified to make good quality welds under conditions equal to or more demanding than the specific welds required on a given job.</w:t>
      </w:r>
    </w:p>
    <w:p w14:paraId="01AD0B99" w14:textId="77777777" w:rsidR="00F71D77" w:rsidRDefault="00F71D77" w:rsidP="00F71D77">
      <w:pPr>
        <w:pStyle w:val="NBodytext"/>
      </w:pPr>
      <w:r>
        <w:t>This proof is obtained by having a welder make welds on test plates, and having these welds tested by an independent testing company.  These tests shall be documented on the Company Welder Qualification Record.</w:t>
      </w:r>
    </w:p>
    <w:p w14:paraId="66A28C93" w14:textId="77777777" w:rsidR="00F71D77" w:rsidRDefault="00F71D77" w:rsidP="00F71D77">
      <w:pPr>
        <w:pStyle w:val="Heading3"/>
      </w:pPr>
      <w:bookmarkStart w:id="315" w:name="_Toc458522562"/>
      <w:r>
        <w:t>Company and Contractor Welder Qualification</w:t>
      </w:r>
      <w:bookmarkEnd w:id="315"/>
    </w:p>
    <w:p w14:paraId="04F7D2C1" w14:textId="77777777" w:rsidR="00F71D77" w:rsidRDefault="00F71D77" w:rsidP="00F71D77">
      <w:pPr>
        <w:pStyle w:val="NBodytext"/>
        <w:keepNext/>
      </w:pPr>
      <w:r>
        <w:t>All welders who are welding to the requirements of API 650 and API 653 (latest DOT-approved editions) must be qualified in accordance with ASME Section IX, latest DOT-approved edition.</w:t>
      </w:r>
    </w:p>
    <w:p w14:paraId="325CD715" w14:textId="77777777" w:rsidR="00F71D77" w:rsidRDefault="00F71D77" w:rsidP="00F71D77">
      <w:pPr>
        <w:pStyle w:val="NBodytext"/>
        <w:keepNext/>
      </w:pPr>
      <w:r>
        <w:t>All contractors performing tank welding operations shall be responsible for submitting welding procedures and welder qualifications for review and approval.  All welder tests shall be witnessed by a Company Welding Inspector.</w:t>
      </w:r>
    </w:p>
    <w:p w14:paraId="2EB41779" w14:textId="77777777" w:rsidR="00F71D77" w:rsidRDefault="00F71D77" w:rsidP="00F71D77">
      <w:pPr>
        <w:pStyle w:val="NBodytext"/>
      </w:pPr>
      <w:r>
        <w:t>Contractor welders may qualify for welding at the job site or in the laboratory of an independent testing company.</w:t>
      </w:r>
    </w:p>
    <w:p w14:paraId="4DF54470" w14:textId="77777777" w:rsidR="00F71D77" w:rsidRDefault="00F71D77" w:rsidP="00F71D77">
      <w:pPr>
        <w:pStyle w:val="NBodytext"/>
      </w:pPr>
      <w:r>
        <w:t>The test welds shall meet the requirements of ASME Section IX as given below.</w:t>
      </w:r>
    </w:p>
    <w:p w14:paraId="554F6177" w14:textId="77777777" w:rsidR="00F71D77" w:rsidRDefault="00F71D77" w:rsidP="00F71D77">
      <w:pPr>
        <w:pStyle w:val="NBodytext"/>
      </w:pPr>
      <w:r>
        <w:t>The Contractor shall be responsible for the qualification of welders.</w:t>
      </w:r>
    </w:p>
    <w:p w14:paraId="615AF7D5" w14:textId="77777777" w:rsidR="00F71D77" w:rsidRDefault="00F71D77" w:rsidP="00F71D77">
      <w:pPr>
        <w:pStyle w:val="Heading3"/>
      </w:pPr>
      <w:bookmarkStart w:id="316" w:name="_Toc458522563"/>
      <w:r>
        <w:t>Minimum Requirements for Qualification</w:t>
      </w:r>
      <w:bookmarkEnd w:id="316"/>
    </w:p>
    <w:p w14:paraId="79E28BE7" w14:textId="77777777" w:rsidR="00F71D77" w:rsidRDefault="00F71D77" w:rsidP="00F71D77">
      <w:pPr>
        <w:pStyle w:val="Heading4"/>
      </w:pPr>
      <w:r>
        <w:t>Variables</w:t>
      </w:r>
    </w:p>
    <w:p w14:paraId="031E21D8" w14:textId="77777777" w:rsidR="00F71D77" w:rsidRDefault="00F71D77" w:rsidP="00F71D77">
      <w:pPr>
        <w:pStyle w:val="NBodytext"/>
      </w:pPr>
      <w:r>
        <w:t>The variables which must be checked for welder qualifications are as follows:</w:t>
      </w:r>
    </w:p>
    <w:p w14:paraId="360517F0" w14:textId="77777777" w:rsidR="00F71D77" w:rsidRDefault="00F71D77" w:rsidP="00F71D77">
      <w:pPr>
        <w:pStyle w:val="NBullet1"/>
        <w:tabs>
          <w:tab w:val="clear" w:pos="720"/>
          <w:tab w:val="num" w:pos="360"/>
        </w:tabs>
        <w:ind w:left="360"/>
      </w:pPr>
      <w:r>
        <w:t>Weld Electrode Material</w:t>
      </w:r>
    </w:p>
    <w:p w14:paraId="7C741C11" w14:textId="77777777" w:rsidR="00F71D77" w:rsidRDefault="00F71D77" w:rsidP="00F71D77">
      <w:pPr>
        <w:pStyle w:val="NBullet1"/>
        <w:tabs>
          <w:tab w:val="clear" w:pos="720"/>
          <w:tab w:val="num" w:pos="360"/>
        </w:tabs>
        <w:ind w:left="360"/>
      </w:pPr>
      <w:r>
        <w:t>Weld Position and Joint Configuration</w:t>
      </w:r>
    </w:p>
    <w:p w14:paraId="0D65ACC5" w14:textId="77777777" w:rsidR="00F71D77" w:rsidRDefault="00F71D77" w:rsidP="00F71D77">
      <w:pPr>
        <w:pStyle w:val="NBullet1"/>
        <w:tabs>
          <w:tab w:val="clear" w:pos="720"/>
          <w:tab w:val="num" w:pos="360"/>
        </w:tabs>
        <w:ind w:left="360"/>
      </w:pPr>
      <w:r>
        <w:t>Base Material</w:t>
      </w:r>
    </w:p>
    <w:p w14:paraId="10A1A6F5" w14:textId="77777777" w:rsidR="00F71D77" w:rsidRDefault="00F71D77" w:rsidP="00F71D77">
      <w:pPr>
        <w:pStyle w:val="NBullet1"/>
        <w:tabs>
          <w:tab w:val="clear" w:pos="720"/>
          <w:tab w:val="num" w:pos="360"/>
        </w:tabs>
        <w:ind w:left="360"/>
      </w:pPr>
      <w:r>
        <w:t>Base Material Thickness</w:t>
      </w:r>
    </w:p>
    <w:p w14:paraId="248ED0FC" w14:textId="77777777" w:rsidR="00F71D77" w:rsidRDefault="00F71D77" w:rsidP="00F71D77">
      <w:pPr>
        <w:pStyle w:val="Heading4"/>
      </w:pPr>
      <w:r>
        <w:t>Restrictions</w:t>
      </w:r>
    </w:p>
    <w:p w14:paraId="15F40E12" w14:textId="77777777" w:rsidR="00F71D77" w:rsidRDefault="00F71D77" w:rsidP="00F71D77">
      <w:pPr>
        <w:pStyle w:val="NBodytext"/>
      </w:pPr>
      <w:r>
        <w:t>The following restrictions apply for each category:</w:t>
      </w:r>
    </w:p>
    <w:p w14:paraId="4ECC76B2" w14:textId="77777777" w:rsidR="00F71D77" w:rsidRDefault="00F71D77" w:rsidP="00F71D77">
      <w:pPr>
        <w:pStyle w:val="Heading4"/>
      </w:pPr>
      <w:r>
        <w:t>Weld Electrode Material</w:t>
      </w:r>
    </w:p>
    <w:tbl>
      <w:tblPr>
        <w:tblStyle w:val="TableGrid"/>
        <w:tblW w:w="0" w:type="auto"/>
        <w:tblInd w:w="355" w:type="dxa"/>
        <w:tblBorders>
          <w:top w:val="none" w:sz="0" w:space="0" w:color="auto"/>
          <w:left w:val="none" w:sz="0" w:space="0" w:color="auto"/>
          <w:right w:val="none" w:sz="0" w:space="0" w:color="auto"/>
        </w:tblBorders>
        <w:tblLook w:val="04A0" w:firstRow="1" w:lastRow="0" w:firstColumn="1" w:lastColumn="0" w:noHBand="0" w:noVBand="1"/>
      </w:tblPr>
      <w:tblGrid>
        <w:gridCol w:w="1445"/>
      </w:tblGrid>
      <w:tr w:rsidR="00F71D77" w14:paraId="316581C7" w14:textId="77777777" w:rsidTr="00863A2F">
        <w:tc>
          <w:tcPr>
            <w:tcW w:w="1445" w:type="dxa"/>
          </w:tcPr>
          <w:p w14:paraId="14F2604F" w14:textId="77777777" w:rsidR="00F71D77" w:rsidRDefault="00F71D77" w:rsidP="00863A2F">
            <w:pPr>
              <w:pStyle w:val="NTableText"/>
            </w:pPr>
            <w:r>
              <w:tab/>
              <w:t>?</w:t>
            </w:r>
          </w:p>
        </w:tc>
      </w:tr>
    </w:tbl>
    <w:p w14:paraId="1E308949" w14:textId="77777777" w:rsidR="00F71D77" w:rsidRDefault="00F71D77" w:rsidP="00F71D77">
      <w:pPr>
        <w:pStyle w:val="NBodytext"/>
      </w:pPr>
      <w:r>
        <w:lastRenderedPageBreak/>
        <w:t>Therefore, a welder qualified with an E6010 electrode can weld on the job with E7024, but not with E7018 electrodes.</w:t>
      </w:r>
    </w:p>
    <w:p w14:paraId="470F6EC4" w14:textId="77777777" w:rsidR="00F71D77" w:rsidRDefault="00F71D77" w:rsidP="00F71D77">
      <w:pPr>
        <w:pStyle w:val="Heading5"/>
      </w:pPr>
      <w:r>
        <w:t>Weld Position and Joint Configuration</w:t>
      </w:r>
    </w:p>
    <w:p w14:paraId="3619265A" w14:textId="77777777" w:rsidR="00F71D77" w:rsidRDefault="00F71D77" w:rsidP="00F71D77">
      <w:pPr>
        <w:pStyle w:val="NList1"/>
        <w:numPr>
          <w:ilvl w:val="0"/>
          <w:numId w:val="34"/>
        </w:numPr>
        <w:tabs>
          <w:tab w:val="clear" w:pos="360"/>
        </w:tabs>
      </w:pPr>
      <w:r>
        <w:t>The weld position encountered on storage tanks and flat, vertical, horizontal and overhead.</w:t>
      </w:r>
    </w:p>
    <w:p w14:paraId="7DE119AB" w14:textId="77777777" w:rsidR="00F71D77" w:rsidRDefault="00F71D77" w:rsidP="00F71D77">
      <w:pPr>
        <w:pStyle w:val="NList1"/>
        <w:tabs>
          <w:tab w:val="clear" w:pos="360"/>
        </w:tabs>
      </w:pPr>
      <w:r>
        <w:t>The joint configurations are fillet welds and groove welds.</w:t>
      </w:r>
    </w:p>
    <w:p w14:paraId="3FA2A032" w14:textId="77777777" w:rsidR="00F71D77" w:rsidRDefault="00F71D77" w:rsidP="00F71D77">
      <w:pPr>
        <w:pStyle w:val="NList1"/>
        <w:tabs>
          <w:tab w:val="clear" w:pos="360"/>
        </w:tabs>
      </w:pPr>
      <w:r>
        <w:t>The following requirements must be met:</w:t>
      </w:r>
    </w:p>
    <w:tbl>
      <w:tblPr>
        <w:tblStyle w:val="TableGrid"/>
        <w:tblW w:w="0" w:type="auto"/>
        <w:tblInd w:w="355" w:type="dxa"/>
        <w:tblBorders>
          <w:top w:val="none" w:sz="0" w:space="0" w:color="auto"/>
          <w:left w:val="none" w:sz="0" w:space="0" w:color="auto"/>
          <w:right w:val="none" w:sz="0" w:space="0" w:color="auto"/>
        </w:tblBorders>
        <w:tblLook w:val="04A0" w:firstRow="1" w:lastRow="0" w:firstColumn="1" w:lastColumn="0" w:noHBand="0" w:noVBand="1"/>
      </w:tblPr>
      <w:tblGrid>
        <w:gridCol w:w="1445"/>
      </w:tblGrid>
      <w:tr w:rsidR="00F71D77" w14:paraId="5AD26CBF" w14:textId="77777777" w:rsidTr="00863A2F">
        <w:tc>
          <w:tcPr>
            <w:tcW w:w="1445" w:type="dxa"/>
          </w:tcPr>
          <w:p w14:paraId="5CE8675E" w14:textId="77777777" w:rsidR="00F71D77" w:rsidRDefault="00F71D77" w:rsidP="00863A2F">
            <w:pPr>
              <w:pStyle w:val="NTableText"/>
            </w:pPr>
            <w:r>
              <w:tab/>
              <w:t>?</w:t>
            </w:r>
          </w:p>
        </w:tc>
      </w:tr>
    </w:tbl>
    <w:p w14:paraId="55A2AEEE" w14:textId="77777777" w:rsidR="00F71D77" w:rsidRDefault="00F71D77" w:rsidP="00F71D77">
      <w:pPr>
        <w:pStyle w:val="NBodyIndent1"/>
      </w:pPr>
      <w:r w:rsidRPr="00D35B36">
        <w:rPr>
          <w:b/>
        </w:rPr>
        <w:t>Note:</w:t>
      </w:r>
      <w:r>
        <w:t xml:space="preserve">  Reference ASME Section IX QW – 46.9, Performance Qualification – Position and Diameter Limitations.</w:t>
      </w:r>
    </w:p>
    <w:p w14:paraId="5D1DCE9B" w14:textId="77777777" w:rsidR="00F71D77" w:rsidRDefault="00F71D77" w:rsidP="00F71D77">
      <w:pPr>
        <w:pStyle w:val="NBodyIndent1"/>
      </w:pPr>
      <w:r>
        <w:t>Therefore, for a welder to make all position welds on storage tanks, he should be qualified with horizontal, vertical and overhead groove welds.</w:t>
      </w:r>
    </w:p>
    <w:p w14:paraId="5B8BEA99" w14:textId="77777777" w:rsidR="00F71D77" w:rsidRDefault="00F71D77" w:rsidP="00F71D77">
      <w:pPr>
        <w:pStyle w:val="NList1"/>
        <w:tabs>
          <w:tab w:val="clear" w:pos="360"/>
        </w:tabs>
      </w:pPr>
      <w:r>
        <w:t>The welds encountered on storage tanks are as follows:</w:t>
      </w:r>
    </w:p>
    <w:tbl>
      <w:tblPr>
        <w:tblStyle w:val="TableGrid"/>
        <w:tblW w:w="0" w:type="auto"/>
        <w:tblInd w:w="355" w:type="dxa"/>
        <w:tblBorders>
          <w:top w:val="none" w:sz="0" w:space="0" w:color="auto"/>
          <w:left w:val="none" w:sz="0" w:space="0" w:color="auto"/>
          <w:right w:val="none" w:sz="0" w:space="0" w:color="auto"/>
        </w:tblBorders>
        <w:tblLook w:val="04A0" w:firstRow="1" w:lastRow="0" w:firstColumn="1" w:lastColumn="0" w:noHBand="0" w:noVBand="1"/>
      </w:tblPr>
      <w:tblGrid>
        <w:gridCol w:w="1445"/>
      </w:tblGrid>
      <w:tr w:rsidR="00F71D77" w14:paraId="088DEE0F" w14:textId="77777777" w:rsidTr="00863A2F">
        <w:tc>
          <w:tcPr>
            <w:tcW w:w="1445" w:type="dxa"/>
          </w:tcPr>
          <w:p w14:paraId="21B3C4B4" w14:textId="77777777" w:rsidR="00F71D77" w:rsidRDefault="00F71D77" w:rsidP="00863A2F">
            <w:pPr>
              <w:pStyle w:val="NTableText"/>
            </w:pPr>
            <w:r>
              <w:tab/>
              <w:t>?</w:t>
            </w:r>
          </w:p>
        </w:tc>
      </w:tr>
    </w:tbl>
    <w:p w14:paraId="47F25F8F" w14:textId="77777777" w:rsidR="00F71D77" w:rsidRDefault="00F71D77" w:rsidP="00F71D77">
      <w:pPr>
        <w:pStyle w:val="Heading5"/>
      </w:pPr>
      <w:r>
        <w:t>Base Material</w:t>
      </w:r>
    </w:p>
    <w:p w14:paraId="3848CDF0" w14:textId="77777777" w:rsidR="00F71D77" w:rsidRDefault="00F71D77" w:rsidP="00F71D77">
      <w:pPr>
        <w:pStyle w:val="NBodytext"/>
      </w:pPr>
      <w:r>
        <w:t>A tank welder, who has qualified by welding A36 or other carbon steel plate coupons, does not have to be requalified when welding another grade of carbon steel.  Other grades of carbon steel include, but are not limited to A283, A515, A516, A53B, A106, A135, etc.</w:t>
      </w:r>
    </w:p>
    <w:p w14:paraId="5C11339F" w14:textId="77777777" w:rsidR="00F71D77" w:rsidRDefault="00F71D77" w:rsidP="00F71D77">
      <w:pPr>
        <w:pStyle w:val="Heading5"/>
        <w:keepNext w:val="0"/>
      </w:pPr>
      <w:r>
        <w:t>Base Material Thickness</w:t>
      </w:r>
    </w:p>
    <w:tbl>
      <w:tblPr>
        <w:tblStyle w:val="TableGrid"/>
        <w:tblW w:w="0" w:type="auto"/>
        <w:tblInd w:w="355" w:type="dxa"/>
        <w:tblBorders>
          <w:top w:val="none" w:sz="0" w:space="0" w:color="auto"/>
          <w:left w:val="none" w:sz="0" w:space="0" w:color="auto"/>
          <w:right w:val="none" w:sz="0" w:space="0" w:color="auto"/>
        </w:tblBorders>
        <w:tblLook w:val="04A0" w:firstRow="1" w:lastRow="0" w:firstColumn="1" w:lastColumn="0" w:noHBand="0" w:noVBand="1"/>
      </w:tblPr>
      <w:tblGrid>
        <w:gridCol w:w="1445"/>
      </w:tblGrid>
      <w:tr w:rsidR="00F71D77" w14:paraId="750A2A0F" w14:textId="77777777" w:rsidTr="00863A2F">
        <w:tc>
          <w:tcPr>
            <w:tcW w:w="1445" w:type="dxa"/>
          </w:tcPr>
          <w:p w14:paraId="1AF646E3" w14:textId="77777777" w:rsidR="00F71D77" w:rsidRDefault="00F71D77" w:rsidP="00863A2F">
            <w:pPr>
              <w:pStyle w:val="NTableText"/>
            </w:pPr>
            <w:r>
              <w:tab/>
              <w:t>?</w:t>
            </w:r>
          </w:p>
        </w:tc>
      </w:tr>
    </w:tbl>
    <w:p w14:paraId="21FC791D" w14:textId="77777777" w:rsidR="00F71D77" w:rsidRDefault="00F71D77" w:rsidP="00F71D77">
      <w:pPr>
        <w:pStyle w:val="Heading2"/>
        <w:keepLines/>
      </w:pPr>
      <w:bookmarkStart w:id="317" w:name="_Toc458522564"/>
      <w:bookmarkStart w:id="318" w:name="_Toc461176400"/>
      <w:r>
        <w:t>Bend Test Acceptance Criteria</w:t>
      </w:r>
      <w:bookmarkEnd w:id="317"/>
      <w:bookmarkEnd w:id="318"/>
    </w:p>
    <w:p w14:paraId="6DBF0428" w14:textId="77777777" w:rsidR="00F71D77" w:rsidRDefault="00F71D77" w:rsidP="00F71D77">
      <w:pPr>
        <w:pStyle w:val="NBodytext"/>
        <w:keepNext/>
        <w:keepLines/>
      </w:pPr>
      <w:r>
        <w:t xml:space="preserve">The weld and heat affected zone of a transverse weld-bend specimen shall be completely within the bent portion of the specimen after testing.  The guided-bend specimens shall have no open defects in the weld or heat affected zone exceeding </w:t>
      </w:r>
      <w:r w:rsidRPr="00BE13DC">
        <w:rPr>
          <w:vertAlign w:val="superscript"/>
        </w:rPr>
        <w:t>1</w:t>
      </w:r>
      <w:r>
        <w:t>/</w:t>
      </w:r>
      <w:r w:rsidRPr="00BE13DC">
        <w:rPr>
          <w:vertAlign w:val="subscript"/>
        </w:rPr>
        <w:t>8</w:t>
      </w:r>
      <w:r>
        <w:t xml:space="preserve"> in., measured in any direction on the convex surface of the specimen after bending.  Open defects occurring on the corners of the specimen during testing shall not be considered unless there is definite evidence that they result from lack of fusion, slag inclusions or other internal defects.  For corrosion-resistant weld overlay cladding, no open defect exceeding </w:t>
      </w:r>
      <w:r w:rsidRPr="00BE13DC">
        <w:rPr>
          <w:vertAlign w:val="superscript"/>
        </w:rPr>
        <w:t>1</w:t>
      </w:r>
      <w:r>
        <w:t>/</w:t>
      </w:r>
      <w:r w:rsidRPr="00BE13DC">
        <w:rPr>
          <w:vertAlign w:val="subscript"/>
        </w:rPr>
        <w:t>16</w:t>
      </w:r>
      <w:r>
        <w:t xml:space="preserve"> in., measured in any direction, shall be permitted in the cladding, and no open defects exceeding </w:t>
      </w:r>
      <w:r w:rsidRPr="00BE13DC">
        <w:rPr>
          <w:vertAlign w:val="superscript"/>
        </w:rPr>
        <w:t>1</w:t>
      </w:r>
      <w:r>
        <w:t>/</w:t>
      </w:r>
      <w:r w:rsidRPr="00BE13DC">
        <w:rPr>
          <w:vertAlign w:val="subscript"/>
        </w:rPr>
        <w:t>8</w:t>
      </w:r>
      <w:r>
        <w:t xml:space="preserve"> in. shall be permitted in the bond line.  (See ASME Section IX, QW-163.)</w:t>
      </w:r>
    </w:p>
    <w:p w14:paraId="540F5C54" w14:textId="77777777" w:rsidR="00F71D77" w:rsidRDefault="00F71D77" w:rsidP="00F71D77">
      <w:pPr>
        <w:pStyle w:val="Heading2"/>
      </w:pPr>
      <w:bookmarkStart w:id="319" w:name="_Toc458522565"/>
      <w:bookmarkStart w:id="320" w:name="_Toc461176401"/>
      <w:r>
        <w:t>Recommended Qualification Practice</w:t>
      </w:r>
      <w:bookmarkEnd w:id="319"/>
      <w:bookmarkEnd w:id="320"/>
    </w:p>
    <w:p w14:paraId="6C55EEA3" w14:textId="77777777" w:rsidR="00F71D77" w:rsidRDefault="00F71D77" w:rsidP="00F71D77">
      <w:pPr>
        <w:pStyle w:val="NBodytext"/>
      </w:pPr>
      <w:r>
        <w:t xml:space="preserve">Refer to Section </w:t>
      </w:r>
      <w:r>
        <w:fldChar w:fldCharType="begin"/>
      </w:r>
      <w:r>
        <w:instrText xml:space="preserve"> REF _Ref460572293 \r \h </w:instrText>
      </w:r>
      <w:r>
        <w:fldChar w:fldCharType="separate"/>
      </w:r>
      <w:r>
        <w:t>10</w:t>
      </w:r>
      <w:r>
        <w:fldChar w:fldCharType="end"/>
      </w:r>
      <w:r>
        <w:t xml:space="preserve"> for the Company recommended practice for qualification of welders for tank maintenance and construction (all tank welds such as new tanks, new bottoms, nozzles, bottom repairs, shell repairs, etc.).</w:t>
      </w:r>
    </w:p>
    <w:p w14:paraId="37B0C12D" w14:textId="77777777" w:rsidR="00F71D77" w:rsidRDefault="00F71D77" w:rsidP="00F71D77">
      <w:pPr>
        <w:pStyle w:val="Heading2"/>
      </w:pPr>
      <w:bookmarkStart w:id="321" w:name="_Toc458522566"/>
      <w:bookmarkStart w:id="322" w:name="_Toc461176402"/>
      <w:r>
        <w:t>Alternative Qualification Practice</w:t>
      </w:r>
      <w:bookmarkEnd w:id="321"/>
      <w:bookmarkEnd w:id="322"/>
    </w:p>
    <w:p w14:paraId="12EFACCC" w14:textId="77777777" w:rsidR="00F71D77" w:rsidRDefault="00F71D77" w:rsidP="00F71D77">
      <w:pPr>
        <w:pStyle w:val="NBodytext"/>
      </w:pPr>
      <w:r>
        <w:t>An alternative to this recommended practice is to qualify welders using plate tests as described below:</w:t>
      </w:r>
    </w:p>
    <w:p w14:paraId="0FC4D299" w14:textId="77777777" w:rsidR="00F71D77" w:rsidRDefault="00F71D77" w:rsidP="00F71D77">
      <w:pPr>
        <w:pStyle w:val="NBullet1"/>
        <w:tabs>
          <w:tab w:val="clear" w:pos="720"/>
          <w:tab w:val="num" w:pos="360"/>
        </w:tabs>
        <w:ind w:left="360"/>
      </w:pPr>
      <w:r>
        <w:t>Weld electrode – E7018 (low hydrogen), Company Weld Procedure TWP-1</w:t>
      </w:r>
    </w:p>
    <w:p w14:paraId="0CCFEBCF" w14:textId="77777777" w:rsidR="00F71D77" w:rsidRDefault="00F71D77" w:rsidP="00F71D77">
      <w:pPr>
        <w:pStyle w:val="NBullet1"/>
        <w:tabs>
          <w:tab w:val="clear" w:pos="720"/>
          <w:tab w:val="num" w:pos="360"/>
        </w:tabs>
        <w:ind w:left="360"/>
      </w:pPr>
      <w:r>
        <w:t>Weld position and joint configuration horizontal, vertical, and overhead groove</w:t>
      </w:r>
    </w:p>
    <w:p w14:paraId="1F962ED5" w14:textId="77777777" w:rsidR="00F71D77" w:rsidRDefault="00F71D77" w:rsidP="00F71D77">
      <w:pPr>
        <w:pStyle w:val="NBullet1"/>
        <w:tabs>
          <w:tab w:val="clear" w:pos="720"/>
          <w:tab w:val="num" w:pos="360"/>
        </w:tabs>
        <w:ind w:left="360"/>
      </w:pPr>
      <w:r>
        <w:t>Base material – A36</w:t>
      </w:r>
    </w:p>
    <w:p w14:paraId="5F8F518E" w14:textId="77777777" w:rsidR="00F71D77" w:rsidRDefault="00F71D77" w:rsidP="00F71D77">
      <w:pPr>
        <w:pStyle w:val="NBullet1"/>
        <w:tabs>
          <w:tab w:val="clear" w:pos="720"/>
          <w:tab w:val="num" w:pos="360"/>
        </w:tabs>
        <w:ind w:left="360"/>
      </w:pPr>
      <w:r>
        <w:lastRenderedPageBreak/>
        <w:t xml:space="preserve">Base material size – 6 plates </w:t>
      </w:r>
      <w:r w:rsidRPr="00BE13DC">
        <w:rPr>
          <w:vertAlign w:val="superscript"/>
        </w:rPr>
        <w:t>1</w:t>
      </w:r>
      <w:r>
        <w:t>/</w:t>
      </w:r>
      <w:r w:rsidRPr="00BE13DC">
        <w:rPr>
          <w:vertAlign w:val="subscript"/>
        </w:rPr>
        <w:t>2</w:t>
      </w:r>
      <w:r>
        <w:t xml:space="preserve"> in. (minimum thickness) x 6 in. wide x 12 in. long.  The test plates shall be prepared as shown in Figure 1.</w:t>
      </w:r>
    </w:p>
    <w:p w14:paraId="1838ACEC" w14:textId="77777777" w:rsidR="00F71D77" w:rsidRDefault="00F71D77" w:rsidP="00F71D77">
      <w:pPr>
        <w:pStyle w:val="NBodytext"/>
      </w:pPr>
      <w:r>
        <w:t>Procedure:</w:t>
      </w:r>
    </w:p>
    <w:p w14:paraId="514EA8A2" w14:textId="77777777" w:rsidR="00F71D77" w:rsidRDefault="00F71D77" w:rsidP="00F71D77">
      <w:pPr>
        <w:pStyle w:val="NBullet1"/>
        <w:tabs>
          <w:tab w:val="clear" w:pos="720"/>
          <w:tab w:val="num" w:pos="360"/>
        </w:tabs>
        <w:ind w:left="360"/>
      </w:pPr>
      <w:r>
        <w:t>Fit plates.</w:t>
      </w:r>
    </w:p>
    <w:p w14:paraId="51A832F4" w14:textId="77777777" w:rsidR="00F71D77" w:rsidRDefault="00F71D77" w:rsidP="00F71D77">
      <w:pPr>
        <w:pStyle w:val="NBullet1"/>
        <w:tabs>
          <w:tab w:val="clear" w:pos="720"/>
          <w:tab w:val="num" w:pos="360"/>
        </w:tabs>
        <w:ind w:left="360"/>
      </w:pPr>
      <w:r>
        <w:t>Clean or grind tack welds.</w:t>
      </w:r>
    </w:p>
    <w:p w14:paraId="3CB7AE41" w14:textId="77777777" w:rsidR="00F71D77" w:rsidRDefault="00F71D77" w:rsidP="00F71D77">
      <w:pPr>
        <w:pStyle w:val="NBullet1"/>
        <w:tabs>
          <w:tab w:val="clear" w:pos="720"/>
          <w:tab w:val="num" w:pos="360"/>
        </w:tabs>
        <w:ind w:left="360"/>
      </w:pPr>
      <w:r>
        <w:t>Weld per applicable procedures – interpass grinding is allowed for touch-up only; excessive grinding is prohibited.</w:t>
      </w:r>
    </w:p>
    <w:p w14:paraId="6DA4D7DD" w14:textId="77777777" w:rsidR="00F71D77" w:rsidRDefault="00F71D77" w:rsidP="00F71D77">
      <w:pPr>
        <w:pStyle w:val="NBullet1"/>
        <w:tabs>
          <w:tab w:val="clear" w:pos="720"/>
          <w:tab w:val="num" w:pos="360"/>
        </w:tabs>
        <w:ind w:left="360"/>
      </w:pPr>
      <w:r>
        <w:t>Cleaning by a power brush is preferred.</w:t>
      </w:r>
    </w:p>
    <w:p w14:paraId="67FA3AD6" w14:textId="77777777" w:rsidR="00F71D77" w:rsidRDefault="00F71D77" w:rsidP="00F71D77">
      <w:pPr>
        <w:pStyle w:val="NBullet1"/>
        <w:tabs>
          <w:tab w:val="clear" w:pos="720"/>
          <w:tab w:val="num" w:pos="360"/>
        </w:tabs>
        <w:ind w:left="360"/>
      </w:pPr>
      <w:r>
        <w:t>Grind or back gouge back side to sound metal.</w:t>
      </w:r>
    </w:p>
    <w:p w14:paraId="05AFFFD5" w14:textId="77777777" w:rsidR="00F71D77" w:rsidRDefault="00F71D77" w:rsidP="00F71D77">
      <w:pPr>
        <w:pStyle w:val="NBullet1"/>
        <w:tabs>
          <w:tab w:val="clear" w:pos="720"/>
          <w:tab w:val="num" w:pos="360"/>
        </w:tabs>
        <w:ind w:left="360"/>
      </w:pPr>
      <w:r>
        <w:t>Complete weld and clean.</w:t>
      </w:r>
    </w:p>
    <w:p w14:paraId="4BF64AEC" w14:textId="77777777" w:rsidR="00F71D77" w:rsidRDefault="00F71D77" w:rsidP="00F71D77">
      <w:pPr>
        <w:pStyle w:val="NBullet1"/>
        <w:tabs>
          <w:tab w:val="clear" w:pos="720"/>
          <w:tab w:val="num" w:pos="360"/>
        </w:tabs>
        <w:ind w:left="360"/>
      </w:pPr>
      <w:r>
        <w:t>The test coupons for Company qualification shall be removed in accordance with Figure 2 of this section and subjected to the bend test in accordance with ASME Section IX, latest DOT-approved edition.</w:t>
      </w:r>
    </w:p>
    <w:p w14:paraId="42A51095" w14:textId="77777777" w:rsidR="00F71D77" w:rsidRDefault="00F71D77" w:rsidP="00F71D77">
      <w:pPr>
        <w:pStyle w:val="NBullet1"/>
        <w:tabs>
          <w:tab w:val="clear" w:pos="720"/>
          <w:tab w:val="num" w:pos="360"/>
        </w:tabs>
        <w:ind w:left="360"/>
      </w:pPr>
      <w:r>
        <w:t>Document welds and tests on welder qualification form QW-484.</w:t>
      </w:r>
    </w:p>
    <w:p w14:paraId="5179FD98" w14:textId="77777777" w:rsidR="00F71D77" w:rsidRDefault="00F71D77" w:rsidP="00F71D77">
      <w:pPr>
        <w:pStyle w:val="NBodytext"/>
      </w:pPr>
      <w:r>
        <w:t>To qualify for bottom welding only:</w:t>
      </w:r>
    </w:p>
    <w:p w14:paraId="50028569" w14:textId="77777777" w:rsidR="00F71D77" w:rsidRDefault="00F71D77" w:rsidP="00F71D77">
      <w:pPr>
        <w:pStyle w:val="NBullet1"/>
        <w:tabs>
          <w:tab w:val="clear" w:pos="720"/>
          <w:tab w:val="num" w:pos="360"/>
        </w:tabs>
        <w:ind w:left="360"/>
      </w:pPr>
      <w:r>
        <w:t>Weld electrode E7024, Company Weld Procedure TWP-3</w:t>
      </w:r>
    </w:p>
    <w:p w14:paraId="0BC4FB25" w14:textId="77777777" w:rsidR="00F71D77" w:rsidRDefault="00F71D77" w:rsidP="00F71D77">
      <w:pPr>
        <w:pStyle w:val="NBullet1"/>
        <w:tabs>
          <w:tab w:val="clear" w:pos="720"/>
          <w:tab w:val="num" w:pos="360"/>
        </w:tabs>
        <w:ind w:left="360"/>
      </w:pPr>
      <w:r>
        <w:t>Weld position and joint configuration – flat fillet</w:t>
      </w:r>
    </w:p>
    <w:p w14:paraId="1EE3606F" w14:textId="77777777" w:rsidR="00F71D77" w:rsidRDefault="00F71D77" w:rsidP="00F71D77">
      <w:pPr>
        <w:pStyle w:val="NBullet1"/>
        <w:tabs>
          <w:tab w:val="clear" w:pos="720"/>
          <w:tab w:val="num" w:pos="360"/>
        </w:tabs>
        <w:ind w:left="360"/>
      </w:pPr>
      <w:r>
        <w:t>Base material A36</w:t>
      </w:r>
    </w:p>
    <w:p w14:paraId="13F73953" w14:textId="77777777" w:rsidR="00F71D77" w:rsidRDefault="00F71D77" w:rsidP="00F71D77">
      <w:pPr>
        <w:pStyle w:val="NBullet1"/>
        <w:tabs>
          <w:tab w:val="clear" w:pos="720"/>
          <w:tab w:val="num" w:pos="360"/>
        </w:tabs>
        <w:ind w:left="360"/>
      </w:pPr>
      <w:r>
        <w:t xml:space="preserve">Base material size 2 plates </w:t>
      </w:r>
      <w:r w:rsidRPr="00BE13DC">
        <w:rPr>
          <w:vertAlign w:val="superscript"/>
        </w:rPr>
        <w:t>1</w:t>
      </w:r>
      <w:r>
        <w:t>/</w:t>
      </w:r>
      <w:r w:rsidRPr="00BE13DC">
        <w:rPr>
          <w:vertAlign w:val="subscript"/>
        </w:rPr>
        <w:t>4</w:t>
      </w:r>
      <w:r>
        <w:t xml:space="preserve"> x 6 in.</w:t>
      </w:r>
    </w:p>
    <w:p w14:paraId="0E5EE512" w14:textId="77777777" w:rsidR="00F71D77" w:rsidRDefault="00F71D77" w:rsidP="00F71D77">
      <w:pPr>
        <w:pStyle w:val="NBodytext"/>
        <w:keepNext/>
      </w:pPr>
      <w:r>
        <w:t>Procedure:</w:t>
      </w:r>
    </w:p>
    <w:p w14:paraId="698694B1" w14:textId="77777777" w:rsidR="00F71D77" w:rsidRDefault="00F71D77" w:rsidP="00F71D77">
      <w:pPr>
        <w:pStyle w:val="NBullet1"/>
        <w:keepNext/>
        <w:tabs>
          <w:tab w:val="clear" w:pos="720"/>
          <w:tab w:val="num" w:pos="360"/>
        </w:tabs>
        <w:ind w:left="360"/>
      </w:pPr>
      <w:r>
        <w:t>Fit plate into tee configuration.</w:t>
      </w:r>
    </w:p>
    <w:p w14:paraId="6B032A22" w14:textId="77777777" w:rsidR="00F71D77" w:rsidRDefault="00F71D77" w:rsidP="00F71D77">
      <w:pPr>
        <w:pStyle w:val="NBullet1"/>
        <w:tabs>
          <w:tab w:val="clear" w:pos="720"/>
          <w:tab w:val="num" w:pos="360"/>
        </w:tabs>
        <w:ind w:left="360"/>
      </w:pPr>
      <w:r>
        <w:t>Clean or grind tack welds.</w:t>
      </w:r>
    </w:p>
    <w:p w14:paraId="73744067" w14:textId="77777777" w:rsidR="00F71D77" w:rsidRDefault="00F71D77" w:rsidP="00F71D77">
      <w:pPr>
        <w:pStyle w:val="NBullet1"/>
        <w:tabs>
          <w:tab w:val="clear" w:pos="720"/>
          <w:tab w:val="num" w:pos="360"/>
        </w:tabs>
        <w:ind w:left="360"/>
      </w:pPr>
      <w:r>
        <w:t>Weld 1.4 in. fillets both sides of vertical plates.</w:t>
      </w:r>
    </w:p>
    <w:p w14:paraId="4DD7988B" w14:textId="77777777" w:rsidR="00F71D77" w:rsidRDefault="00F71D77" w:rsidP="00F71D77">
      <w:pPr>
        <w:pStyle w:val="NBullet1"/>
        <w:tabs>
          <w:tab w:val="clear" w:pos="720"/>
          <w:tab w:val="num" w:pos="360"/>
        </w:tabs>
        <w:ind w:left="360"/>
      </w:pPr>
      <w:r>
        <w:t>Clean and bend test.</w:t>
      </w:r>
    </w:p>
    <w:p w14:paraId="6303E057" w14:textId="77777777" w:rsidR="00F71D77" w:rsidRDefault="00F71D77" w:rsidP="00F71D77">
      <w:pPr>
        <w:pStyle w:val="NBullet1"/>
        <w:tabs>
          <w:tab w:val="clear" w:pos="720"/>
          <w:tab w:val="num" w:pos="360"/>
        </w:tabs>
        <w:ind w:left="360"/>
      </w:pPr>
      <w:r>
        <w:t>Document on qualification record bottom welding only.</w:t>
      </w:r>
    </w:p>
    <w:p w14:paraId="26C24D43" w14:textId="77777777" w:rsidR="00F71D77" w:rsidRDefault="00F71D77" w:rsidP="00F71D77">
      <w:pPr>
        <w:pStyle w:val="Heading2"/>
      </w:pPr>
      <w:bookmarkStart w:id="323" w:name="_Toc458522567"/>
      <w:bookmarkStart w:id="324" w:name="_Toc461176403"/>
      <w:r>
        <w:t>Weld Procedures</w:t>
      </w:r>
      <w:bookmarkEnd w:id="323"/>
      <w:bookmarkEnd w:id="324"/>
    </w:p>
    <w:p w14:paraId="071ACD26" w14:textId="77777777" w:rsidR="00F71D77" w:rsidRDefault="00F71D77" w:rsidP="00F71D77">
      <w:pPr>
        <w:pStyle w:val="Heading3"/>
      </w:pPr>
      <w:bookmarkStart w:id="325" w:name="_Toc458522568"/>
      <w:r>
        <w:t>Introduction</w:t>
      </w:r>
      <w:bookmarkEnd w:id="325"/>
    </w:p>
    <w:p w14:paraId="2A3CDB0F" w14:textId="77777777" w:rsidR="00F71D77" w:rsidRDefault="00F71D77" w:rsidP="00F71D77">
      <w:pPr>
        <w:pStyle w:val="NBodytext"/>
      </w:pPr>
      <w:r>
        <w:t>The following weld procedures are included for qualification and use by Company Welders only.  API 350, API 653 and ASME Section IX require each contractor to develop and qualify his own weld procedures to be used by his employees.</w:t>
      </w:r>
    </w:p>
    <w:p w14:paraId="7BACA763" w14:textId="77777777" w:rsidR="00F71D77" w:rsidRDefault="00F71D77" w:rsidP="00F71D77">
      <w:pPr>
        <w:pStyle w:val="Heading3"/>
      </w:pPr>
      <w:bookmarkStart w:id="326" w:name="_Toc458522569"/>
      <w:r>
        <w:t>Index</w:t>
      </w:r>
      <w:bookmarkEnd w:id="326"/>
    </w:p>
    <w:p w14:paraId="299E721C" w14:textId="77777777" w:rsidR="00F71D77" w:rsidRDefault="00F71D77" w:rsidP="00F71D77">
      <w:pPr>
        <w:pStyle w:val="NBodytext"/>
      </w:pPr>
      <w:r>
        <w:t>TWP-1:  This is a procedure for the use of Low Hydrogen (E7018) electrodes.  This procedure may be used on all tank welds including bottoms, shell joints, nozzles, and structural steel.</w:t>
      </w:r>
    </w:p>
    <w:p w14:paraId="3E8C5A70" w14:textId="77777777" w:rsidR="00F71D77" w:rsidRDefault="00F71D77" w:rsidP="00F71D77">
      <w:pPr>
        <w:pStyle w:val="NBodytext"/>
      </w:pPr>
      <w:r w:rsidRPr="006274AA">
        <w:rPr>
          <w:b/>
        </w:rPr>
        <w:t>Note:</w:t>
      </w:r>
      <w:r>
        <w:t xml:space="preserve">  This procedure must be used on all welds when one of the members to be joined is thicker than 0.5 in.  This includes the shell to bottom fillet welds.</w:t>
      </w:r>
    </w:p>
    <w:p w14:paraId="2976525B" w14:textId="77777777" w:rsidR="00F71D77" w:rsidRDefault="00F71D77" w:rsidP="00F71D77">
      <w:pPr>
        <w:pStyle w:val="NBodytext"/>
      </w:pPr>
      <w:r>
        <w:t>TWP-2:  This is a procedure for the use of E6010 (5P) electrodes.  This procedure may be used for all tank welds except those which join parts thicker than 0.5 in.</w:t>
      </w:r>
    </w:p>
    <w:p w14:paraId="3B423477" w14:textId="77777777" w:rsidR="00F71D77" w:rsidRDefault="00F71D77" w:rsidP="00F71D77">
      <w:pPr>
        <w:pStyle w:val="NBodytext"/>
      </w:pPr>
      <w:r>
        <w:lastRenderedPageBreak/>
        <w:t>TWP-3:  This is a procedure for the use of electrodes classified as E7024 (Jet Rod).  This procedure may be used for flat or horizontal fillet welds only, if the thickness of either piece welded does not exceed 0.5 in.</w:t>
      </w:r>
    </w:p>
    <w:p w14:paraId="75E3970A" w14:textId="77777777" w:rsidR="00F71D77" w:rsidRDefault="00F71D77" w:rsidP="00F71D77">
      <w:pPr>
        <w:pStyle w:val="NBodytext"/>
      </w:pPr>
      <w:r w:rsidRPr="00A11253">
        <w:rPr>
          <w:b/>
        </w:rPr>
        <w:t>Note:</w:t>
      </w:r>
      <w:r>
        <w:t xml:space="preserve">  The above procedures are included in the Procedures section.</w:t>
      </w:r>
    </w:p>
    <w:p w14:paraId="3726445C" w14:textId="77777777" w:rsidR="00F71D77" w:rsidRDefault="00F71D77" w:rsidP="00F71D77">
      <w:pPr>
        <w:pStyle w:val="Heading1"/>
      </w:pPr>
      <w:bookmarkStart w:id="327" w:name="_Toc461176404"/>
      <w:r>
        <w:t>Weld Defects – Radiographic Image Descriptions and Solutions</w:t>
      </w:r>
      <w:bookmarkEnd w:id="327"/>
    </w:p>
    <w:p w14:paraId="52193C49" w14:textId="77777777" w:rsidR="00F71D77" w:rsidRDefault="00F71D77" w:rsidP="00F71D77">
      <w:pPr>
        <w:pStyle w:val="Heading2"/>
      </w:pPr>
      <w:bookmarkStart w:id="328" w:name="_Toc459970971"/>
      <w:bookmarkStart w:id="329" w:name="_Toc461176405"/>
      <w:r>
        <w:t>Isolated Slag Inclusions (ISI)</w:t>
      </w:r>
      <w:bookmarkEnd w:id="328"/>
      <w:bookmarkEnd w:id="329"/>
    </w:p>
    <w:p w14:paraId="2D2AA592" w14:textId="77777777" w:rsidR="00F71D77" w:rsidRDefault="00F71D77" w:rsidP="00F71D77">
      <w:pPr>
        <w:pStyle w:val="Heading3"/>
      </w:pPr>
      <w:bookmarkStart w:id="330" w:name="_Toc459970972"/>
      <w:r>
        <w:t>Radiographic Image Description</w:t>
      </w:r>
      <w:bookmarkEnd w:id="330"/>
    </w:p>
    <w:p w14:paraId="581E9ED7" w14:textId="77777777" w:rsidR="00F71D77" w:rsidRDefault="00F71D77" w:rsidP="00F71D77">
      <w:pPr>
        <w:pStyle w:val="NBodytext"/>
        <w:keepNext/>
      </w:pPr>
      <w:r>
        <w:t>The radiographic image of isolated slag particles appears darker than the surrounding area and is irregular in shape and form.  The image density will vary from light to dark depending on the height and width of the particle inclusion.  Isolated slag may occur anywhere in the weld.</w:t>
      </w:r>
    </w:p>
    <w:p w14:paraId="29C07EEA" w14:textId="77777777" w:rsidR="00F71D77" w:rsidRDefault="00F71D77" w:rsidP="00F71D77">
      <w:pPr>
        <w:pStyle w:val="NFigure"/>
        <w:keepNext/>
      </w:pPr>
      <w:r>
        <w:rPr>
          <w:noProof/>
        </w:rPr>
        <w:drawing>
          <wp:inline distT="0" distB="0" distL="0" distR="0" wp14:anchorId="540261A1" wp14:editId="7A684A95">
            <wp:extent cx="2286000" cy="1828800"/>
            <wp:effectExtent l="0" t="0" r="0" b="0"/>
            <wp:docPr id="20" name="Picture 20" descr="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828800"/>
                    </a:xfrm>
                    <a:prstGeom prst="rect">
                      <a:avLst/>
                    </a:prstGeom>
                    <a:noFill/>
                    <a:ln>
                      <a:noFill/>
                    </a:ln>
                  </pic:spPr>
                </pic:pic>
              </a:graphicData>
            </a:graphic>
          </wp:inline>
        </w:drawing>
      </w:r>
    </w:p>
    <w:p w14:paraId="58D1A48F" w14:textId="77777777" w:rsidR="00F71D77" w:rsidRDefault="00F71D77" w:rsidP="00F71D77">
      <w:pPr>
        <w:pStyle w:val="Heading3"/>
      </w:pPr>
      <w:bookmarkStart w:id="331" w:name="_Toc459970973"/>
      <w:r>
        <w:t>Causes</w:t>
      </w:r>
      <w:bookmarkEnd w:id="331"/>
    </w:p>
    <w:p w14:paraId="7DA2DBB6" w14:textId="77777777" w:rsidR="00F71D77" w:rsidRDefault="00F71D77" w:rsidP="00F71D77">
      <w:pPr>
        <w:pStyle w:val="NBodytext"/>
      </w:pPr>
      <w:r>
        <w:t>Flux coating particles trapped between weld passes or between the pipe bevel and the weld metal.</w:t>
      </w:r>
    </w:p>
    <w:p w14:paraId="6BD3C62E" w14:textId="77777777" w:rsidR="00F71D77" w:rsidRDefault="00F71D77" w:rsidP="00F71D77">
      <w:pPr>
        <w:pStyle w:val="Heading3"/>
      </w:pPr>
      <w:bookmarkStart w:id="332" w:name="_Toc459970974"/>
      <w:r>
        <w:t>Solutions</w:t>
      </w:r>
      <w:bookmarkEnd w:id="332"/>
    </w:p>
    <w:p w14:paraId="3666D6A9" w14:textId="77777777" w:rsidR="00F71D77" w:rsidRDefault="00F71D77" w:rsidP="00F71D77">
      <w:pPr>
        <w:pStyle w:val="NList1"/>
        <w:numPr>
          <w:ilvl w:val="0"/>
          <w:numId w:val="35"/>
        </w:numPr>
        <w:tabs>
          <w:tab w:val="clear" w:pos="360"/>
        </w:tabs>
      </w:pPr>
      <w:r>
        <w:t>Check for proper cleaning between passes.</w:t>
      </w:r>
    </w:p>
    <w:p w14:paraId="2245E64A" w14:textId="77777777" w:rsidR="00F71D77" w:rsidRDefault="00F71D77" w:rsidP="00F71D77">
      <w:pPr>
        <w:pStyle w:val="NList1"/>
        <w:tabs>
          <w:tab w:val="clear" w:pos="360"/>
        </w:tabs>
      </w:pPr>
      <w:r>
        <w:t>Check for proper amperage for the electrode diameter being used.</w:t>
      </w:r>
    </w:p>
    <w:p w14:paraId="6EA07700" w14:textId="77777777" w:rsidR="00F71D77" w:rsidRDefault="00F71D77" w:rsidP="00F71D77">
      <w:pPr>
        <w:pStyle w:val="NList1"/>
        <w:tabs>
          <w:tab w:val="clear" w:pos="360"/>
        </w:tabs>
      </w:pPr>
      <w:r>
        <w:t>Check for proper ground connection and weld cable to assure voltage loss does not exceed four volts.</w:t>
      </w:r>
    </w:p>
    <w:p w14:paraId="1D023E34" w14:textId="77777777" w:rsidR="00F71D77" w:rsidRDefault="00F71D77" w:rsidP="00F71D77">
      <w:pPr>
        <w:pStyle w:val="NList1"/>
        <w:tabs>
          <w:tab w:val="clear" w:pos="360"/>
        </w:tabs>
      </w:pPr>
      <w:r>
        <w:t>If ISI is located in or near the top portion of the pipe, check to see if the arc is started within 1 or 2 in. of the ground connection point.  When the arc is initiated, a magnetic field is established around the ground.  This field has the ability to deflect the molten puddle by pushing or pulling, creating a potential for slag entrapment.  Starting the arc further from the ground (3 in. or more) will eliminate this problem.</w:t>
      </w:r>
    </w:p>
    <w:p w14:paraId="7A190676" w14:textId="77777777" w:rsidR="00F71D77" w:rsidRDefault="00F71D77" w:rsidP="00F71D77">
      <w:pPr>
        <w:pStyle w:val="Heading2"/>
      </w:pPr>
      <w:bookmarkStart w:id="333" w:name="_Toc459970975"/>
      <w:bookmarkStart w:id="334" w:name="_Toc461176406"/>
      <w:r>
        <w:lastRenderedPageBreak/>
        <w:t>Inadequate Penetration (IP)</w:t>
      </w:r>
      <w:bookmarkEnd w:id="333"/>
      <w:bookmarkEnd w:id="334"/>
    </w:p>
    <w:p w14:paraId="2D19D833" w14:textId="77777777" w:rsidR="00F71D77" w:rsidRDefault="00F71D77" w:rsidP="00F71D77">
      <w:pPr>
        <w:pStyle w:val="Heading3"/>
      </w:pPr>
      <w:bookmarkStart w:id="335" w:name="_Toc459970976"/>
      <w:r>
        <w:t>Radiographic Image Description</w:t>
      </w:r>
      <w:bookmarkEnd w:id="335"/>
    </w:p>
    <w:p w14:paraId="5387F5C4" w14:textId="77777777" w:rsidR="00F71D77" w:rsidRDefault="00F71D77" w:rsidP="00F71D77">
      <w:pPr>
        <w:pStyle w:val="NBodytext"/>
        <w:keepNext/>
        <w:keepLines/>
      </w:pPr>
      <w:r>
        <w:t>The radiographic image of inadequate penetration is a straight, dark line occurring at the root of the weld where full penetration of the weld joint has not been achieved.  The dark line may be continuous or intermittent.  The indication may be a sharp single line or two parallel lines depending on the joint space and width of the discontinuity.</w:t>
      </w:r>
    </w:p>
    <w:p w14:paraId="21EC46DB" w14:textId="77777777" w:rsidR="00F71D77" w:rsidRDefault="00F71D77" w:rsidP="00F71D77">
      <w:pPr>
        <w:pStyle w:val="NFigure"/>
      </w:pPr>
      <w:r>
        <w:rPr>
          <w:noProof/>
        </w:rPr>
        <w:drawing>
          <wp:inline distT="0" distB="0" distL="0" distR="0" wp14:anchorId="0E0221F4" wp14:editId="02DD4FCE">
            <wp:extent cx="2286000" cy="1819275"/>
            <wp:effectExtent l="0" t="0" r="0" b="9525"/>
            <wp:docPr id="21" name="Picture 21" desc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0067138F" w14:textId="77777777" w:rsidR="00F71D77" w:rsidRDefault="00F71D77" w:rsidP="00F71D77">
      <w:pPr>
        <w:pStyle w:val="Heading3"/>
      </w:pPr>
      <w:bookmarkStart w:id="336" w:name="_Toc459970977"/>
      <w:r>
        <w:t>Causes</w:t>
      </w:r>
      <w:bookmarkEnd w:id="336"/>
    </w:p>
    <w:p w14:paraId="0D65F9D1" w14:textId="77777777" w:rsidR="00F71D77" w:rsidRDefault="00F71D77" w:rsidP="00F71D77">
      <w:pPr>
        <w:pStyle w:val="NBodytext"/>
      </w:pPr>
      <w:r>
        <w:t>Improper welding technique, insufficient joint space, or improper fit-up.</w:t>
      </w:r>
    </w:p>
    <w:p w14:paraId="1C2D887E" w14:textId="77777777" w:rsidR="00F71D77" w:rsidRDefault="00F71D77" w:rsidP="00F71D77">
      <w:pPr>
        <w:pStyle w:val="Heading3"/>
      </w:pPr>
      <w:bookmarkStart w:id="337" w:name="_Toc459970978"/>
      <w:r>
        <w:t>Solutions</w:t>
      </w:r>
      <w:bookmarkEnd w:id="337"/>
    </w:p>
    <w:p w14:paraId="19DA0926" w14:textId="77777777" w:rsidR="00F71D77" w:rsidRDefault="00F71D77" w:rsidP="00F71D77">
      <w:pPr>
        <w:pStyle w:val="NList1"/>
        <w:numPr>
          <w:ilvl w:val="0"/>
          <w:numId w:val="36"/>
        </w:numPr>
        <w:tabs>
          <w:tab w:val="clear" w:pos="360"/>
        </w:tabs>
      </w:pPr>
      <w:r>
        <w:t>Check for conformance to proper welding procedure including amperage, travel speed and electrode diameter.</w:t>
      </w:r>
    </w:p>
    <w:p w14:paraId="5C9DA569" w14:textId="77777777" w:rsidR="00F71D77" w:rsidRDefault="00F71D77" w:rsidP="00F71D77">
      <w:pPr>
        <w:pStyle w:val="NList1"/>
        <w:numPr>
          <w:ilvl w:val="0"/>
          <w:numId w:val="6"/>
        </w:numPr>
        <w:tabs>
          <w:tab w:val="clear" w:pos="360"/>
        </w:tabs>
      </w:pPr>
      <w:r>
        <w:t>Check joint space and fit-up.</w:t>
      </w:r>
    </w:p>
    <w:p w14:paraId="26DF863C" w14:textId="77777777" w:rsidR="00F71D77" w:rsidRDefault="00F71D77" w:rsidP="00F71D77">
      <w:pPr>
        <w:pStyle w:val="NList1"/>
        <w:numPr>
          <w:ilvl w:val="0"/>
          <w:numId w:val="6"/>
        </w:numPr>
        <w:tabs>
          <w:tab w:val="clear" w:pos="360"/>
        </w:tabs>
      </w:pPr>
      <w:r>
        <w:t xml:space="preserve">Measure root face to assure conformance to pipe end tolerance.  (Root Face:  </w:t>
      </w:r>
      <w:r w:rsidRPr="00A66796">
        <w:rPr>
          <w:vertAlign w:val="superscript"/>
        </w:rPr>
        <w:t>1</w:t>
      </w:r>
      <w:r>
        <w:t>/</w:t>
      </w:r>
      <w:r w:rsidRPr="00A66796">
        <w:rPr>
          <w:vertAlign w:val="subscript"/>
        </w:rPr>
        <w:t>16</w:t>
      </w:r>
      <w:r>
        <w:t xml:space="preserve"> in. ± </w:t>
      </w:r>
      <w:r w:rsidRPr="00A66796">
        <w:rPr>
          <w:vertAlign w:val="superscript"/>
        </w:rPr>
        <w:t>1</w:t>
      </w:r>
      <w:r>
        <w:t>/</w:t>
      </w:r>
      <w:r w:rsidRPr="00A66796">
        <w:rPr>
          <w:vertAlign w:val="subscript"/>
        </w:rPr>
        <w:t>32</w:t>
      </w:r>
      <w:r>
        <w:t xml:space="preserve"> in.)</w:t>
      </w:r>
    </w:p>
    <w:p w14:paraId="682D8483" w14:textId="77777777" w:rsidR="00F71D77" w:rsidRDefault="00F71D77" w:rsidP="00F71D77">
      <w:pPr>
        <w:pStyle w:val="Heading2"/>
      </w:pPr>
      <w:bookmarkStart w:id="338" w:name="_Toc459970979"/>
      <w:bookmarkStart w:id="339" w:name="_Toc461176407"/>
      <w:r>
        <w:lastRenderedPageBreak/>
        <w:t>Elongated Slag Inclusion (ESI)</w:t>
      </w:r>
      <w:bookmarkEnd w:id="338"/>
      <w:bookmarkEnd w:id="339"/>
    </w:p>
    <w:p w14:paraId="354171D4" w14:textId="77777777" w:rsidR="00F71D77" w:rsidRDefault="00F71D77" w:rsidP="00F71D77">
      <w:pPr>
        <w:pStyle w:val="Heading3"/>
      </w:pPr>
      <w:bookmarkStart w:id="340" w:name="_Toc459970980"/>
      <w:r>
        <w:t>Radiographic Image Description</w:t>
      </w:r>
      <w:bookmarkEnd w:id="340"/>
    </w:p>
    <w:p w14:paraId="2AB89C7F" w14:textId="77777777" w:rsidR="00F71D77" w:rsidRDefault="00F71D77" w:rsidP="00F71D77">
      <w:pPr>
        <w:pStyle w:val="NBodytext"/>
        <w:keepNext/>
        <w:keepLines/>
      </w:pPr>
      <w:r>
        <w:t>The radiographic image of elongated slag varies in density (the slag particles appear darker than the surrounding area), is irregular in shape and may be elongated in the direction of the deposited weld metal.  Depending on the amount or extent of the slag inclusion, the image may be quite dark (heavy slag inclusion) or very light (thin slag inclusion).  When elongated slag is trapped be-tween the root and hot pass it is generally referred to as "wagon tracks" (usually thin, parallel irregular lines of slag).  While generally associated with the root/hot pass, elongated slag can occur anywhere in the weld.</w:t>
      </w:r>
    </w:p>
    <w:p w14:paraId="07587CBF" w14:textId="77777777" w:rsidR="00F71D77" w:rsidRDefault="00F71D77" w:rsidP="00F71D77">
      <w:pPr>
        <w:pStyle w:val="NFigure"/>
      </w:pPr>
      <w:r>
        <w:rPr>
          <w:noProof/>
        </w:rPr>
        <w:drawing>
          <wp:inline distT="0" distB="0" distL="0" distR="0" wp14:anchorId="7F4B5438" wp14:editId="07EAE601">
            <wp:extent cx="2286000" cy="1819275"/>
            <wp:effectExtent l="0" t="0" r="0" b="9525"/>
            <wp:docPr id="22" name="Picture 22" descr="ELNGS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NGSLA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68B65F3C" w14:textId="77777777" w:rsidR="00F71D77" w:rsidRDefault="00F71D77" w:rsidP="00F71D77">
      <w:pPr>
        <w:pStyle w:val="Heading3"/>
      </w:pPr>
      <w:bookmarkStart w:id="341" w:name="_Toc459970981"/>
      <w:r>
        <w:t>Causes</w:t>
      </w:r>
      <w:bookmarkEnd w:id="341"/>
    </w:p>
    <w:p w14:paraId="37707550" w14:textId="77777777" w:rsidR="00F71D77" w:rsidRDefault="00F71D77" w:rsidP="00F71D77">
      <w:pPr>
        <w:pStyle w:val="NBodytext"/>
      </w:pPr>
      <w:r>
        <w:t>Flux coating particles trapped between weld passes or between the pipe bevel and the weld metal.</w:t>
      </w:r>
    </w:p>
    <w:p w14:paraId="705142D8" w14:textId="77777777" w:rsidR="00F71D77" w:rsidRDefault="00F71D77" w:rsidP="00F71D77">
      <w:pPr>
        <w:pStyle w:val="Heading3"/>
      </w:pPr>
      <w:bookmarkStart w:id="342" w:name="_Toc459970982"/>
      <w:r>
        <w:t>Solutions</w:t>
      </w:r>
      <w:bookmarkEnd w:id="342"/>
    </w:p>
    <w:p w14:paraId="787E4EED" w14:textId="77777777" w:rsidR="00F71D77" w:rsidRDefault="00F71D77" w:rsidP="00F71D77">
      <w:pPr>
        <w:pStyle w:val="NList1"/>
        <w:numPr>
          <w:ilvl w:val="0"/>
          <w:numId w:val="37"/>
        </w:numPr>
        <w:tabs>
          <w:tab w:val="clear" w:pos="360"/>
        </w:tabs>
      </w:pPr>
      <w:r>
        <w:t>Check for proper cleaning between passes.</w:t>
      </w:r>
    </w:p>
    <w:p w14:paraId="20A6E10C" w14:textId="77777777" w:rsidR="00F71D77" w:rsidRDefault="00F71D77" w:rsidP="00F71D77">
      <w:pPr>
        <w:pStyle w:val="NList1"/>
        <w:tabs>
          <w:tab w:val="clear" w:pos="360"/>
        </w:tabs>
      </w:pPr>
      <w:r>
        <w:t>Check for proper diameter electrode as required by the procedure.</w:t>
      </w:r>
    </w:p>
    <w:p w14:paraId="3D144215" w14:textId="77777777" w:rsidR="00F71D77" w:rsidRDefault="00F71D77" w:rsidP="00F71D77">
      <w:pPr>
        <w:pStyle w:val="NList1"/>
        <w:tabs>
          <w:tab w:val="clear" w:pos="360"/>
        </w:tabs>
      </w:pPr>
      <w:r>
        <w:t>Check for proper amperage for the electrode diameter being used.</w:t>
      </w:r>
    </w:p>
    <w:p w14:paraId="4D37E65C" w14:textId="77777777" w:rsidR="00F71D77" w:rsidRDefault="00F71D77" w:rsidP="00F71D77">
      <w:pPr>
        <w:pStyle w:val="NList1"/>
        <w:tabs>
          <w:tab w:val="clear" w:pos="360"/>
        </w:tabs>
      </w:pPr>
      <w:r>
        <w:t>Check for proper ground connection and weld cable to assure voltage loss does not exceed four volts.</w:t>
      </w:r>
    </w:p>
    <w:p w14:paraId="748D433E" w14:textId="77777777" w:rsidR="00F71D77" w:rsidRDefault="00F71D77" w:rsidP="00F71D77">
      <w:pPr>
        <w:pStyle w:val="Heading2"/>
      </w:pPr>
      <w:bookmarkStart w:id="343" w:name="_Toc459970983"/>
      <w:bookmarkStart w:id="344" w:name="_Toc461176408"/>
      <w:r>
        <w:lastRenderedPageBreak/>
        <w:t>Inadequate Penetration Due to High-Low (IPD)</w:t>
      </w:r>
      <w:bookmarkEnd w:id="343"/>
      <w:bookmarkEnd w:id="344"/>
    </w:p>
    <w:p w14:paraId="6A5989F9" w14:textId="77777777" w:rsidR="00F71D77" w:rsidRDefault="00F71D77" w:rsidP="00F71D77">
      <w:pPr>
        <w:pStyle w:val="Heading3"/>
      </w:pPr>
      <w:bookmarkStart w:id="345" w:name="_Toc459970984"/>
      <w:r>
        <w:t>Radiographic Image Description</w:t>
      </w:r>
      <w:bookmarkEnd w:id="345"/>
    </w:p>
    <w:p w14:paraId="080EF764" w14:textId="77777777" w:rsidR="00F71D77" w:rsidRDefault="00F71D77" w:rsidP="00F71D77">
      <w:pPr>
        <w:pStyle w:val="NBodytext"/>
        <w:keepNext/>
      </w:pPr>
      <w:r>
        <w:t>The radiographic image of inadequate penetration due to high-low is a straight, dark line at the edge of the root bead.  This line is actually the unwelded edge of the adjacent pipe root face or land.</w:t>
      </w:r>
    </w:p>
    <w:p w14:paraId="41357A50" w14:textId="77777777" w:rsidR="00F71D77" w:rsidRDefault="00F71D77" w:rsidP="00F71D77">
      <w:pPr>
        <w:pStyle w:val="NFigure"/>
        <w:keepNext/>
      </w:pPr>
      <w:r>
        <w:rPr>
          <w:noProof/>
        </w:rPr>
        <w:drawing>
          <wp:inline distT="0" distB="0" distL="0" distR="0" wp14:anchorId="59866FEE" wp14:editId="1580E6D0">
            <wp:extent cx="2286000" cy="1914525"/>
            <wp:effectExtent l="0" t="0" r="0" b="9525"/>
            <wp:docPr id="6" name="Picture 6" descr="I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P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1914525"/>
                    </a:xfrm>
                    <a:prstGeom prst="rect">
                      <a:avLst/>
                    </a:prstGeom>
                    <a:noFill/>
                    <a:ln>
                      <a:noFill/>
                    </a:ln>
                  </pic:spPr>
                </pic:pic>
              </a:graphicData>
            </a:graphic>
          </wp:inline>
        </w:drawing>
      </w:r>
    </w:p>
    <w:p w14:paraId="3BA237BD" w14:textId="77777777" w:rsidR="00F71D77" w:rsidRDefault="00F71D77" w:rsidP="00F71D77">
      <w:pPr>
        <w:pStyle w:val="Heading3"/>
      </w:pPr>
      <w:bookmarkStart w:id="346" w:name="_Toc459970985"/>
      <w:r>
        <w:t>Cause</w:t>
      </w:r>
      <w:bookmarkEnd w:id="346"/>
    </w:p>
    <w:p w14:paraId="59411DFB" w14:textId="77777777" w:rsidR="00F71D77" w:rsidRDefault="00F71D77" w:rsidP="00F71D77">
      <w:pPr>
        <w:pStyle w:val="NBodytext"/>
      </w:pPr>
      <w:r>
        <w:t>Misalignment of pipe ends.</w:t>
      </w:r>
    </w:p>
    <w:p w14:paraId="32281B99" w14:textId="77777777" w:rsidR="00F71D77" w:rsidRDefault="00F71D77" w:rsidP="00F71D77">
      <w:pPr>
        <w:pStyle w:val="Heading3"/>
      </w:pPr>
      <w:bookmarkStart w:id="347" w:name="_Toc459970986"/>
      <w:r>
        <w:t>Solutions</w:t>
      </w:r>
      <w:bookmarkEnd w:id="347"/>
    </w:p>
    <w:p w14:paraId="47B78842" w14:textId="77777777" w:rsidR="00F71D77" w:rsidRDefault="00F71D77" w:rsidP="00F71D77">
      <w:pPr>
        <w:pStyle w:val="NList1"/>
        <w:keepNext/>
        <w:numPr>
          <w:ilvl w:val="0"/>
          <w:numId w:val="38"/>
        </w:numPr>
        <w:tabs>
          <w:tab w:val="clear" w:pos="360"/>
        </w:tabs>
      </w:pPr>
      <w:r>
        <w:t>Check internal alignment clamp for proper shims.</w:t>
      </w:r>
    </w:p>
    <w:p w14:paraId="66F33759" w14:textId="77777777" w:rsidR="00F71D77" w:rsidRDefault="00F71D77" w:rsidP="00F71D77">
      <w:pPr>
        <w:pStyle w:val="NList1"/>
        <w:keepNext/>
        <w:tabs>
          <w:tab w:val="clear" w:pos="360"/>
        </w:tabs>
      </w:pPr>
      <w:r>
        <w:t>Measure pipe ends with diameter tape for conformance to pipe end tolerance presented in this handbook (see Section XVII).</w:t>
      </w:r>
    </w:p>
    <w:p w14:paraId="1B9F3657" w14:textId="77777777" w:rsidR="00F71D77" w:rsidRDefault="00F71D77" w:rsidP="00F71D77">
      <w:pPr>
        <w:pStyle w:val="NList1"/>
        <w:tabs>
          <w:tab w:val="clear" w:pos="360"/>
        </w:tabs>
      </w:pPr>
      <w:r>
        <w:t>Check for proper use and adjustment of outside clamps.</w:t>
      </w:r>
    </w:p>
    <w:p w14:paraId="45F45563" w14:textId="77777777" w:rsidR="00F71D77" w:rsidRDefault="00F71D77" w:rsidP="00F71D77">
      <w:pPr>
        <w:pStyle w:val="Heading2"/>
      </w:pPr>
      <w:bookmarkStart w:id="348" w:name="_Toc459970987"/>
      <w:bookmarkStart w:id="349" w:name="_Toc461176409"/>
      <w:r>
        <w:t>Low Cap (LC)</w:t>
      </w:r>
      <w:bookmarkEnd w:id="348"/>
      <w:bookmarkEnd w:id="349"/>
    </w:p>
    <w:p w14:paraId="497C9021" w14:textId="77777777" w:rsidR="00F71D77" w:rsidRDefault="00F71D77" w:rsidP="00F71D77">
      <w:pPr>
        <w:pStyle w:val="Heading3"/>
      </w:pPr>
      <w:bookmarkStart w:id="350" w:name="_Toc459970988"/>
      <w:r>
        <w:t>Radiographic Image Description</w:t>
      </w:r>
      <w:bookmarkEnd w:id="350"/>
    </w:p>
    <w:p w14:paraId="4AB221AC" w14:textId="77777777" w:rsidR="00F71D77" w:rsidRDefault="00F71D77" w:rsidP="00F71D77">
      <w:pPr>
        <w:pStyle w:val="NBodytext"/>
        <w:keepNext/>
      </w:pPr>
      <w:r>
        <w:t>The radiographic image of a low cap appears as a dark, wide indication across the width of the cap pass.  This indication may be short (between weld ripples) or be several inches long.  In general, the darker the image, the deeper the concavity of the cap pass.</w:t>
      </w:r>
    </w:p>
    <w:p w14:paraId="2EC29B9A" w14:textId="77777777" w:rsidR="00F71D77" w:rsidRDefault="00F71D77" w:rsidP="00F71D77">
      <w:pPr>
        <w:pStyle w:val="NFigure"/>
      </w:pPr>
      <w:r>
        <w:rPr>
          <w:noProof/>
        </w:rPr>
        <w:drawing>
          <wp:inline distT="0" distB="0" distL="0" distR="0" wp14:anchorId="0D237BE1" wp14:editId="255410B3">
            <wp:extent cx="2286000" cy="1819275"/>
            <wp:effectExtent l="0" t="0" r="0" b="9525"/>
            <wp:docPr id="7" name="Picture 7" descr="LOW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WCA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7AD82DCC" w14:textId="77777777" w:rsidR="00F71D77" w:rsidRDefault="00F71D77" w:rsidP="00F71D77">
      <w:pPr>
        <w:pStyle w:val="Heading3"/>
      </w:pPr>
      <w:bookmarkStart w:id="351" w:name="_Toc459970989"/>
      <w:r>
        <w:lastRenderedPageBreak/>
        <w:t>Cause</w:t>
      </w:r>
      <w:bookmarkEnd w:id="351"/>
    </w:p>
    <w:p w14:paraId="5261D68E" w14:textId="77777777" w:rsidR="00F71D77" w:rsidRDefault="00F71D77" w:rsidP="00F71D77">
      <w:pPr>
        <w:pStyle w:val="NBodytext"/>
        <w:keepNext/>
      </w:pPr>
      <w:r>
        <w:t>Insufficient weld metal.</w:t>
      </w:r>
    </w:p>
    <w:p w14:paraId="0E70F1B6" w14:textId="77777777" w:rsidR="00F71D77" w:rsidRDefault="00F71D77" w:rsidP="00F71D77">
      <w:pPr>
        <w:pStyle w:val="Heading3"/>
      </w:pPr>
      <w:bookmarkStart w:id="352" w:name="_Toc459970990"/>
      <w:r>
        <w:t>Solutions</w:t>
      </w:r>
      <w:bookmarkEnd w:id="352"/>
    </w:p>
    <w:p w14:paraId="1DF58AB7" w14:textId="77777777" w:rsidR="00F71D77" w:rsidRDefault="00F71D77" w:rsidP="00F71D77">
      <w:pPr>
        <w:pStyle w:val="NList1"/>
        <w:numPr>
          <w:ilvl w:val="0"/>
          <w:numId w:val="39"/>
        </w:numPr>
        <w:tabs>
          <w:tab w:val="clear" w:pos="360"/>
        </w:tabs>
      </w:pPr>
      <w:r>
        <w:t>Welder technique problems.</w:t>
      </w:r>
    </w:p>
    <w:p w14:paraId="6FD75FC6" w14:textId="77777777" w:rsidR="00F71D77" w:rsidRDefault="00F71D77" w:rsidP="00F71D77">
      <w:pPr>
        <w:pStyle w:val="NList1"/>
        <w:numPr>
          <w:ilvl w:val="0"/>
          <w:numId w:val="6"/>
        </w:numPr>
        <w:tabs>
          <w:tab w:val="clear" w:pos="360"/>
        </w:tabs>
      </w:pPr>
      <w:r>
        <w:t>Check welder vision.</w:t>
      </w:r>
    </w:p>
    <w:p w14:paraId="34823234" w14:textId="77777777" w:rsidR="00F71D77" w:rsidRDefault="00F71D77" w:rsidP="00F71D77">
      <w:pPr>
        <w:pStyle w:val="NList1"/>
        <w:numPr>
          <w:ilvl w:val="0"/>
          <w:numId w:val="6"/>
        </w:numPr>
        <w:tabs>
          <w:tab w:val="clear" w:pos="360"/>
        </w:tabs>
      </w:pPr>
      <w:r>
        <w:t>Check for conformance to welding procedure.</w:t>
      </w:r>
    </w:p>
    <w:p w14:paraId="01CCD7BA" w14:textId="77777777" w:rsidR="00F71D77" w:rsidRDefault="00F71D77" w:rsidP="00F71D77">
      <w:pPr>
        <w:pStyle w:val="Heading2"/>
      </w:pPr>
      <w:bookmarkStart w:id="353" w:name="_Toc459970991"/>
      <w:bookmarkStart w:id="354" w:name="_Toc461176410"/>
      <w:r>
        <w:t>Hollow Bead (HB)</w:t>
      </w:r>
      <w:bookmarkEnd w:id="353"/>
      <w:bookmarkEnd w:id="354"/>
    </w:p>
    <w:p w14:paraId="2A7C9E17" w14:textId="77777777" w:rsidR="00F71D77" w:rsidRDefault="00F71D77" w:rsidP="00F71D77">
      <w:pPr>
        <w:pStyle w:val="Heading3"/>
      </w:pPr>
      <w:bookmarkStart w:id="355" w:name="_Toc459970992"/>
      <w:r>
        <w:t>Radiographic Image Description</w:t>
      </w:r>
      <w:bookmarkEnd w:id="355"/>
    </w:p>
    <w:p w14:paraId="09C98F95" w14:textId="77777777" w:rsidR="00F71D77" w:rsidRDefault="00F71D77" w:rsidP="00F71D77">
      <w:pPr>
        <w:pStyle w:val="NBodytext"/>
        <w:keepNext/>
        <w:keepLines/>
      </w:pPr>
      <w:r>
        <w:t>The radiographic image of hollow bead is an elongated, dark indication with a smooth outline occurring in the root pass.  The indication is usually in the center of the root pass image and may vary slightly in width.  Hollow bead may be a very short but elongated indication, slightly longer but intermittent indication, or it may be up to several inches in length for one indication.  In some cases, the indication may actually be located in the root pass melt-through or reinforcement on the inside of the pipe.</w:t>
      </w:r>
    </w:p>
    <w:p w14:paraId="14960C97" w14:textId="77777777" w:rsidR="00F71D77" w:rsidRDefault="00F71D77" w:rsidP="00F71D77">
      <w:pPr>
        <w:pStyle w:val="NFigure"/>
      </w:pPr>
      <w:r>
        <w:rPr>
          <w:noProof/>
        </w:rPr>
        <w:drawing>
          <wp:inline distT="0" distB="0" distL="0" distR="0" wp14:anchorId="25117214" wp14:editId="295234F2">
            <wp:extent cx="2286000" cy="1819275"/>
            <wp:effectExtent l="0" t="0" r="0" b="9525"/>
            <wp:docPr id="8" name="Picture 8" descr="HLLWB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LLWBEA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5B6DBEF1" w14:textId="77777777" w:rsidR="00F71D77" w:rsidRDefault="00F71D77" w:rsidP="00F71D77">
      <w:pPr>
        <w:pStyle w:val="Heading3"/>
      </w:pPr>
      <w:bookmarkStart w:id="356" w:name="_Toc459970993"/>
      <w:r>
        <w:t>Cause</w:t>
      </w:r>
      <w:bookmarkEnd w:id="356"/>
    </w:p>
    <w:p w14:paraId="1C430556" w14:textId="77777777" w:rsidR="00F71D77" w:rsidRDefault="00F71D77" w:rsidP="00F71D77">
      <w:pPr>
        <w:pStyle w:val="NBodytext"/>
      </w:pPr>
      <w:r>
        <w:t>Entrapped gas occurring in the root pass.</w:t>
      </w:r>
    </w:p>
    <w:p w14:paraId="5230694A" w14:textId="77777777" w:rsidR="00F71D77" w:rsidRDefault="00F71D77" w:rsidP="00F71D77">
      <w:pPr>
        <w:pStyle w:val="Heading3"/>
      </w:pPr>
      <w:bookmarkStart w:id="357" w:name="_Toc459970994"/>
      <w:r>
        <w:t>Solutions</w:t>
      </w:r>
      <w:bookmarkEnd w:id="357"/>
    </w:p>
    <w:p w14:paraId="26442CCD" w14:textId="77777777" w:rsidR="00F71D77" w:rsidRDefault="00F71D77" w:rsidP="00F71D77">
      <w:pPr>
        <w:pStyle w:val="NList1"/>
        <w:numPr>
          <w:ilvl w:val="0"/>
          <w:numId w:val="40"/>
        </w:numPr>
        <w:tabs>
          <w:tab w:val="clear" w:pos="360"/>
        </w:tabs>
      </w:pPr>
      <w:r>
        <w:t>Check to assure pipe bevels and root faces (lands) are proper and are clean.</w:t>
      </w:r>
    </w:p>
    <w:p w14:paraId="2077840C" w14:textId="77777777" w:rsidR="00F71D77" w:rsidRDefault="00F71D77" w:rsidP="00F71D77">
      <w:pPr>
        <w:pStyle w:val="NList1"/>
        <w:numPr>
          <w:ilvl w:val="0"/>
          <w:numId w:val="6"/>
        </w:numPr>
        <w:tabs>
          <w:tab w:val="clear" w:pos="360"/>
        </w:tabs>
      </w:pPr>
      <w:r>
        <w:t>Make sure weld procedure is being followed in regards to travel speed and amperage.</w:t>
      </w:r>
    </w:p>
    <w:p w14:paraId="24119674" w14:textId="77777777" w:rsidR="00F71D77" w:rsidRDefault="00F71D77" w:rsidP="00F71D77">
      <w:pPr>
        <w:pStyle w:val="NList1"/>
        <w:numPr>
          <w:ilvl w:val="0"/>
          <w:numId w:val="6"/>
        </w:numPr>
        <w:tabs>
          <w:tab w:val="clear" w:pos="360"/>
        </w:tabs>
      </w:pPr>
      <w:r>
        <w:t>Check root space to assure proper space is achieved prior to welding.</w:t>
      </w:r>
    </w:p>
    <w:p w14:paraId="51C5AEAA" w14:textId="77777777" w:rsidR="00F71D77" w:rsidRDefault="00F71D77" w:rsidP="00F71D77">
      <w:pPr>
        <w:pStyle w:val="NList1"/>
        <w:numPr>
          <w:ilvl w:val="0"/>
          <w:numId w:val="6"/>
        </w:numPr>
        <w:tabs>
          <w:tab w:val="clear" w:pos="360"/>
        </w:tabs>
      </w:pPr>
      <w:r>
        <w:t>If necessary, use a wider space to eliminate the problem.  The wider space slows the travel speed and allows for the entrapped gas to escape from the solidifying weld puddle (melt-thru).</w:t>
      </w:r>
    </w:p>
    <w:p w14:paraId="27CA9763" w14:textId="77777777" w:rsidR="00F71D77" w:rsidRDefault="00F71D77" w:rsidP="00F71D77">
      <w:pPr>
        <w:pStyle w:val="NList1"/>
        <w:numPr>
          <w:ilvl w:val="0"/>
          <w:numId w:val="6"/>
        </w:numPr>
        <w:tabs>
          <w:tab w:val="clear" w:pos="360"/>
        </w:tabs>
      </w:pPr>
      <w:r>
        <w:t>Excessive moisture content in the electrode coating may contribute to "HB."</w:t>
      </w:r>
    </w:p>
    <w:p w14:paraId="221E6C76" w14:textId="77777777" w:rsidR="00F71D77" w:rsidRDefault="00F71D77" w:rsidP="00F71D77">
      <w:pPr>
        <w:pStyle w:val="Heading2"/>
      </w:pPr>
      <w:bookmarkStart w:id="358" w:name="_Toc459970995"/>
      <w:bookmarkStart w:id="359" w:name="_Toc461176411"/>
      <w:r>
        <w:lastRenderedPageBreak/>
        <w:t>Internal Undercut (IU)</w:t>
      </w:r>
      <w:bookmarkEnd w:id="358"/>
      <w:bookmarkEnd w:id="359"/>
    </w:p>
    <w:p w14:paraId="0433A6E4" w14:textId="77777777" w:rsidR="00F71D77" w:rsidRDefault="00F71D77" w:rsidP="00F71D77">
      <w:pPr>
        <w:pStyle w:val="Heading3"/>
      </w:pPr>
      <w:bookmarkStart w:id="360" w:name="_Toc459970996"/>
      <w:r>
        <w:t>Radiographic Image Description</w:t>
      </w:r>
      <w:bookmarkEnd w:id="360"/>
    </w:p>
    <w:p w14:paraId="4C9618E6" w14:textId="77777777" w:rsidR="00F71D77" w:rsidRDefault="00F71D77" w:rsidP="00F71D77">
      <w:pPr>
        <w:pStyle w:val="NBodytext"/>
        <w:keepNext/>
        <w:keepLines/>
      </w:pPr>
      <w:r>
        <w:t>The radiographic image of internal undercut appears as a linear indication of indistinct outline at the edge of the root pass.  The image will vary from light to dark depending on the depth and severity of the undercut.  A darker image indicates the undercut is deeper with respect to the lighter images.  Internal undercut can be located on one or both sides of the root pass.</w:t>
      </w:r>
    </w:p>
    <w:p w14:paraId="3545FF81" w14:textId="77777777" w:rsidR="00F71D77" w:rsidRDefault="00F71D77" w:rsidP="00F71D77">
      <w:pPr>
        <w:pStyle w:val="NFigure"/>
      </w:pPr>
      <w:r>
        <w:rPr>
          <w:noProof/>
        </w:rPr>
        <w:drawing>
          <wp:inline distT="0" distB="0" distL="0" distR="0" wp14:anchorId="51C5ECEC" wp14:editId="311EFEBD">
            <wp:extent cx="2286000" cy="1819275"/>
            <wp:effectExtent l="0" t="0" r="0" b="9525"/>
            <wp:docPr id="9" name="Picture 9" descr="INT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TU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5967CA6F" w14:textId="77777777" w:rsidR="00F71D77" w:rsidRDefault="00F71D77" w:rsidP="00F71D77">
      <w:pPr>
        <w:pStyle w:val="Heading3"/>
      </w:pPr>
      <w:bookmarkStart w:id="361" w:name="_Toc459970997"/>
      <w:r>
        <w:t>Causes</w:t>
      </w:r>
      <w:bookmarkEnd w:id="361"/>
    </w:p>
    <w:p w14:paraId="7DCDE49B" w14:textId="77777777" w:rsidR="00F71D77" w:rsidRDefault="00F71D77" w:rsidP="00F71D77">
      <w:pPr>
        <w:pStyle w:val="NBodytext"/>
      </w:pPr>
      <w:r>
        <w:t>Improper welding technique, excessive arc force or magnetized pipe.</w:t>
      </w:r>
    </w:p>
    <w:p w14:paraId="5EC7F7CE" w14:textId="77777777" w:rsidR="00F71D77" w:rsidRDefault="00F71D77" w:rsidP="00F71D77">
      <w:pPr>
        <w:pStyle w:val="Heading3"/>
      </w:pPr>
      <w:bookmarkStart w:id="362" w:name="_Toc459970998"/>
      <w:r>
        <w:t>Solutions</w:t>
      </w:r>
      <w:bookmarkEnd w:id="362"/>
    </w:p>
    <w:p w14:paraId="387A9073" w14:textId="77777777" w:rsidR="00F71D77" w:rsidRDefault="00F71D77" w:rsidP="00F71D77">
      <w:pPr>
        <w:pStyle w:val="NList1"/>
        <w:numPr>
          <w:ilvl w:val="0"/>
          <w:numId w:val="41"/>
        </w:numPr>
        <w:tabs>
          <w:tab w:val="clear" w:pos="360"/>
        </w:tabs>
      </w:pPr>
      <w:r>
        <w:t>Check for proper welding technique including amperage, electrode angle &amp; travel speed.</w:t>
      </w:r>
    </w:p>
    <w:p w14:paraId="510453DC" w14:textId="77777777" w:rsidR="00F71D77" w:rsidRDefault="00F71D77" w:rsidP="00F71D77">
      <w:pPr>
        <w:pStyle w:val="NList1"/>
        <w:numPr>
          <w:ilvl w:val="0"/>
          <w:numId w:val="6"/>
        </w:numPr>
        <w:tabs>
          <w:tab w:val="clear" w:pos="360"/>
        </w:tabs>
      </w:pPr>
      <w:r>
        <w:t>Check for proper machine setting regarding arc force.  Refer to the Application Selection Guide in this handbook for the proper settings for the root pass.  Using a low arc force or "pressure" will assist in reducing or eliminating (IU) on the root pass.</w:t>
      </w:r>
    </w:p>
    <w:p w14:paraId="2E11EEB9" w14:textId="77777777" w:rsidR="00F71D77" w:rsidRDefault="00F71D77" w:rsidP="00F71D77">
      <w:pPr>
        <w:pStyle w:val="NList1"/>
        <w:numPr>
          <w:ilvl w:val="0"/>
          <w:numId w:val="6"/>
        </w:numPr>
        <w:tabs>
          <w:tab w:val="clear" w:pos="360"/>
        </w:tabs>
      </w:pPr>
      <w:r>
        <w:t>Check for magnetism on pipe ends.  The gauss level should not be greater than 10 gauss at any point on the root face using a longitudinal probe with an F.W. Bell Gaussmeter.  The gauss level in the root space in a joint aligned and ready for welding should not exceed 100.  When gauss levels of 100 or higher are measured in the joint space, undercutting due to "arc blow" is likely and the pipe should be demagnetized (degaussed) for successful welding.</w:t>
      </w:r>
    </w:p>
    <w:p w14:paraId="00FFF3D8" w14:textId="77777777" w:rsidR="00F71D77" w:rsidRDefault="00F71D77" w:rsidP="00F71D77">
      <w:pPr>
        <w:pStyle w:val="Heading2"/>
      </w:pPr>
      <w:bookmarkStart w:id="363" w:name="_Toc459970999"/>
      <w:bookmarkStart w:id="364" w:name="_Toc461176412"/>
      <w:r>
        <w:lastRenderedPageBreak/>
        <w:t>External Undercut (EU)</w:t>
      </w:r>
      <w:bookmarkEnd w:id="363"/>
      <w:bookmarkEnd w:id="364"/>
    </w:p>
    <w:p w14:paraId="763A67A1" w14:textId="77777777" w:rsidR="00F71D77" w:rsidRDefault="00F71D77" w:rsidP="00F71D77">
      <w:pPr>
        <w:pStyle w:val="Heading3"/>
      </w:pPr>
      <w:bookmarkStart w:id="365" w:name="_Toc459971000"/>
      <w:r>
        <w:t>Radiographic Image Description</w:t>
      </w:r>
      <w:bookmarkEnd w:id="365"/>
    </w:p>
    <w:p w14:paraId="39A6743D" w14:textId="77777777" w:rsidR="00F71D77" w:rsidRDefault="00F71D77" w:rsidP="00F71D77">
      <w:pPr>
        <w:pStyle w:val="NBodytext"/>
        <w:keepNext/>
        <w:keepLines/>
      </w:pPr>
      <w:r>
        <w:t>The radiographic image of external undercut appears as a linear, irregular, sometimes wavy indication along the edge of the cap pass.  The image may be indistinct (very light) or it may be very distinct and dark with respect to the image of the adjacent pipe or weld material.  The darker images of external undercut indicate the discontinuity has more depth than the lighter images.  External undercut can be located on one or both sides of the cap pass.</w:t>
      </w:r>
    </w:p>
    <w:p w14:paraId="41C62AFE" w14:textId="77777777" w:rsidR="00F71D77" w:rsidRDefault="00F71D77" w:rsidP="00F71D77">
      <w:pPr>
        <w:pStyle w:val="NFigure"/>
        <w:keepNext/>
        <w:keepLines/>
      </w:pPr>
      <w:r>
        <w:rPr>
          <w:noProof/>
        </w:rPr>
        <w:drawing>
          <wp:inline distT="0" distB="0" distL="0" distR="0" wp14:anchorId="0D1F6CCF" wp14:editId="099DF401">
            <wp:extent cx="2286000" cy="1819275"/>
            <wp:effectExtent l="0" t="0" r="0" b="9525"/>
            <wp:docPr id="10" name="Picture 10" descr="EXT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U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6A6C1C27" w14:textId="77777777" w:rsidR="00F71D77" w:rsidRDefault="00F71D77" w:rsidP="00F71D77">
      <w:pPr>
        <w:pStyle w:val="Heading3"/>
      </w:pPr>
      <w:bookmarkStart w:id="366" w:name="_Toc459971001"/>
      <w:r>
        <w:t>Causes</w:t>
      </w:r>
      <w:bookmarkEnd w:id="366"/>
    </w:p>
    <w:p w14:paraId="5080E1C1" w14:textId="77777777" w:rsidR="00F71D77" w:rsidRDefault="00F71D77" w:rsidP="00F71D77">
      <w:pPr>
        <w:pStyle w:val="NBodytext"/>
      </w:pPr>
      <w:r>
        <w:t>Improper welding technique or excessive arc force.</w:t>
      </w:r>
    </w:p>
    <w:p w14:paraId="7B617DEE" w14:textId="77777777" w:rsidR="00F71D77" w:rsidRDefault="00F71D77" w:rsidP="00F71D77">
      <w:pPr>
        <w:pStyle w:val="Heading3"/>
      </w:pPr>
      <w:bookmarkStart w:id="367" w:name="_Toc459971002"/>
      <w:r>
        <w:t>Solutions</w:t>
      </w:r>
      <w:bookmarkEnd w:id="367"/>
    </w:p>
    <w:p w14:paraId="662904FA" w14:textId="77777777" w:rsidR="00F71D77" w:rsidRDefault="00F71D77" w:rsidP="00F71D77">
      <w:pPr>
        <w:pStyle w:val="NList1"/>
        <w:numPr>
          <w:ilvl w:val="0"/>
          <w:numId w:val="42"/>
        </w:numPr>
        <w:tabs>
          <w:tab w:val="clear" w:pos="360"/>
        </w:tabs>
      </w:pPr>
      <w:r>
        <w:t>Check for proper welding technique including amperage, electrode angle and arc length.</w:t>
      </w:r>
    </w:p>
    <w:p w14:paraId="4EB0CBDA" w14:textId="77777777" w:rsidR="00F71D77" w:rsidRDefault="00F71D77" w:rsidP="00F71D77">
      <w:pPr>
        <w:pStyle w:val="NList1"/>
        <w:numPr>
          <w:ilvl w:val="0"/>
          <w:numId w:val="6"/>
        </w:numPr>
        <w:tabs>
          <w:tab w:val="clear" w:pos="360"/>
        </w:tabs>
      </w:pPr>
      <w:r>
        <w:t>Check machine setting for proper arc force (open circuit voltage).  Refer to the Application Selection Guide in this handbook for proper settings for the cap pass.  Reducing the arc force or "pressure" will soften the arc and allow for "capping" without "EU."</w:t>
      </w:r>
    </w:p>
    <w:p w14:paraId="6F894CA6" w14:textId="77777777" w:rsidR="00F71D77" w:rsidRDefault="00F71D77" w:rsidP="00F71D77">
      <w:pPr>
        <w:pStyle w:val="Heading2"/>
      </w:pPr>
      <w:bookmarkStart w:id="368" w:name="_Toc459971003"/>
      <w:bookmarkStart w:id="369" w:name="_Toc461176413"/>
      <w:r>
        <w:lastRenderedPageBreak/>
        <w:t>Internal Concavity (IC)</w:t>
      </w:r>
      <w:bookmarkEnd w:id="368"/>
      <w:bookmarkEnd w:id="369"/>
    </w:p>
    <w:p w14:paraId="014E7013" w14:textId="77777777" w:rsidR="00F71D77" w:rsidRDefault="00F71D77" w:rsidP="00F71D77">
      <w:pPr>
        <w:pStyle w:val="Heading3"/>
      </w:pPr>
      <w:bookmarkStart w:id="370" w:name="_Toc459971004"/>
      <w:r>
        <w:t>Radiographic Image Description</w:t>
      </w:r>
      <w:bookmarkEnd w:id="370"/>
    </w:p>
    <w:p w14:paraId="392E2E71" w14:textId="77777777" w:rsidR="00F71D77" w:rsidRDefault="00F71D77" w:rsidP="00F71D77">
      <w:pPr>
        <w:pStyle w:val="NBodytext"/>
        <w:keepNext/>
        <w:keepLines/>
      </w:pPr>
      <w:r>
        <w:t>The radiographic image of internal concavity appears as a darker image replacing the lighter root pass image.  It will generally be in the center of the weld image and be as wide as or wider than the original root space.  Internal concavity will vary from light to dark depending on the degree of concavity (suck-back of the root pass).  This discontinuity may be located anywhere around the pipe circumference.  Depending on the welding process and the weld joint space, internal concavity may tend to be located near the bottom portion of the pipe.</w:t>
      </w:r>
    </w:p>
    <w:p w14:paraId="3BB87EF7" w14:textId="77777777" w:rsidR="00F71D77" w:rsidRDefault="00F71D77" w:rsidP="00F71D77">
      <w:pPr>
        <w:pStyle w:val="NFigure"/>
        <w:keepNext/>
        <w:keepLines/>
      </w:pPr>
      <w:r>
        <w:rPr>
          <w:noProof/>
        </w:rPr>
        <w:drawing>
          <wp:inline distT="0" distB="0" distL="0" distR="0" wp14:anchorId="0BA683B0" wp14:editId="0E16A8B1">
            <wp:extent cx="2286000" cy="1819275"/>
            <wp:effectExtent l="0" t="0" r="0" b="9525"/>
            <wp:docPr id="11" name="Picture 11" desc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2FEBADD6" w14:textId="77777777" w:rsidR="00F71D77" w:rsidRDefault="00F71D77" w:rsidP="00F71D77">
      <w:pPr>
        <w:pStyle w:val="Heading3"/>
      </w:pPr>
      <w:bookmarkStart w:id="371" w:name="_Toc459971005"/>
      <w:r>
        <w:t>Causes</w:t>
      </w:r>
      <w:bookmarkEnd w:id="371"/>
    </w:p>
    <w:p w14:paraId="7F78B7FD" w14:textId="77777777" w:rsidR="00F71D77" w:rsidRDefault="00F71D77" w:rsidP="00F71D77">
      <w:pPr>
        <w:pStyle w:val="NBodytext"/>
      </w:pPr>
      <w:r>
        <w:t>Improper welding technique or excessively wide space.</w:t>
      </w:r>
    </w:p>
    <w:p w14:paraId="55376F87" w14:textId="77777777" w:rsidR="00F71D77" w:rsidRDefault="00F71D77" w:rsidP="00F71D77">
      <w:pPr>
        <w:pStyle w:val="Heading3"/>
      </w:pPr>
      <w:bookmarkStart w:id="372" w:name="_Toc459971006"/>
      <w:r>
        <w:t>Solutions</w:t>
      </w:r>
      <w:bookmarkEnd w:id="372"/>
    </w:p>
    <w:p w14:paraId="4ABE6961" w14:textId="77777777" w:rsidR="00F71D77" w:rsidRDefault="00F71D77" w:rsidP="00F71D77">
      <w:pPr>
        <w:pStyle w:val="NList1"/>
        <w:numPr>
          <w:ilvl w:val="0"/>
          <w:numId w:val="43"/>
        </w:numPr>
        <w:tabs>
          <w:tab w:val="clear" w:pos="360"/>
        </w:tabs>
      </w:pPr>
      <w:r>
        <w:t>Check for conformance to the welding procedure.</w:t>
      </w:r>
    </w:p>
    <w:p w14:paraId="05DD9831" w14:textId="77777777" w:rsidR="00F71D77" w:rsidRDefault="00F71D77" w:rsidP="00F71D77">
      <w:pPr>
        <w:pStyle w:val="NList1"/>
        <w:numPr>
          <w:ilvl w:val="0"/>
          <w:numId w:val="6"/>
        </w:numPr>
        <w:tabs>
          <w:tab w:val="clear" w:pos="360"/>
        </w:tabs>
      </w:pPr>
      <w:r>
        <w:t>Determine the stopping technique being used when pulling out of the weld puddle.</w:t>
      </w:r>
    </w:p>
    <w:p w14:paraId="21243D22" w14:textId="77777777" w:rsidR="00F71D77" w:rsidRDefault="00F71D77" w:rsidP="00F71D77">
      <w:pPr>
        <w:pStyle w:val="NList1"/>
        <w:numPr>
          <w:ilvl w:val="0"/>
          <w:numId w:val="6"/>
        </w:numPr>
        <w:tabs>
          <w:tab w:val="clear" w:pos="360"/>
        </w:tabs>
      </w:pPr>
      <w:r>
        <w:t>Change technique to weld out on bevel or weld back on weld deposit before breaking arc.</w:t>
      </w:r>
    </w:p>
    <w:p w14:paraId="064A1713" w14:textId="77777777" w:rsidR="00F71D77" w:rsidRDefault="00F71D77" w:rsidP="00F71D77">
      <w:pPr>
        <w:pStyle w:val="NList1"/>
        <w:numPr>
          <w:ilvl w:val="0"/>
          <w:numId w:val="6"/>
        </w:numPr>
        <w:tabs>
          <w:tab w:val="clear" w:pos="360"/>
        </w:tabs>
      </w:pPr>
      <w:r>
        <w:t>Joint space may be too wide allowing weld puddle to contract due to surface tension.  Close joint space within weld procedure tolerance.</w:t>
      </w:r>
    </w:p>
    <w:p w14:paraId="6363DF95" w14:textId="77777777" w:rsidR="00F71D77" w:rsidRDefault="00F71D77" w:rsidP="00F71D77">
      <w:pPr>
        <w:pStyle w:val="Heading2"/>
      </w:pPr>
      <w:bookmarkStart w:id="373" w:name="_Toc459971007"/>
      <w:bookmarkStart w:id="374" w:name="_Toc461176414"/>
      <w:r>
        <w:lastRenderedPageBreak/>
        <w:t>Burn-Through (BT)</w:t>
      </w:r>
      <w:bookmarkEnd w:id="373"/>
      <w:bookmarkEnd w:id="374"/>
    </w:p>
    <w:p w14:paraId="0985535D" w14:textId="77777777" w:rsidR="00F71D77" w:rsidRDefault="00F71D77" w:rsidP="00F71D77">
      <w:pPr>
        <w:pStyle w:val="Heading3"/>
      </w:pPr>
      <w:bookmarkStart w:id="375" w:name="_Toc459971008"/>
      <w:r>
        <w:t>Radiographic Image Description</w:t>
      </w:r>
      <w:bookmarkEnd w:id="375"/>
    </w:p>
    <w:p w14:paraId="5ADBD067" w14:textId="77777777" w:rsidR="00F71D77" w:rsidRDefault="00F71D77" w:rsidP="00F71D77">
      <w:pPr>
        <w:pStyle w:val="NBodytext"/>
        <w:keepNext/>
        <w:keepLines/>
      </w:pPr>
      <w:r>
        <w:t>The radiographic image of burn through appears as an individual darkened area of elongated or rounded contour that may be surrounded by a lighter ring.  It will be in the center of the root pass image and may be as wide as or wider than the original root space.  It will vary in density from light to dark depending on the degree of concavity.</w:t>
      </w:r>
    </w:p>
    <w:p w14:paraId="3DD6F368" w14:textId="77777777" w:rsidR="00F71D77" w:rsidRDefault="00F71D77" w:rsidP="00F71D77">
      <w:pPr>
        <w:pStyle w:val="NFigure"/>
        <w:keepNext/>
        <w:keepLines/>
      </w:pPr>
      <w:r>
        <w:rPr>
          <w:noProof/>
        </w:rPr>
        <w:drawing>
          <wp:inline distT="0" distB="0" distL="0" distR="0" wp14:anchorId="16525928" wp14:editId="7033189D">
            <wp:extent cx="2286000" cy="1819275"/>
            <wp:effectExtent l="0" t="0" r="0" b="9525"/>
            <wp:docPr id="12" name="Picture 12" desc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7A44BD83" w14:textId="77777777" w:rsidR="00F71D77" w:rsidRDefault="00F71D77" w:rsidP="00F71D77">
      <w:pPr>
        <w:pStyle w:val="Heading3"/>
      </w:pPr>
      <w:bookmarkStart w:id="376" w:name="_Toc459971009"/>
      <w:r>
        <w:t>Cause</w:t>
      </w:r>
      <w:bookmarkEnd w:id="376"/>
    </w:p>
    <w:p w14:paraId="3A273789" w14:textId="77777777" w:rsidR="00F71D77" w:rsidRDefault="00F71D77" w:rsidP="00F71D77">
      <w:pPr>
        <w:pStyle w:val="NBodytext"/>
      </w:pPr>
      <w:r>
        <w:t>Excessive penetration in the root or hot pass (weld puddle blown into the pipe).</w:t>
      </w:r>
    </w:p>
    <w:p w14:paraId="0D8A60CF" w14:textId="77777777" w:rsidR="00F71D77" w:rsidRDefault="00F71D77" w:rsidP="00F71D77">
      <w:pPr>
        <w:pStyle w:val="Heading3"/>
      </w:pPr>
      <w:bookmarkStart w:id="377" w:name="_Toc459971010"/>
      <w:r>
        <w:t>Solution</w:t>
      </w:r>
      <w:bookmarkEnd w:id="377"/>
    </w:p>
    <w:p w14:paraId="10B0971B" w14:textId="77777777" w:rsidR="00F71D77" w:rsidRDefault="00F71D77" w:rsidP="00F71D77">
      <w:pPr>
        <w:pStyle w:val="NList1"/>
        <w:numPr>
          <w:ilvl w:val="0"/>
          <w:numId w:val="44"/>
        </w:numPr>
        <w:tabs>
          <w:tab w:val="clear" w:pos="360"/>
        </w:tabs>
      </w:pPr>
      <w:r>
        <w:t>Check for proper welding technique including amperage and travel speed.  Root pass may be too thin.</w:t>
      </w:r>
    </w:p>
    <w:p w14:paraId="61A1993C" w14:textId="77777777" w:rsidR="00F71D77" w:rsidRDefault="00F71D77" w:rsidP="00F71D77">
      <w:pPr>
        <w:pStyle w:val="NList1"/>
        <w:numPr>
          <w:ilvl w:val="0"/>
          <w:numId w:val="6"/>
        </w:numPr>
        <w:tabs>
          <w:tab w:val="clear" w:pos="360"/>
        </w:tabs>
      </w:pPr>
      <w:r>
        <w:t>Check for excessive or improper grinding of the root pass.</w:t>
      </w:r>
    </w:p>
    <w:p w14:paraId="0F807601" w14:textId="77777777" w:rsidR="00F71D77" w:rsidRDefault="00F71D77" w:rsidP="00F71D77">
      <w:pPr>
        <w:pStyle w:val="NList1"/>
        <w:numPr>
          <w:ilvl w:val="0"/>
          <w:numId w:val="6"/>
        </w:numPr>
        <w:tabs>
          <w:tab w:val="clear" w:pos="360"/>
        </w:tabs>
      </w:pPr>
      <w:r>
        <w:t>Examine pipe bevels to determine that the root face (land) conforms to the section.  Confirm that root face is uniform around circumference of pipe.</w:t>
      </w:r>
    </w:p>
    <w:p w14:paraId="4E3BCAB8" w14:textId="77777777" w:rsidR="00F71D77" w:rsidRDefault="00F71D77" w:rsidP="00F71D77">
      <w:pPr>
        <w:pStyle w:val="NList1"/>
        <w:numPr>
          <w:ilvl w:val="0"/>
          <w:numId w:val="6"/>
        </w:numPr>
        <w:tabs>
          <w:tab w:val="clear" w:pos="360"/>
        </w:tabs>
      </w:pPr>
      <w:r>
        <w:t>Check pipe alignment for conformance to welding procedure.</w:t>
      </w:r>
    </w:p>
    <w:p w14:paraId="66DCE42F" w14:textId="77777777" w:rsidR="00F71D77" w:rsidRDefault="00F71D77" w:rsidP="00F71D77">
      <w:pPr>
        <w:pStyle w:val="NList1"/>
        <w:numPr>
          <w:ilvl w:val="0"/>
          <w:numId w:val="6"/>
        </w:numPr>
        <w:tabs>
          <w:tab w:val="clear" w:pos="360"/>
        </w:tabs>
      </w:pPr>
      <w:r>
        <w:t>Measure pipe circumference using diameter tape to assure conformance to</w:t>
      </w:r>
    </w:p>
    <w:p w14:paraId="432ADC21" w14:textId="77777777" w:rsidR="00F71D77" w:rsidRDefault="00F71D77" w:rsidP="00F71D77">
      <w:pPr>
        <w:pStyle w:val="Heading2"/>
      </w:pPr>
      <w:bookmarkStart w:id="378" w:name="_Toc459971011"/>
      <w:bookmarkStart w:id="379" w:name="_Toc461176415"/>
      <w:r>
        <w:lastRenderedPageBreak/>
        <w:t>Incomplete Fusion/Root (IFR)</w:t>
      </w:r>
      <w:bookmarkEnd w:id="378"/>
      <w:bookmarkEnd w:id="379"/>
    </w:p>
    <w:p w14:paraId="5E4BBDE5" w14:textId="77777777" w:rsidR="00F71D77" w:rsidRDefault="00F71D77" w:rsidP="00F71D77">
      <w:pPr>
        <w:pStyle w:val="Heading3"/>
      </w:pPr>
      <w:bookmarkStart w:id="380" w:name="_Toc459971012"/>
      <w:r>
        <w:t>Radiographic Image Description</w:t>
      </w:r>
      <w:bookmarkEnd w:id="380"/>
    </w:p>
    <w:p w14:paraId="1AC0E737" w14:textId="77777777" w:rsidR="00F71D77" w:rsidRDefault="00F71D77" w:rsidP="00F71D77">
      <w:pPr>
        <w:pStyle w:val="NBodytext"/>
        <w:keepNext/>
        <w:keepLines/>
      </w:pPr>
      <w:r>
        <w:t>The radiographic image of incomplete fusion/root appears as a dark, straight line, which is actually one of the pipe lands that were not fused when the root pass was being made.  It may be short and intermittent in length or be continuous for several inches.  Although this indication will generally appear on one side of the root pass only, it is possible to have incomplete fusion/root on both sides of the root pass.</w:t>
      </w:r>
    </w:p>
    <w:p w14:paraId="7572E778" w14:textId="77777777" w:rsidR="00F71D77" w:rsidRDefault="00F71D77" w:rsidP="00F71D77">
      <w:pPr>
        <w:pStyle w:val="NFigure"/>
        <w:keepNext/>
        <w:keepLines/>
      </w:pPr>
      <w:r>
        <w:rPr>
          <w:noProof/>
        </w:rPr>
        <w:drawing>
          <wp:inline distT="0" distB="0" distL="0" distR="0" wp14:anchorId="73442B01" wp14:editId="1932BBD4">
            <wp:extent cx="2286000" cy="1819275"/>
            <wp:effectExtent l="0" t="0" r="0" b="9525"/>
            <wp:docPr id="13" name="Picture 13" descr="I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F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5426D32A" w14:textId="77777777" w:rsidR="00F71D77" w:rsidRDefault="00F71D77" w:rsidP="00F71D77">
      <w:pPr>
        <w:pStyle w:val="Heading3"/>
      </w:pPr>
      <w:bookmarkStart w:id="381" w:name="_Toc459971013"/>
      <w:r>
        <w:t>Causes</w:t>
      </w:r>
      <w:bookmarkEnd w:id="381"/>
    </w:p>
    <w:p w14:paraId="707FD3BD" w14:textId="77777777" w:rsidR="00F71D77" w:rsidRDefault="00F71D77" w:rsidP="00F71D77">
      <w:pPr>
        <w:pStyle w:val="NBodytext"/>
      </w:pPr>
      <w:r>
        <w:t>Improper welding technique, damaged pipe ends or magnetized pipe</w:t>
      </w:r>
    </w:p>
    <w:p w14:paraId="72EADF8F" w14:textId="77777777" w:rsidR="00F71D77" w:rsidRDefault="00F71D77" w:rsidP="00F71D77">
      <w:pPr>
        <w:pStyle w:val="Heading3"/>
      </w:pPr>
      <w:bookmarkStart w:id="382" w:name="_Toc459971014"/>
      <w:r>
        <w:t>Solutions</w:t>
      </w:r>
      <w:bookmarkEnd w:id="382"/>
    </w:p>
    <w:p w14:paraId="378F725A" w14:textId="77777777" w:rsidR="00F71D77" w:rsidRDefault="00F71D77" w:rsidP="00F71D77">
      <w:pPr>
        <w:pStyle w:val="NList1"/>
        <w:numPr>
          <w:ilvl w:val="0"/>
          <w:numId w:val="45"/>
        </w:numPr>
        <w:tabs>
          <w:tab w:val="clear" w:pos="360"/>
        </w:tabs>
      </w:pPr>
      <w:r>
        <w:t>Check for conformance to welding procedure including amperage and travel speed.</w:t>
      </w:r>
    </w:p>
    <w:p w14:paraId="1522B4D9" w14:textId="77777777" w:rsidR="00F71D77" w:rsidRDefault="00F71D77" w:rsidP="00F71D77">
      <w:pPr>
        <w:pStyle w:val="NList1"/>
        <w:numPr>
          <w:ilvl w:val="0"/>
          <w:numId w:val="6"/>
        </w:numPr>
        <w:tabs>
          <w:tab w:val="clear" w:pos="360"/>
        </w:tabs>
      </w:pPr>
      <w:r>
        <w:t>Examine pipe bevels and root face for conformance to the pipe specification (See Section XVII).</w:t>
      </w:r>
    </w:p>
    <w:p w14:paraId="6F80AD9D" w14:textId="77777777" w:rsidR="00F71D77" w:rsidRDefault="00F71D77" w:rsidP="00F71D77">
      <w:pPr>
        <w:pStyle w:val="NList1"/>
        <w:numPr>
          <w:ilvl w:val="0"/>
          <w:numId w:val="6"/>
        </w:numPr>
        <w:tabs>
          <w:tab w:val="clear" w:pos="360"/>
        </w:tabs>
      </w:pPr>
      <w:r>
        <w:t xml:space="preserve">Measure magnetic field in joint space when ready for welding.  Use an F.W. Bell Gaussmeter with a longitudinal probe to obtain accurate measurements in the root space or gap (approximately </w:t>
      </w:r>
      <w:r w:rsidRPr="000B36EB">
        <w:rPr>
          <w:vertAlign w:val="superscript"/>
        </w:rPr>
        <w:t>1</w:t>
      </w:r>
      <w:r>
        <w:t>/</w:t>
      </w:r>
      <w:r w:rsidRPr="000B36EB">
        <w:rPr>
          <w:vertAlign w:val="subscript"/>
        </w:rPr>
        <w:t>16</w:t>
      </w:r>
      <w:r>
        <w:t xml:space="preserve"> in.).  A gauss level of 100 is sufficient to create arc blow or deflection.  Gauss levels</w:t>
      </w:r>
    </w:p>
    <w:p w14:paraId="3691567F" w14:textId="77777777" w:rsidR="00F71D77" w:rsidRDefault="00F71D77" w:rsidP="00F71D77">
      <w:pPr>
        <w:pStyle w:val="Heading2"/>
      </w:pPr>
      <w:bookmarkStart w:id="383" w:name="_Toc459971015"/>
      <w:bookmarkStart w:id="384" w:name="_Toc461176416"/>
      <w:r>
        <w:t>Incomplete Fusion/Cap (IFC)</w:t>
      </w:r>
      <w:bookmarkEnd w:id="383"/>
      <w:bookmarkEnd w:id="384"/>
    </w:p>
    <w:p w14:paraId="00B026B9" w14:textId="77777777" w:rsidR="00F71D77" w:rsidRDefault="00F71D77" w:rsidP="00F71D77">
      <w:pPr>
        <w:pStyle w:val="Heading3"/>
      </w:pPr>
      <w:bookmarkStart w:id="385" w:name="_Toc459971016"/>
      <w:r>
        <w:t>Radiographic Image Description</w:t>
      </w:r>
      <w:bookmarkEnd w:id="385"/>
    </w:p>
    <w:p w14:paraId="00CA3FDB" w14:textId="77777777" w:rsidR="00F71D77" w:rsidRDefault="00F71D77" w:rsidP="00F71D77">
      <w:pPr>
        <w:pStyle w:val="NBodytext"/>
        <w:keepNext/>
      </w:pPr>
      <w:r>
        <w:t>The radiographic image of incomplete fusion/cap appears as a dark, straight line, which is the top edge of one of the pipe bevels.  This indication may be short and intermittent or may extend for several inches.</w:t>
      </w:r>
    </w:p>
    <w:p w14:paraId="6A007452" w14:textId="77777777" w:rsidR="00F71D77" w:rsidRDefault="00F71D77" w:rsidP="00F71D77">
      <w:pPr>
        <w:pStyle w:val="NFigure"/>
      </w:pPr>
      <w:r>
        <w:rPr>
          <w:noProof/>
        </w:rPr>
        <w:drawing>
          <wp:inline distT="0" distB="0" distL="0" distR="0" wp14:anchorId="4A5C6E3C" wp14:editId="56FDD2CE">
            <wp:extent cx="2286000" cy="1819275"/>
            <wp:effectExtent l="0" t="0" r="0" b="9525"/>
            <wp:docPr id="14" name="Picture 14" descr="I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F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2E7B693C" w14:textId="77777777" w:rsidR="00F71D77" w:rsidRDefault="00F71D77" w:rsidP="00F71D77">
      <w:pPr>
        <w:pStyle w:val="Heading3"/>
      </w:pPr>
      <w:bookmarkStart w:id="386" w:name="_Toc459971017"/>
      <w:r>
        <w:lastRenderedPageBreak/>
        <w:t>Causes</w:t>
      </w:r>
      <w:bookmarkEnd w:id="386"/>
    </w:p>
    <w:p w14:paraId="4F80DC31" w14:textId="77777777" w:rsidR="00F71D77" w:rsidRDefault="00F71D77" w:rsidP="00F71D77">
      <w:pPr>
        <w:pStyle w:val="NBodytext"/>
      </w:pPr>
      <w:r>
        <w:t>Improper welding technique or poor vision.</w:t>
      </w:r>
    </w:p>
    <w:p w14:paraId="1D8C22E3" w14:textId="77777777" w:rsidR="00F71D77" w:rsidRDefault="00F71D77" w:rsidP="00F71D77">
      <w:pPr>
        <w:pStyle w:val="Heading3"/>
      </w:pPr>
      <w:bookmarkStart w:id="387" w:name="_Toc459971018"/>
      <w:r>
        <w:t>Solutions</w:t>
      </w:r>
      <w:bookmarkEnd w:id="387"/>
    </w:p>
    <w:p w14:paraId="24232533" w14:textId="77777777" w:rsidR="00F71D77" w:rsidRDefault="00F71D77" w:rsidP="00F71D77">
      <w:pPr>
        <w:pStyle w:val="NList1"/>
        <w:numPr>
          <w:ilvl w:val="0"/>
          <w:numId w:val="46"/>
        </w:numPr>
        <w:tabs>
          <w:tab w:val="clear" w:pos="360"/>
        </w:tabs>
      </w:pPr>
      <w:r>
        <w:t>Check for conformance to the welding procedure including joint design and number of passes.</w:t>
      </w:r>
    </w:p>
    <w:p w14:paraId="7356DAFC" w14:textId="77777777" w:rsidR="00F71D77" w:rsidRDefault="00F71D77" w:rsidP="00F71D77">
      <w:pPr>
        <w:pStyle w:val="NList1"/>
        <w:numPr>
          <w:ilvl w:val="0"/>
          <w:numId w:val="6"/>
        </w:numPr>
        <w:tabs>
          <w:tab w:val="clear" w:pos="360"/>
        </w:tabs>
      </w:pPr>
      <w:r>
        <w:t>Determine if welder has proper visual acuity.  Corrective measures include wearing glasses or use of a magnification lens in the welding hood.</w:t>
      </w:r>
    </w:p>
    <w:p w14:paraId="661BDDFF" w14:textId="77777777" w:rsidR="00F71D77" w:rsidRDefault="00F71D77" w:rsidP="00F71D77">
      <w:pPr>
        <w:pStyle w:val="NList1"/>
        <w:numPr>
          <w:ilvl w:val="0"/>
          <w:numId w:val="6"/>
        </w:numPr>
        <w:tabs>
          <w:tab w:val="clear" w:pos="360"/>
        </w:tabs>
      </w:pPr>
      <w:r>
        <w:t xml:space="preserve">Determine if a multiple beaded cap would be beneficial on wide cap passes (heavy wall pipe).  </w:t>
      </w:r>
    </w:p>
    <w:p w14:paraId="56206191" w14:textId="77777777" w:rsidR="00F71D77" w:rsidRDefault="00F71D77" w:rsidP="00F71D77">
      <w:pPr>
        <w:pStyle w:val="Heading2"/>
      </w:pPr>
      <w:bookmarkStart w:id="388" w:name="_Toc459971019"/>
      <w:bookmarkStart w:id="389" w:name="_Toc461176417"/>
      <w:r>
        <w:t>Incomplete Fusion Due to Cold Lap (IFD)</w:t>
      </w:r>
      <w:bookmarkEnd w:id="388"/>
      <w:bookmarkEnd w:id="389"/>
    </w:p>
    <w:p w14:paraId="334BE107" w14:textId="77777777" w:rsidR="00F71D77" w:rsidRDefault="00F71D77" w:rsidP="00F71D77">
      <w:pPr>
        <w:pStyle w:val="Heading3"/>
      </w:pPr>
      <w:bookmarkStart w:id="390" w:name="_Toc459971020"/>
      <w:r>
        <w:t>Radiographic Image Description</w:t>
      </w:r>
      <w:bookmarkEnd w:id="390"/>
    </w:p>
    <w:p w14:paraId="01048BDC" w14:textId="77777777" w:rsidR="00F71D77" w:rsidRDefault="00F71D77" w:rsidP="00F71D77">
      <w:pPr>
        <w:pStyle w:val="NBodytext"/>
        <w:keepNext/>
        <w:keepLines/>
      </w:pPr>
      <w:r>
        <w:t>The radiographic image of incomplete fusion due to cold lap appears as a dark indication usually elongated and varying in width.  The image will be between the pipe and the weld metal or between the weld passes.  A darker image generally indicates the discontinuity is more extensive in height or depth as compared to a lighter image.</w:t>
      </w:r>
    </w:p>
    <w:p w14:paraId="267620E2" w14:textId="77777777" w:rsidR="00F71D77" w:rsidRDefault="00F71D77" w:rsidP="00F71D77">
      <w:pPr>
        <w:pStyle w:val="NFigure"/>
      </w:pPr>
      <w:r>
        <w:rPr>
          <w:noProof/>
        </w:rPr>
        <w:drawing>
          <wp:inline distT="0" distB="0" distL="0" distR="0" wp14:anchorId="628D0EF6" wp14:editId="5883E34F">
            <wp:extent cx="2286000" cy="1819275"/>
            <wp:effectExtent l="0" t="0" r="0" b="9525"/>
            <wp:docPr id="15" name="Picture 15" descr="I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F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1CD84D28" w14:textId="77777777" w:rsidR="00F71D77" w:rsidRDefault="00F71D77" w:rsidP="00F71D77">
      <w:pPr>
        <w:pStyle w:val="Heading3"/>
      </w:pPr>
      <w:bookmarkStart w:id="391" w:name="_Toc459971021"/>
      <w:r>
        <w:t>Cause</w:t>
      </w:r>
      <w:bookmarkEnd w:id="391"/>
    </w:p>
    <w:p w14:paraId="3114A859" w14:textId="77777777" w:rsidR="00F71D77" w:rsidRDefault="00F71D77" w:rsidP="00F71D77">
      <w:pPr>
        <w:pStyle w:val="NBodytext"/>
      </w:pPr>
      <w:r>
        <w:t>Improper welding technique.</w:t>
      </w:r>
    </w:p>
    <w:p w14:paraId="008B31FE" w14:textId="77777777" w:rsidR="00F71D77" w:rsidRDefault="00F71D77" w:rsidP="00F71D77">
      <w:pPr>
        <w:pStyle w:val="Heading3"/>
      </w:pPr>
      <w:bookmarkStart w:id="392" w:name="_Toc459971022"/>
      <w:r>
        <w:t>Solutions</w:t>
      </w:r>
      <w:bookmarkEnd w:id="392"/>
    </w:p>
    <w:p w14:paraId="77099C53" w14:textId="77777777" w:rsidR="00F71D77" w:rsidRDefault="00F71D77" w:rsidP="00F71D77">
      <w:pPr>
        <w:pStyle w:val="NList1"/>
        <w:keepNext/>
        <w:numPr>
          <w:ilvl w:val="0"/>
          <w:numId w:val="47"/>
        </w:numPr>
        <w:tabs>
          <w:tab w:val="clear" w:pos="360"/>
        </w:tabs>
      </w:pPr>
      <w:r>
        <w:t>Check for conformance to the welding procedure including amperage and travel speed.</w:t>
      </w:r>
    </w:p>
    <w:p w14:paraId="46BF0371" w14:textId="77777777" w:rsidR="00F71D77" w:rsidRDefault="00F71D77" w:rsidP="00F71D77">
      <w:pPr>
        <w:pStyle w:val="NList1"/>
        <w:keepNext/>
        <w:numPr>
          <w:ilvl w:val="0"/>
          <w:numId w:val="6"/>
        </w:numPr>
        <w:tabs>
          <w:tab w:val="clear" w:pos="360"/>
        </w:tabs>
      </w:pPr>
      <w:r>
        <w:t>Check for proper interpass cleaning.</w:t>
      </w:r>
    </w:p>
    <w:p w14:paraId="28F3E73C" w14:textId="77777777" w:rsidR="00F71D77" w:rsidRDefault="00F71D77" w:rsidP="00F71D77">
      <w:pPr>
        <w:pStyle w:val="NList1"/>
        <w:numPr>
          <w:ilvl w:val="0"/>
          <w:numId w:val="6"/>
        </w:numPr>
        <w:tabs>
          <w:tab w:val="clear" w:pos="360"/>
        </w:tabs>
      </w:pPr>
      <w:r>
        <w:t>Make sure proper cleaning equipment is on-site for power brushing between passes.</w:t>
      </w:r>
    </w:p>
    <w:p w14:paraId="2FFAB2D4" w14:textId="77777777" w:rsidR="00F71D77" w:rsidRDefault="00F71D77" w:rsidP="00F71D77">
      <w:pPr>
        <w:pStyle w:val="NList1"/>
        <w:numPr>
          <w:ilvl w:val="0"/>
          <w:numId w:val="6"/>
        </w:numPr>
        <w:tabs>
          <w:tab w:val="clear" w:pos="360"/>
        </w:tabs>
      </w:pPr>
      <w:r>
        <w:t>Check welder technique to determine proper electrode angle.</w:t>
      </w:r>
    </w:p>
    <w:p w14:paraId="3FAB342D" w14:textId="77777777" w:rsidR="00F71D77" w:rsidRDefault="00F71D77" w:rsidP="00F71D77">
      <w:pPr>
        <w:pStyle w:val="NList1"/>
        <w:numPr>
          <w:ilvl w:val="0"/>
          <w:numId w:val="6"/>
        </w:numPr>
        <w:tabs>
          <w:tab w:val="clear" w:pos="360"/>
        </w:tabs>
      </w:pPr>
      <w:r>
        <w:t>When using the GMAW process check for proper welding gun angle (90°).</w:t>
      </w:r>
    </w:p>
    <w:p w14:paraId="25FD6EED" w14:textId="77777777" w:rsidR="00F71D77" w:rsidRDefault="00F71D77" w:rsidP="00F71D77">
      <w:pPr>
        <w:pStyle w:val="Heading2"/>
      </w:pPr>
      <w:bookmarkStart w:id="393" w:name="_Toc459971023"/>
      <w:bookmarkStart w:id="394" w:name="_Toc461176418"/>
      <w:r>
        <w:lastRenderedPageBreak/>
        <w:t>Crater Crack (CC)</w:t>
      </w:r>
      <w:bookmarkEnd w:id="393"/>
      <w:bookmarkEnd w:id="394"/>
    </w:p>
    <w:p w14:paraId="06954601" w14:textId="77777777" w:rsidR="00F71D77" w:rsidRDefault="00F71D77" w:rsidP="00F71D77">
      <w:pPr>
        <w:pStyle w:val="Heading3"/>
      </w:pPr>
      <w:bookmarkStart w:id="395" w:name="_Toc459971024"/>
      <w:r>
        <w:t>Radiographic Image Description</w:t>
      </w:r>
      <w:bookmarkEnd w:id="395"/>
    </w:p>
    <w:p w14:paraId="27AB47EA" w14:textId="77777777" w:rsidR="00F71D77" w:rsidRDefault="00F71D77" w:rsidP="00F71D77">
      <w:pPr>
        <w:pStyle w:val="NBodytext"/>
        <w:keepNext/>
        <w:keepLines/>
      </w:pPr>
      <w:r>
        <w:t>The radiographic image of a crater crack appears as a short, usually jagged line and originates at the stopping point of an electrode.  The short crater crack may be oriented in several directions (radially, transverse or longitudinal) with respect to the actual crater.  As in the case of the longitudinal and transverse cracks, the orientation of the crater crack to the beam of radiation has significant impact on the definition of the crater crack image.</w:t>
      </w:r>
    </w:p>
    <w:p w14:paraId="70F2B4A5" w14:textId="77777777" w:rsidR="00F71D77" w:rsidRDefault="00F71D77" w:rsidP="00F71D77">
      <w:pPr>
        <w:pStyle w:val="NFigure"/>
      </w:pPr>
      <w:r>
        <w:rPr>
          <w:noProof/>
        </w:rPr>
        <w:drawing>
          <wp:inline distT="0" distB="0" distL="0" distR="0" wp14:anchorId="56B435C6" wp14:editId="5A7FD23B">
            <wp:extent cx="2286000" cy="1819275"/>
            <wp:effectExtent l="0" t="0" r="0" b="9525"/>
            <wp:docPr id="16" name="Picture 16" descr="CR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AT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2A091993" w14:textId="77777777" w:rsidR="00F71D77" w:rsidRDefault="00F71D77" w:rsidP="00F71D77">
      <w:pPr>
        <w:pStyle w:val="Heading3"/>
      </w:pPr>
      <w:bookmarkStart w:id="396" w:name="_Toc459971025"/>
      <w:r>
        <w:t>Cause</w:t>
      </w:r>
      <w:bookmarkEnd w:id="396"/>
    </w:p>
    <w:p w14:paraId="3A26EB27" w14:textId="77777777" w:rsidR="00F71D77" w:rsidRDefault="00F71D77" w:rsidP="00F71D77">
      <w:pPr>
        <w:pStyle w:val="NBodytext"/>
      </w:pPr>
      <w:r>
        <w:t>Weld Metal Shrinkage/Contraction.</w:t>
      </w:r>
    </w:p>
    <w:p w14:paraId="02180D57" w14:textId="77777777" w:rsidR="00F71D77" w:rsidRDefault="00F71D77" w:rsidP="00F71D77">
      <w:pPr>
        <w:pStyle w:val="Heading3"/>
      </w:pPr>
      <w:bookmarkStart w:id="397" w:name="_Toc459971026"/>
      <w:r>
        <w:t>Solutions</w:t>
      </w:r>
      <w:bookmarkEnd w:id="397"/>
    </w:p>
    <w:p w14:paraId="6FC471BC" w14:textId="77777777" w:rsidR="00F71D77" w:rsidRDefault="00F71D77" w:rsidP="00F71D77">
      <w:pPr>
        <w:pStyle w:val="NList1"/>
        <w:numPr>
          <w:ilvl w:val="0"/>
          <w:numId w:val="48"/>
        </w:numPr>
        <w:tabs>
          <w:tab w:val="clear" w:pos="360"/>
        </w:tabs>
      </w:pPr>
      <w:r>
        <w:t>Check welder stopping technique.</w:t>
      </w:r>
    </w:p>
    <w:p w14:paraId="5E4C1CCD" w14:textId="77777777" w:rsidR="00F71D77" w:rsidRDefault="00F71D77" w:rsidP="00F71D77">
      <w:pPr>
        <w:pStyle w:val="NList1"/>
        <w:numPr>
          <w:ilvl w:val="0"/>
          <w:numId w:val="6"/>
        </w:numPr>
        <w:tabs>
          <w:tab w:val="clear" w:pos="360"/>
        </w:tabs>
      </w:pPr>
      <w:r>
        <w:t>Check for conformance to pre-heat requirements.</w:t>
      </w:r>
    </w:p>
    <w:p w14:paraId="28F9DDC9" w14:textId="77777777" w:rsidR="00F71D77" w:rsidRDefault="00F71D77" w:rsidP="00F71D77">
      <w:pPr>
        <w:pStyle w:val="NList1"/>
        <w:numPr>
          <w:ilvl w:val="0"/>
          <w:numId w:val="6"/>
        </w:numPr>
        <w:tabs>
          <w:tab w:val="clear" w:pos="360"/>
        </w:tabs>
      </w:pPr>
      <w:r>
        <w:t>Check for proper starting, stopping, and grinding techniques.</w:t>
      </w:r>
    </w:p>
    <w:p w14:paraId="14BE1E6C" w14:textId="77777777" w:rsidR="00F71D77" w:rsidRDefault="00F71D77" w:rsidP="00F71D77">
      <w:pPr>
        <w:pStyle w:val="NList1"/>
        <w:numPr>
          <w:ilvl w:val="0"/>
          <w:numId w:val="6"/>
        </w:numPr>
        <w:tabs>
          <w:tab w:val="clear" w:pos="360"/>
        </w:tabs>
      </w:pPr>
      <w:r>
        <w:t>In unusual cases, check chemistry of weld metal.</w:t>
      </w:r>
    </w:p>
    <w:p w14:paraId="5CA1C3C3" w14:textId="77777777" w:rsidR="00F71D77" w:rsidRDefault="00F71D77" w:rsidP="00F71D77">
      <w:pPr>
        <w:pStyle w:val="Heading2"/>
      </w:pPr>
      <w:bookmarkStart w:id="398" w:name="_Toc459971027"/>
      <w:bookmarkStart w:id="399" w:name="_Toc461176419"/>
      <w:r>
        <w:lastRenderedPageBreak/>
        <w:t>Longitudinal Crack (CR-L)</w:t>
      </w:r>
      <w:bookmarkEnd w:id="398"/>
      <w:bookmarkEnd w:id="399"/>
    </w:p>
    <w:p w14:paraId="44E00853" w14:textId="77777777" w:rsidR="00F71D77" w:rsidRDefault="00F71D77" w:rsidP="00F71D77">
      <w:pPr>
        <w:pStyle w:val="Heading3"/>
      </w:pPr>
      <w:bookmarkStart w:id="400" w:name="_Toc459971028"/>
      <w:r>
        <w:t>Radiographic Image Description</w:t>
      </w:r>
      <w:bookmarkEnd w:id="400"/>
    </w:p>
    <w:p w14:paraId="61AC34FD" w14:textId="77777777" w:rsidR="00F71D77" w:rsidRDefault="00F71D77" w:rsidP="00F71D77">
      <w:pPr>
        <w:pStyle w:val="NBodytext"/>
        <w:keepNext/>
        <w:keepLines/>
      </w:pPr>
      <w:r>
        <w:t>The radiographic image of a longitudinal crack appears as jagged or straight line and may vary in density from very light to dark.  As the plane of the crack deviates from the direction of the radiation beam the crack will become broader in appearance and less distinct.  A crack may be short in length or may be quite long, depending on the cause of its existence.  The longitudinal crack image will be parallel with the length of the weld.</w:t>
      </w:r>
    </w:p>
    <w:p w14:paraId="2679A9C6" w14:textId="77777777" w:rsidR="00F71D77" w:rsidRPr="0058673D" w:rsidRDefault="00F71D77" w:rsidP="00F71D77">
      <w:pPr>
        <w:pStyle w:val="NFigure"/>
        <w:keepNext/>
        <w:keepLines/>
        <w:rPr>
          <w:b/>
        </w:rPr>
      </w:pPr>
      <w:r>
        <w:rPr>
          <w:noProof/>
        </w:rPr>
        <w:drawing>
          <wp:inline distT="0" distB="0" distL="0" distR="0" wp14:anchorId="74B11173" wp14:editId="47F757D2">
            <wp:extent cx="2286000" cy="1819275"/>
            <wp:effectExtent l="0" t="0" r="0" b="9525"/>
            <wp:docPr id="17" name="Picture 17" descr="CRCK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RCKLO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2472DEEF" w14:textId="77777777" w:rsidR="00F71D77" w:rsidRDefault="00F71D77" w:rsidP="00F71D77">
      <w:pPr>
        <w:pStyle w:val="Heading3"/>
      </w:pPr>
      <w:bookmarkStart w:id="401" w:name="_Toc459971029"/>
      <w:r>
        <w:t>Causes</w:t>
      </w:r>
      <w:bookmarkEnd w:id="401"/>
    </w:p>
    <w:p w14:paraId="65DF2DAB" w14:textId="77777777" w:rsidR="00F71D77" w:rsidRDefault="00F71D77" w:rsidP="00F71D77">
      <w:pPr>
        <w:pStyle w:val="NBodytext"/>
      </w:pPr>
      <w:r>
        <w:t>Improper welding technique or mechanical handling.</w:t>
      </w:r>
    </w:p>
    <w:p w14:paraId="3DE7F7D3" w14:textId="77777777" w:rsidR="00F71D77" w:rsidRDefault="00F71D77" w:rsidP="00F71D77">
      <w:pPr>
        <w:pStyle w:val="Heading3"/>
      </w:pPr>
      <w:bookmarkStart w:id="402" w:name="_Toc459971030"/>
      <w:r>
        <w:t>Solutions</w:t>
      </w:r>
      <w:bookmarkEnd w:id="402"/>
    </w:p>
    <w:p w14:paraId="071B396A" w14:textId="77777777" w:rsidR="00F71D77" w:rsidRDefault="00F71D77" w:rsidP="00F71D77">
      <w:pPr>
        <w:pStyle w:val="NList1"/>
        <w:numPr>
          <w:ilvl w:val="0"/>
          <w:numId w:val="49"/>
        </w:numPr>
        <w:tabs>
          <w:tab w:val="clear" w:pos="360"/>
        </w:tabs>
      </w:pPr>
      <w:r>
        <w:t>Check for conformance to welding procedure including travel speed and time between root and hot pass.</w:t>
      </w:r>
    </w:p>
    <w:p w14:paraId="3A76503B" w14:textId="77777777" w:rsidR="00F71D77" w:rsidRDefault="00F71D77" w:rsidP="00F71D77">
      <w:pPr>
        <w:pStyle w:val="NList1"/>
        <w:numPr>
          <w:ilvl w:val="0"/>
          <w:numId w:val="6"/>
        </w:numPr>
        <w:tabs>
          <w:tab w:val="clear" w:pos="360"/>
        </w:tabs>
      </w:pPr>
      <w:r>
        <w:t>Check for early release of alignment clamp.</w:t>
      </w:r>
    </w:p>
    <w:p w14:paraId="67F0AE2A" w14:textId="77777777" w:rsidR="00F71D77" w:rsidRDefault="00F71D77" w:rsidP="00F71D77">
      <w:pPr>
        <w:pStyle w:val="NList1"/>
        <w:numPr>
          <w:ilvl w:val="0"/>
          <w:numId w:val="6"/>
        </w:numPr>
        <w:tabs>
          <w:tab w:val="clear" w:pos="360"/>
        </w:tabs>
      </w:pPr>
      <w:r>
        <w:t>Check for excessive lifting of pipe by side boom tractor.</w:t>
      </w:r>
    </w:p>
    <w:p w14:paraId="17566D15" w14:textId="77777777" w:rsidR="00F71D77" w:rsidRDefault="00F71D77" w:rsidP="00F71D77">
      <w:pPr>
        <w:pStyle w:val="NList1"/>
        <w:numPr>
          <w:ilvl w:val="0"/>
          <w:numId w:val="6"/>
        </w:numPr>
        <w:tabs>
          <w:tab w:val="clear" w:pos="360"/>
        </w:tabs>
      </w:pPr>
      <w:r>
        <w:t>Check for proper skid support.</w:t>
      </w:r>
    </w:p>
    <w:p w14:paraId="69A380B7" w14:textId="77777777" w:rsidR="00F71D77" w:rsidRDefault="00F71D77" w:rsidP="00F71D77">
      <w:pPr>
        <w:pStyle w:val="NList1"/>
        <w:numPr>
          <w:ilvl w:val="0"/>
          <w:numId w:val="6"/>
        </w:numPr>
        <w:tabs>
          <w:tab w:val="clear" w:pos="360"/>
        </w:tabs>
      </w:pPr>
      <w:r>
        <w:t>Check for proper fusion of both root faces during deposition of the root pass.  A gauss level of 100 or more in the root space can prevent proper fusion of both root faces that in turn may lead to cracking during normal lifting and pipe movement incurred during construction.</w:t>
      </w:r>
    </w:p>
    <w:p w14:paraId="408DCE43" w14:textId="77777777" w:rsidR="00F71D77" w:rsidRDefault="00F71D77" w:rsidP="00F71D77">
      <w:pPr>
        <w:pStyle w:val="NList1"/>
        <w:numPr>
          <w:ilvl w:val="0"/>
          <w:numId w:val="6"/>
        </w:numPr>
        <w:tabs>
          <w:tab w:val="clear" w:pos="360"/>
        </w:tabs>
      </w:pPr>
      <w:r>
        <w:t>In the event of delayed cracking, check for excessive hydrogen from electrode coating or pipe surface moisture.</w:t>
      </w:r>
    </w:p>
    <w:p w14:paraId="1B2EBBC1" w14:textId="77777777" w:rsidR="00F71D77" w:rsidRDefault="00F71D77" w:rsidP="00F71D77">
      <w:pPr>
        <w:pStyle w:val="Heading2"/>
      </w:pPr>
      <w:bookmarkStart w:id="403" w:name="_Toc459971031"/>
      <w:bookmarkStart w:id="404" w:name="_Toc461176420"/>
      <w:r>
        <w:lastRenderedPageBreak/>
        <w:t>Transverse Crack (CR-T)</w:t>
      </w:r>
      <w:bookmarkEnd w:id="403"/>
      <w:bookmarkEnd w:id="404"/>
    </w:p>
    <w:p w14:paraId="6AE5A5AA" w14:textId="77777777" w:rsidR="00F71D77" w:rsidRDefault="00F71D77" w:rsidP="00F71D77">
      <w:pPr>
        <w:pStyle w:val="Heading3"/>
      </w:pPr>
      <w:bookmarkStart w:id="405" w:name="_Toc459971032"/>
      <w:r>
        <w:t>Radiographic Image Description</w:t>
      </w:r>
      <w:bookmarkEnd w:id="405"/>
    </w:p>
    <w:p w14:paraId="071160B3" w14:textId="77777777" w:rsidR="00F71D77" w:rsidRDefault="00F71D77" w:rsidP="00F71D77">
      <w:pPr>
        <w:pStyle w:val="NBodytext"/>
        <w:keepNext/>
        <w:keepLines/>
      </w:pPr>
      <w:r>
        <w:t>The radiographic image of a transverse crack appears as a jagged or straight line and may vary in density from very light to dark.  The transverse crack image will be perpendicular to the length of the weld.  As in the case of the longitudinal crack, the orientation of the crack with respect to the beam of radiation has a significant impact on the sharpness and definition on the crack image.  Transverse cracks may be very tight thereby resulting in light radiographic indications.</w:t>
      </w:r>
    </w:p>
    <w:p w14:paraId="40B762E8" w14:textId="77777777" w:rsidR="00F71D77" w:rsidRDefault="00F71D77" w:rsidP="00F71D77">
      <w:pPr>
        <w:pStyle w:val="NFigure"/>
        <w:keepNext/>
        <w:keepLines/>
      </w:pPr>
      <w:r>
        <w:rPr>
          <w:noProof/>
        </w:rPr>
        <w:drawing>
          <wp:inline distT="0" distB="0" distL="0" distR="0" wp14:anchorId="76F0F49E" wp14:editId="14E54FBB">
            <wp:extent cx="2286000" cy="1819275"/>
            <wp:effectExtent l="0" t="0" r="0" b="9525"/>
            <wp:docPr id="18" name="Picture 18" descr="CRCK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RCKTRA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inline>
        </w:drawing>
      </w:r>
    </w:p>
    <w:p w14:paraId="565A3ABE" w14:textId="77777777" w:rsidR="00F71D77" w:rsidRDefault="00F71D77" w:rsidP="00F71D77">
      <w:pPr>
        <w:pStyle w:val="Heading3"/>
      </w:pPr>
      <w:bookmarkStart w:id="406" w:name="_Toc459971033"/>
      <w:r>
        <w:t>Causes</w:t>
      </w:r>
      <w:bookmarkEnd w:id="406"/>
    </w:p>
    <w:p w14:paraId="5E8C6A68" w14:textId="77777777" w:rsidR="00F71D77" w:rsidRDefault="00F71D77" w:rsidP="00F71D77">
      <w:pPr>
        <w:pStyle w:val="NBodytext"/>
      </w:pPr>
      <w:r>
        <w:t>Improper welding technique or excessive cooling rates.</w:t>
      </w:r>
    </w:p>
    <w:p w14:paraId="4BDAFA63" w14:textId="77777777" w:rsidR="00F71D77" w:rsidRDefault="00F71D77" w:rsidP="00F71D77">
      <w:pPr>
        <w:pStyle w:val="Heading3"/>
      </w:pPr>
      <w:bookmarkStart w:id="407" w:name="_Toc459971034"/>
      <w:r>
        <w:t>Solutions</w:t>
      </w:r>
      <w:bookmarkEnd w:id="407"/>
    </w:p>
    <w:p w14:paraId="2AC4834E" w14:textId="77777777" w:rsidR="00F71D77" w:rsidRDefault="00F71D77" w:rsidP="00F71D77">
      <w:pPr>
        <w:pStyle w:val="NList1"/>
        <w:numPr>
          <w:ilvl w:val="0"/>
          <w:numId w:val="50"/>
        </w:numPr>
        <w:tabs>
          <w:tab w:val="clear" w:pos="360"/>
        </w:tabs>
      </w:pPr>
      <w:r>
        <w:t>Check for conformance to welding procedure including preheat requirements.</w:t>
      </w:r>
    </w:p>
    <w:p w14:paraId="4FEE0AEC" w14:textId="77777777" w:rsidR="00F71D77" w:rsidRDefault="00F71D77" w:rsidP="00F71D77">
      <w:pPr>
        <w:pStyle w:val="NList1"/>
        <w:numPr>
          <w:ilvl w:val="0"/>
          <w:numId w:val="6"/>
        </w:numPr>
        <w:tabs>
          <w:tab w:val="clear" w:pos="360"/>
        </w:tabs>
      </w:pPr>
      <w:r>
        <w:t>Check for balanced heat input and proper number of welders on joint.  On pipe with a D/t ratio of 50 or less, two welders are required to assure balanced heat input and uniform girth weld shrinkage (Refer to D/t formula, Section VII).</w:t>
      </w:r>
    </w:p>
    <w:p w14:paraId="7A25D36D" w14:textId="77777777" w:rsidR="00F71D77" w:rsidRDefault="00F71D77" w:rsidP="00F71D77">
      <w:pPr>
        <w:pStyle w:val="NList1"/>
        <w:numPr>
          <w:ilvl w:val="0"/>
          <w:numId w:val="6"/>
        </w:numPr>
        <w:tabs>
          <w:tab w:val="clear" w:pos="360"/>
        </w:tabs>
      </w:pPr>
      <w:r>
        <w:t>Excessive weld cooling rates may be a factor.  Weld blankets are recommended when temperatures exist which may contribute to transverse cracking.  This becomes increasingly important with pipe having D/t ratios mentioned above.</w:t>
      </w:r>
    </w:p>
    <w:p w14:paraId="182CF8AF" w14:textId="77777777" w:rsidR="00F71D77" w:rsidRDefault="00F71D77" w:rsidP="00F71D77">
      <w:pPr>
        <w:pStyle w:val="Heading2"/>
      </w:pPr>
      <w:bookmarkStart w:id="408" w:name="_Toc459971035"/>
      <w:bookmarkStart w:id="409" w:name="_Toc461176421"/>
      <w:r>
        <w:lastRenderedPageBreak/>
        <w:t>Porosity (P or GP)</w:t>
      </w:r>
      <w:bookmarkEnd w:id="408"/>
      <w:bookmarkEnd w:id="409"/>
    </w:p>
    <w:p w14:paraId="104CFD43" w14:textId="77777777" w:rsidR="00F71D77" w:rsidRDefault="00F71D77" w:rsidP="00F71D77">
      <w:pPr>
        <w:pStyle w:val="Heading3"/>
      </w:pPr>
      <w:bookmarkStart w:id="410" w:name="_Toc459971036"/>
      <w:r>
        <w:t>Radiographic Image Description</w:t>
      </w:r>
      <w:bookmarkEnd w:id="410"/>
    </w:p>
    <w:p w14:paraId="749CA2D7" w14:textId="77777777" w:rsidR="00F71D77" w:rsidRDefault="00F71D77" w:rsidP="00F71D77">
      <w:pPr>
        <w:pStyle w:val="NBodytext"/>
        <w:keepNext/>
        <w:keepLines/>
      </w:pPr>
      <w:r>
        <w:t>The radiographic image of porosity appears as a rounded (spherical) or elongated (wormhole) indication of various density.  The images have a smooth outline and may be random, clustered or linear.  The darker images are generally larger and/or elongated indicating porosity rising to the surface (wormhole).  Porosity may appear as a single pore anywhere in the weld.  A single pore or spot has been referred to as a "gas pocket" or "pinhole".  Pinhole porosity is generally used to refer to porosity on or near the edge of the cap pass, while the "gas pocket" term is intended to describe an isolated pore within the body of the weld.  Cluster porosity is simply a number of small pores within a group or cluster.</w:t>
      </w:r>
    </w:p>
    <w:p w14:paraId="38201874" w14:textId="77777777" w:rsidR="00F71D77" w:rsidRPr="0058673D" w:rsidRDefault="00F71D77" w:rsidP="00F71D77">
      <w:pPr>
        <w:pStyle w:val="NFigure"/>
        <w:rPr>
          <w:b/>
        </w:rPr>
      </w:pPr>
      <w:r>
        <w:rPr>
          <w:noProof/>
        </w:rPr>
        <w:drawing>
          <wp:inline distT="0" distB="0" distL="0" distR="0" wp14:anchorId="3C307600" wp14:editId="2A2BB944">
            <wp:extent cx="2286000" cy="1828800"/>
            <wp:effectExtent l="0" t="0" r="0" b="0"/>
            <wp:docPr id="19" name="Picture 19" descr="PIN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NHOL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0" cy="1828800"/>
                    </a:xfrm>
                    <a:prstGeom prst="rect">
                      <a:avLst/>
                    </a:prstGeom>
                    <a:noFill/>
                    <a:ln>
                      <a:noFill/>
                    </a:ln>
                  </pic:spPr>
                </pic:pic>
              </a:graphicData>
            </a:graphic>
          </wp:inline>
        </w:drawing>
      </w:r>
    </w:p>
    <w:p w14:paraId="4256E7D7" w14:textId="77777777" w:rsidR="00F71D77" w:rsidRDefault="00F71D77" w:rsidP="00F71D77">
      <w:pPr>
        <w:pStyle w:val="Heading3"/>
      </w:pPr>
      <w:bookmarkStart w:id="411" w:name="_Toc459971037"/>
      <w:r>
        <w:t>Cause</w:t>
      </w:r>
      <w:bookmarkEnd w:id="411"/>
    </w:p>
    <w:p w14:paraId="1B090ACF" w14:textId="77777777" w:rsidR="00F71D77" w:rsidRDefault="00F71D77" w:rsidP="00F71D77">
      <w:pPr>
        <w:pStyle w:val="NBodytext"/>
      </w:pPr>
      <w:r>
        <w:t>Gas trapped in the weld metal during solidification of the weld puddle.</w:t>
      </w:r>
    </w:p>
    <w:p w14:paraId="44F069A9" w14:textId="77777777" w:rsidR="00F71D77" w:rsidRDefault="00F71D77" w:rsidP="00F71D77">
      <w:pPr>
        <w:pStyle w:val="Heading3"/>
      </w:pPr>
      <w:bookmarkStart w:id="412" w:name="_Toc459971038"/>
      <w:r>
        <w:t>Solutions</w:t>
      </w:r>
      <w:bookmarkEnd w:id="412"/>
    </w:p>
    <w:p w14:paraId="561256A7" w14:textId="77777777" w:rsidR="00F71D77" w:rsidRDefault="00F71D77" w:rsidP="00F71D77">
      <w:pPr>
        <w:pStyle w:val="NList1"/>
        <w:numPr>
          <w:ilvl w:val="0"/>
          <w:numId w:val="6"/>
        </w:numPr>
        <w:tabs>
          <w:tab w:val="clear" w:pos="360"/>
        </w:tabs>
      </w:pPr>
      <w:r>
        <w:t>Check for proper cleaning of pipe bevels &amp; root face.</w:t>
      </w:r>
    </w:p>
    <w:p w14:paraId="189331D7" w14:textId="77777777" w:rsidR="00F71D77" w:rsidRPr="0024338D" w:rsidRDefault="00F71D77" w:rsidP="00F71D77">
      <w:pPr>
        <w:pStyle w:val="NBodytext"/>
        <w:rPr>
          <w:b/>
        </w:rPr>
      </w:pPr>
      <w:r>
        <w:t>Check condition of electrodes.  Electrodes that are of questionable age may not have the proper moisture content which is 3-6% for cellulosic electrodes.  A dry electrode coating will produce a weld having fine, scattered (salt and pepper type) of porosity.  Electrodes that have been subjected to freezing temperatures.</w:t>
      </w:r>
    </w:p>
    <w:p w14:paraId="61EBD188" w14:textId="77777777" w:rsidR="00F71D77" w:rsidRDefault="00F71D77" w:rsidP="00F71D77">
      <w:pPr>
        <w:rPr>
          <w:sz w:val="16"/>
        </w:rPr>
      </w:pPr>
      <w:bookmarkStart w:id="413" w:name="_Toc175621393"/>
      <w:bookmarkStart w:id="414" w:name="_Toc175621481"/>
      <w:bookmarkStart w:id="415" w:name="_Toc175621495"/>
      <w:bookmarkStart w:id="416" w:name="_Toc175621730"/>
      <w:bookmarkStart w:id="417" w:name="_Toc175621874"/>
      <w:bookmarkStart w:id="418" w:name="_Toc175622158"/>
      <w:bookmarkStart w:id="419" w:name="_Toc175622167"/>
      <w:bookmarkStart w:id="420" w:name="_Toc175622605"/>
      <w:bookmarkStart w:id="421" w:name="_Toc175622630"/>
      <w:bookmarkStart w:id="422" w:name="_Toc175620721"/>
      <w:bookmarkStart w:id="423" w:name="_Toc175620943"/>
      <w:bookmarkStart w:id="424" w:name="_Toc175621119"/>
      <w:bookmarkStart w:id="425" w:name="_Toc175621168"/>
      <w:bookmarkStart w:id="426" w:name="_Toc175621253"/>
      <w:bookmarkStart w:id="427" w:name="_Toc175621303"/>
      <w:bookmarkStart w:id="428" w:name="_Toc175621395"/>
      <w:bookmarkStart w:id="429" w:name="_Toc175621483"/>
      <w:bookmarkStart w:id="430" w:name="_Toc175621497"/>
      <w:bookmarkStart w:id="431" w:name="_Toc175621732"/>
      <w:bookmarkStart w:id="432" w:name="_Toc175621876"/>
      <w:bookmarkStart w:id="433" w:name="_Toc175622160"/>
      <w:bookmarkStart w:id="434" w:name="_Toc175622169"/>
      <w:bookmarkStart w:id="435" w:name="_Toc175622607"/>
      <w:bookmarkStart w:id="436" w:name="_Toc175622632"/>
      <w:bookmarkStart w:id="437" w:name="_Toc175639810"/>
      <w:bookmarkStart w:id="438" w:name="_Toc199923809"/>
      <w:r>
        <w:br w:type="page"/>
      </w:r>
    </w:p>
    <w:p w14:paraId="2ED232BD" w14:textId="77777777" w:rsidR="00F71D77" w:rsidRDefault="00F71D77" w:rsidP="00F71D77">
      <w:pPr>
        <w:pStyle w:val="NLine"/>
      </w:pPr>
    </w:p>
    <w:p w14:paraId="50F13874" w14:textId="77777777" w:rsidR="00F71D77" w:rsidRDefault="00F71D77" w:rsidP="00F71D77">
      <w:pPr>
        <w:pStyle w:val="NAppx"/>
      </w:pPr>
      <w:bookmarkStart w:id="439" w:name="_Toc457214311"/>
      <w:bookmarkStart w:id="440" w:name="_Toc457228156"/>
      <w:bookmarkStart w:id="441" w:name="_Toc457228855"/>
      <w:bookmarkStart w:id="442" w:name="_Toc457228896"/>
      <w:bookmarkStart w:id="443" w:name="_Toc461176422"/>
      <w:bookmarkEnd w:id="413"/>
      <w:bookmarkEnd w:id="414"/>
      <w:bookmarkEnd w:id="415"/>
      <w:bookmarkEnd w:id="416"/>
      <w:bookmarkEnd w:id="417"/>
      <w:bookmarkEnd w:id="418"/>
      <w:bookmarkEnd w:id="419"/>
      <w:bookmarkEnd w:id="420"/>
      <w:bookmarkEnd w:id="421"/>
      <w:r>
        <w:t>Definitions</w:t>
      </w:r>
      <w:bookmarkEnd w:id="439"/>
      <w:bookmarkEnd w:id="440"/>
      <w:bookmarkEnd w:id="441"/>
      <w:bookmarkEnd w:id="442"/>
      <w:bookmarkEnd w:id="443"/>
    </w:p>
    <w:tbl>
      <w:tblPr>
        <w:tblStyle w:val="TableGrid"/>
        <w:tblW w:w="9445" w:type="dxa"/>
        <w:tblLook w:val="04A0" w:firstRow="1" w:lastRow="0" w:firstColumn="1" w:lastColumn="0" w:noHBand="0" w:noVBand="1"/>
      </w:tblPr>
      <w:tblGrid>
        <w:gridCol w:w="3055"/>
        <w:gridCol w:w="6390"/>
      </w:tblGrid>
      <w:tr w:rsidR="00F71D77" w14:paraId="176E4ACB" w14:textId="77777777" w:rsidTr="00863A2F">
        <w:trPr>
          <w:tblHeader/>
        </w:trPr>
        <w:tc>
          <w:tcPr>
            <w:tcW w:w="3055" w:type="dxa"/>
          </w:tcPr>
          <w:p w14:paraId="510F9208" w14:textId="77777777" w:rsidR="00F71D77" w:rsidRDefault="00F71D77" w:rsidP="00863A2F">
            <w:pPr>
              <w:pStyle w:val="NTableTitle"/>
            </w:pPr>
            <w:r>
              <w:t>Term</w:t>
            </w:r>
          </w:p>
        </w:tc>
        <w:tc>
          <w:tcPr>
            <w:tcW w:w="6390" w:type="dxa"/>
          </w:tcPr>
          <w:p w14:paraId="5D621937" w14:textId="77777777" w:rsidR="00F71D77" w:rsidRDefault="00F71D77" w:rsidP="00863A2F">
            <w:pPr>
              <w:pStyle w:val="NTableTitle"/>
            </w:pPr>
            <w:r>
              <w:t>Definition</w:t>
            </w:r>
          </w:p>
        </w:tc>
      </w:tr>
      <w:tr w:rsidR="00F71D77" w14:paraId="4EAB7CE2" w14:textId="77777777" w:rsidTr="00863A2F">
        <w:tc>
          <w:tcPr>
            <w:tcW w:w="3055" w:type="dxa"/>
          </w:tcPr>
          <w:p w14:paraId="7D38123A" w14:textId="77777777" w:rsidR="00F71D77" w:rsidRDefault="00F71D77" w:rsidP="00863A2F">
            <w:pPr>
              <w:pStyle w:val="NTableText"/>
            </w:pPr>
            <w:r>
              <w:t>ASME Piping and Format</w:t>
            </w:r>
          </w:p>
        </w:tc>
        <w:tc>
          <w:tcPr>
            <w:tcW w:w="6390" w:type="dxa"/>
          </w:tcPr>
          <w:p w14:paraId="6B203C05" w14:textId="77777777" w:rsidR="00F71D77" w:rsidRDefault="00F71D77" w:rsidP="00863A2F">
            <w:pPr>
              <w:pStyle w:val="NTableText"/>
            </w:pPr>
            <w:r>
              <w:t>Any piping system designed in accordance with an ASME Code.  These piping systems require welding procedure and welder qualification in accordance with ASME Section IX requirements.</w:t>
            </w:r>
          </w:p>
        </w:tc>
      </w:tr>
      <w:tr w:rsidR="00F71D77" w14:paraId="5D1900A1" w14:textId="77777777" w:rsidTr="00863A2F">
        <w:tc>
          <w:tcPr>
            <w:tcW w:w="3055" w:type="dxa"/>
          </w:tcPr>
          <w:p w14:paraId="23E2C7B0" w14:textId="77777777" w:rsidR="00F71D77" w:rsidRDefault="00F71D77" w:rsidP="00863A2F">
            <w:pPr>
              <w:pStyle w:val="NTableText"/>
            </w:pPr>
            <w:r>
              <w:t>Fabricator</w:t>
            </w:r>
          </w:p>
        </w:tc>
        <w:tc>
          <w:tcPr>
            <w:tcW w:w="6390" w:type="dxa"/>
          </w:tcPr>
          <w:p w14:paraId="4E137FC1" w14:textId="77777777" w:rsidR="00F71D77" w:rsidRDefault="00F71D77" w:rsidP="00863A2F">
            <w:pPr>
              <w:pStyle w:val="NTableText"/>
            </w:pPr>
            <w:r>
              <w:t>A contractor or company engaged in the construction or building of components or piping systems which will be used in the handling, transportation or storage of gas or liquids.</w:t>
            </w:r>
          </w:p>
        </w:tc>
      </w:tr>
      <w:tr w:rsidR="00F71D77" w14:paraId="20F76871" w14:textId="77777777" w:rsidTr="00863A2F">
        <w:tc>
          <w:tcPr>
            <w:tcW w:w="3055" w:type="dxa"/>
          </w:tcPr>
          <w:p w14:paraId="233A0173" w14:textId="77777777" w:rsidR="00F71D77" w:rsidRDefault="00F71D77" w:rsidP="00863A2F">
            <w:pPr>
              <w:pStyle w:val="NTableText"/>
            </w:pPr>
            <w:r>
              <w:t>In-Service Pipeline Welding</w:t>
            </w:r>
          </w:p>
        </w:tc>
        <w:tc>
          <w:tcPr>
            <w:tcW w:w="6390" w:type="dxa"/>
          </w:tcPr>
          <w:p w14:paraId="03564DE8" w14:textId="77777777" w:rsidR="00F71D77" w:rsidRDefault="00F71D77" w:rsidP="00863A2F">
            <w:pPr>
              <w:pStyle w:val="NTableText"/>
            </w:pPr>
            <w:r>
              <w:t>Welding on a pipeline or piping system that contains a gas or liquid such as natural gas, petroleum products or hydrostatic test water under static or flowing conditions.  This welding activity was previously referred to as "Maintenance" welding.  For purposes of identifying welding procedures, those with an "M" in the suffix or ending are those specifically prepared for use on "In-Service" welding applications.</w:t>
            </w:r>
          </w:p>
        </w:tc>
      </w:tr>
      <w:tr w:rsidR="00F71D77" w14:paraId="64E938E1" w14:textId="77777777" w:rsidTr="00863A2F">
        <w:tc>
          <w:tcPr>
            <w:tcW w:w="3055" w:type="dxa"/>
          </w:tcPr>
          <w:p w14:paraId="4E6E8281" w14:textId="77777777" w:rsidR="00F71D77" w:rsidRDefault="00F71D77" w:rsidP="00863A2F">
            <w:pPr>
              <w:pStyle w:val="NTableText"/>
            </w:pPr>
            <w:r>
              <w:t>Inspector</w:t>
            </w:r>
          </w:p>
        </w:tc>
        <w:tc>
          <w:tcPr>
            <w:tcW w:w="6390" w:type="dxa"/>
          </w:tcPr>
          <w:p w14:paraId="00916556" w14:textId="77777777" w:rsidR="00F71D77" w:rsidRDefault="00F71D77" w:rsidP="00863A2F">
            <w:pPr>
              <w:pStyle w:val="NTableText"/>
            </w:pPr>
            <w:r>
              <w:t>A person qualified to monitor the quality of work performed by a "welder" and for ensuring the "welder" is qualified according to the procedures established in this manual.</w:t>
            </w:r>
          </w:p>
        </w:tc>
      </w:tr>
      <w:tr w:rsidR="00F71D77" w14:paraId="401D2642" w14:textId="77777777" w:rsidTr="00863A2F">
        <w:tc>
          <w:tcPr>
            <w:tcW w:w="3055" w:type="dxa"/>
          </w:tcPr>
          <w:p w14:paraId="6238091F" w14:textId="77777777" w:rsidR="00F71D77" w:rsidRDefault="00F71D77" w:rsidP="00863A2F">
            <w:pPr>
              <w:pStyle w:val="NTableText"/>
            </w:pPr>
            <w:r>
              <w:t>Welder</w:t>
            </w:r>
          </w:p>
        </w:tc>
        <w:tc>
          <w:tcPr>
            <w:tcW w:w="6390" w:type="dxa"/>
          </w:tcPr>
          <w:p w14:paraId="1AC2D975" w14:textId="58B331DA" w:rsidR="00F71D77" w:rsidRDefault="00F71D77" w:rsidP="00863A2F">
            <w:pPr>
              <w:pStyle w:val="NTableText"/>
            </w:pPr>
            <w:r>
              <w:t>A person employed to specifically perform the function of welding pressure piping systems for Owner.  Two types of welders will be referenced in this manual, "Company Welder" and "Contract Welder".  A "Company Welder" is an employee of Owner and a "Contract Welder" is an employee of a contractor who has been contracted for the purpose of performing specific welding services for Owner.</w:t>
            </w:r>
          </w:p>
        </w:tc>
      </w:tr>
      <w:tr w:rsidR="00F71D77" w14:paraId="378CA217" w14:textId="77777777" w:rsidTr="00863A2F">
        <w:tc>
          <w:tcPr>
            <w:tcW w:w="3055" w:type="dxa"/>
          </w:tcPr>
          <w:p w14:paraId="39519A21" w14:textId="77777777" w:rsidR="00F71D77" w:rsidRDefault="00F71D77" w:rsidP="00863A2F">
            <w:pPr>
              <w:pStyle w:val="NTableText"/>
            </w:pPr>
            <w:r>
              <w:t>Welder Qualification</w:t>
            </w:r>
          </w:p>
        </w:tc>
        <w:tc>
          <w:tcPr>
            <w:tcW w:w="6390" w:type="dxa"/>
          </w:tcPr>
          <w:p w14:paraId="0A92A9E6" w14:textId="77777777" w:rsidR="00F71D77" w:rsidRDefault="00F71D77" w:rsidP="00863A2F">
            <w:pPr>
              <w:pStyle w:val="NTableText"/>
            </w:pPr>
            <w:r>
              <w:t>All welders who perform welding on pressure piping systems must be qualified in accordance with the requirements of this manual.</w:t>
            </w:r>
          </w:p>
        </w:tc>
      </w:tr>
      <w:tr w:rsidR="00F71D77" w14:paraId="3EAC4088" w14:textId="77777777" w:rsidTr="00863A2F">
        <w:tc>
          <w:tcPr>
            <w:tcW w:w="3055" w:type="dxa"/>
          </w:tcPr>
          <w:p w14:paraId="2933156A" w14:textId="77777777" w:rsidR="00F71D77" w:rsidRDefault="00F71D77" w:rsidP="00863A2F">
            <w:pPr>
              <w:pStyle w:val="NTableText"/>
              <w:keepNext/>
            </w:pPr>
            <w:r>
              <w:lastRenderedPageBreak/>
              <w:t>Welding Procedure Specification (WPS)</w:t>
            </w:r>
          </w:p>
        </w:tc>
        <w:tc>
          <w:tcPr>
            <w:tcW w:w="6390" w:type="dxa"/>
          </w:tcPr>
          <w:p w14:paraId="27C93ACF" w14:textId="77777777" w:rsidR="00F71D77" w:rsidRDefault="00F71D77" w:rsidP="00863A2F">
            <w:pPr>
              <w:pStyle w:val="NTableText"/>
              <w:keepNext/>
            </w:pPr>
            <w:r>
              <w:t>A term used primarily within the ASME codes to describe a welding procedure document that provides direction to the welder.  The WPS should be available to the welder as it presents the joint design, the type of electrode and parameters and the other conditions required to make the specific weldment.  While the term WPS originates in ASME Section IX, it is applicable to API 1104 welding procedure documents as well.  The WPS does not include the supporting test data or other information that is not relevant to actually making the weld.  This supporting data is presented in the Procedure Qualification Record (PQR).</w:t>
            </w:r>
          </w:p>
          <w:p w14:paraId="6DE1CC9F" w14:textId="77777777" w:rsidR="00F71D77" w:rsidRDefault="00F71D77" w:rsidP="00863A2F">
            <w:pPr>
              <w:pStyle w:val="NBullet1"/>
              <w:keepNext/>
            </w:pPr>
            <w:r>
              <w:t>Procedure Qualification Record (PQR)—A separate document and is a record of the how the weld was made and the actual test results.  In ASME codes, this PQR is usually not in the field or shop but rather maintained in the engineering office for reference if needed.  It will provide all of the information regarding the manner of how the weld was made and tested.  The PQR supports the WPS and they are both numbered to assure quick reference from one document to the other.  One PQR may actually provide test results which support more than one WPS.</w:t>
            </w:r>
          </w:p>
          <w:p w14:paraId="0A73DD29" w14:textId="77777777" w:rsidR="00F71D77" w:rsidRDefault="00F71D77" w:rsidP="00863A2F">
            <w:pPr>
              <w:pStyle w:val="NBullet1"/>
              <w:keepNext/>
            </w:pPr>
            <w:r>
              <w:t>Welding Procedure – API 1104— In contrast to ASME terminology and definitions, such as WPS and PQR, the terms Welding Procedure or Qualified Welding Procedure are typical of API 1104 descriptions and they are referred to within the API 1104 Standard as a "procedure specification".  A Qualified Welding Procedure is a tested and proven method by which sound welds with suitable mechanical properties can be produced.  API 1104 requires that the complete test results be recorded in the "qualified procedure" in addition to providing direction to the welder.</w:t>
            </w:r>
          </w:p>
          <w:p w14:paraId="19F828DE" w14:textId="77777777" w:rsidR="00F71D77" w:rsidRDefault="00F71D77" w:rsidP="00863A2F">
            <w:pPr>
              <w:pStyle w:val="NBodyIndent1"/>
              <w:keepNext/>
            </w:pPr>
            <w:r>
              <w:t>The primary difference between the two codes, in terms of defining the "Welding Procedure", is that ASME requires two documents, the WPS and the PQR, whereas API 1104 requires one all-inclusive document.</w:t>
            </w:r>
          </w:p>
          <w:p w14:paraId="60447E40" w14:textId="77777777" w:rsidR="00F71D77" w:rsidRDefault="00F71D77" w:rsidP="00863A2F">
            <w:pPr>
              <w:pStyle w:val="NBodyIndent1"/>
              <w:keepNext/>
            </w:pPr>
            <w:r>
              <w:t>The Project Manager shall ensure that the appropriate welding rods are used for the base material that is being welded.  Using a rod that has a minimum strength that is higher than the maximum strength of the base metal may lead to brittle fracture in the heat affected zone.</w:t>
            </w:r>
          </w:p>
        </w:tc>
      </w:tr>
    </w:tbl>
    <w:p w14:paraId="71346EBB" w14:textId="77777777" w:rsidR="00F71D77" w:rsidRDefault="00F71D77" w:rsidP="00F71D77">
      <w:pPr>
        <w:pStyle w:val="NPostTableMark"/>
      </w:pPr>
    </w:p>
    <w:p w14:paraId="0388E729" w14:textId="77777777" w:rsidR="00F71D77" w:rsidRDefault="00F71D77" w:rsidP="00F71D77">
      <w:pPr>
        <w:rPr>
          <w:sz w:val="16"/>
        </w:rPr>
      </w:pPr>
      <w:bookmarkStart w:id="444" w:name="_Toc175621394"/>
      <w:bookmarkStart w:id="445" w:name="_Toc175621482"/>
      <w:bookmarkStart w:id="446" w:name="_Toc175621496"/>
      <w:bookmarkStart w:id="447" w:name="_Toc175621731"/>
      <w:bookmarkStart w:id="448" w:name="_Toc175621875"/>
      <w:bookmarkStart w:id="449" w:name="_Toc175622159"/>
      <w:bookmarkStart w:id="450" w:name="_Toc175622168"/>
      <w:bookmarkStart w:id="451" w:name="_Toc175622606"/>
      <w:bookmarkStart w:id="452" w:name="_Toc175622631"/>
      <w:r>
        <w:br w:type="page"/>
      </w:r>
    </w:p>
    <w:p w14:paraId="3618C0AC" w14:textId="77777777" w:rsidR="00F71D77" w:rsidRDefault="00F71D77" w:rsidP="00F71D77">
      <w:pPr>
        <w:pStyle w:val="NLine"/>
      </w:pPr>
    </w:p>
    <w:p w14:paraId="6EA469D6" w14:textId="77777777" w:rsidR="00F71D77" w:rsidRDefault="00F71D77" w:rsidP="00F71D77">
      <w:pPr>
        <w:pStyle w:val="NAppx"/>
      </w:pPr>
      <w:bookmarkStart w:id="453" w:name="_Toc175639809"/>
      <w:bookmarkStart w:id="454" w:name="_Toc199923808"/>
      <w:bookmarkStart w:id="455" w:name="_Toc457214312"/>
      <w:bookmarkStart w:id="456" w:name="_Toc457228157"/>
      <w:bookmarkStart w:id="457" w:name="_Toc457228857"/>
      <w:bookmarkStart w:id="458" w:name="_Toc457228898"/>
      <w:bookmarkStart w:id="459" w:name="_Toc461176423"/>
      <w:r>
        <w:t>Acronyms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923"/>
      </w:tblGrid>
      <w:tr w:rsidR="00F71D77" w:rsidRPr="00A51139" w14:paraId="55EB9ED8" w14:textId="77777777" w:rsidTr="00863A2F">
        <w:tc>
          <w:tcPr>
            <w:tcW w:w="2340" w:type="dxa"/>
            <w:shd w:val="clear" w:color="auto" w:fill="auto"/>
          </w:tcPr>
          <w:p w14:paraId="347D3167" w14:textId="77777777" w:rsidR="00F71D77" w:rsidRPr="00A51139" w:rsidRDefault="00F71D77" w:rsidP="00863A2F">
            <w:pPr>
              <w:pStyle w:val="NTableTitle"/>
            </w:pPr>
            <w:r>
              <w:t>Acronym</w:t>
            </w:r>
          </w:p>
        </w:tc>
        <w:tc>
          <w:tcPr>
            <w:tcW w:w="7020" w:type="dxa"/>
            <w:shd w:val="clear" w:color="auto" w:fill="auto"/>
          </w:tcPr>
          <w:p w14:paraId="41DCFD3B" w14:textId="77777777" w:rsidR="00F71D77" w:rsidRPr="00A51139" w:rsidRDefault="00F71D77" w:rsidP="00863A2F">
            <w:pPr>
              <w:pStyle w:val="NTableTitle"/>
            </w:pPr>
            <w:r w:rsidRPr="00A51139">
              <w:t>Description</w:t>
            </w:r>
          </w:p>
        </w:tc>
      </w:tr>
      <w:tr w:rsidR="00F71D77" w:rsidRPr="00A51139" w14:paraId="4D2F0B56" w14:textId="77777777" w:rsidTr="00863A2F">
        <w:tc>
          <w:tcPr>
            <w:tcW w:w="2340" w:type="dxa"/>
            <w:shd w:val="clear" w:color="auto" w:fill="auto"/>
          </w:tcPr>
          <w:p w14:paraId="4B399936" w14:textId="77777777" w:rsidR="00F71D77" w:rsidRPr="00A51139" w:rsidRDefault="00F71D77" w:rsidP="00863A2F">
            <w:pPr>
              <w:pStyle w:val="NTableText"/>
            </w:pPr>
          </w:p>
        </w:tc>
        <w:tc>
          <w:tcPr>
            <w:tcW w:w="7020" w:type="dxa"/>
            <w:shd w:val="clear" w:color="auto" w:fill="auto"/>
          </w:tcPr>
          <w:p w14:paraId="7BB79729" w14:textId="77777777" w:rsidR="00F71D77" w:rsidRPr="00A51139" w:rsidRDefault="00F71D77" w:rsidP="00863A2F">
            <w:pPr>
              <w:pStyle w:val="NTableText"/>
            </w:pPr>
          </w:p>
        </w:tc>
      </w:tr>
      <w:tr w:rsidR="00F71D77" w:rsidRPr="00A51139" w14:paraId="2DC42C65" w14:textId="77777777" w:rsidTr="00863A2F">
        <w:tc>
          <w:tcPr>
            <w:tcW w:w="2340" w:type="dxa"/>
            <w:shd w:val="clear" w:color="auto" w:fill="auto"/>
          </w:tcPr>
          <w:p w14:paraId="20D2BD6F" w14:textId="77777777" w:rsidR="00F71D77" w:rsidRDefault="00F71D77" w:rsidP="00863A2F">
            <w:pPr>
              <w:pStyle w:val="NTableText"/>
            </w:pPr>
          </w:p>
        </w:tc>
        <w:tc>
          <w:tcPr>
            <w:tcW w:w="7020" w:type="dxa"/>
            <w:shd w:val="clear" w:color="auto" w:fill="auto"/>
          </w:tcPr>
          <w:p w14:paraId="4FBA00F9" w14:textId="77777777" w:rsidR="00F71D77" w:rsidRDefault="00F71D77" w:rsidP="00863A2F">
            <w:pPr>
              <w:pStyle w:val="NTableText"/>
            </w:pPr>
          </w:p>
        </w:tc>
      </w:tr>
      <w:tr w:rsidR="00F71D77" w:rsidRPr="00A51139" w14:paraId="450A34C3" w14:textId="77777777" w:rsidTr="00863A2F">
        <w:tc>
          <w:tcPr>
            <w:tcW w:w="2340" w:type="dxa"/>
            <w:shd w:val="clear" w:color="auto" w:fill="auto"/>
          </w:tcPr>
          <w:p w14:paraId="59E7F3A9" w14:textId="77777777" w:rsidR="00F71D77" w:rsidRDefault="00F71D77" w:rsidP="00863A2F">
            <w:pPr>
              <w:pStyle w:val="NTableText"/>
            </w:pPr>
          </w:p>
        </w:tc>
        <w:tc>
          <w:tcPr>
            <w:tcW w:w="7020" w:type="dxa"/>
            <w:shd w:val="clear" w:color="auto" w:fill="auto"/>
          </w:tcPr>
          <w:p w14:paraId="327B737C" w14:textId="77777777" w:rsidR="00F71D77" w:rsidRDefault="00F71D77" w:rsidP="00863A2F">
            <w:pPr>
              <w:pStyle w:val="NTableText"/>
            </w:pPr>
          </w:p>
        </w:tc>
      </w:tr>
      <w:tr w:rsidR="00F71D77" w:rsidRPr="00A51139" w14:paraId="0619EDFF" w14:textId="77777777" w:rsidTr="00863A2F">
        <w:tc>
          <w:tcPr>
            <w:tcW w:w="2340" w:type="dxa"/>
            <w:shd w:val="clear" w:color="auto" w:fill="auto"/>
          </w:tcPr>
          <w:p w14:paraId="3396F914" w14:textId="77777777" w:rsidR="00F71D77" w:rsidRDefault="00F71D77" w:rsidP="00863A2F">
            <w:pPr>
              <w:pStyle w:val="NTableText"/>
            </w:pPr>
          </w:p>
        </w:tc>
        <w:tc>
          <w:tcPr>
            <w:tcW w:w="7020" w:type="dxa"/>
            <w:shd w:val="clear" w:color="auto" w:fill="auto"/>
          </w:tcPr>
          <w:p w14:paraId="41DE3EBF" w14:textId="77777777" w:rsidR="00F71D77" w:rsidRDefault="00F71D77" w:rsidP="00863A2F">
            <w:pPr>
              <w:pStyle w:val="NTableText"/>
            </w:pPr>
          </w:p>
        </w:tc>
      </w:tr>
      <w:tr w:rsidR="00F71D77" w:rsidRPr="00A51139" w14:paraId="62527918" w14:textId="77777777" w:rsidTr="00863A2F">
        <w:tc>
          <w:tcPr>
            <w:tcW w:w="2340" w:type="dxa"/>
            <w:shd w:val="clear" w:color="auto" w:fill="auto"/>
          </w:tcPr>
          <w:p w14:paraId="2BCC037D" w14:textId="77777777" w:rsidR="00F71D77" w:rsidRDefault="00F71D77" w:rsidP="00863A2F">
            <w:pPr>
              <w:pStyle w:val="NTableText"/>
            </w:pPr>
          </w:p>
        </w:tc>
        <w:tc>
          <w:tcPr>
            <w:tcW w:w="7020" w:type="dxa"/>
            <w:shd w:val="clear" w:color="auto" w:fill="auto"/>
          </w:tcPr>
          <w:p w14:paraId="4CAEA08F" w14:textId="77777777" w:rsidR="00F71D77" w:rsidRDefault="00F71D77" w:rsidP="00863A2F">
            <w:pPr>
              <w:pStyle w:val="NTableText"/>
            </w:pPr>
          </w:p>
        </w:tc>
      </w:tr>
    </w:tbl>
    <w:p w14:paraId="10FC842F" w14:textId="77777777" w:rsidR="00F71D77" w:rsidRDefault="00F71D77" w:rsidP="00F71D77">
      <w:pPr>
        <w:pStyle w:val="NPostTableMark"/>
      </w:pPr>
    </w:p>
    <w:p w14:paraId="4267B938" w14:textId="77777777" w:rsidR="00F71D77" w:rsidRDefault="00F71D77" w:rsidP="00F71D77">
      <w:pPr>
        <w:rPr>
          <w:sz w:val="16"/>
        </w:rPr>
      </w:pPr>
      <w:r>
        <w:br w:type="page"/>
      </w:r>
    </w:p>
    <w:p w14:paraId="20397163" w14:textId="77777777" w:rsidR="00F71D77" w:rsidRDefault="00F71D77" w:rsidP="00F71D77">
      <w:pPr>
        <w:pStyle w:val="NLine"/>
      </w:pPr>
    </w:p>
    <w:p w14:paraId="56BFA6D9" w14:textId="77777777" w:rsidR="00F71D77" w:rsidRDefault="00F71D77" w:rsidP="00F71D77">
      <w:pPr>
        <w:pStyle w:val="NAppx"/>
      </w:pPr>
      <w:bookmarkStart w:id="460" w:name="_Toc457214313"/>
      <w:bookmarkStart w:id="461" w:name="_Toc457228158"/>
      <w:bookmarkStart w:id="462" w:name="_Toc457228858"/>
      <w:bookmarkStart w:id="463" w:name="_Toc457228899"/>
      <w:bookmarkStart w:id="464" w:name="_Ref460567340"/>
      <w:bookmarkStart w:id="465" w:name="_Toc461176424"/>
      <w:r>
        <w:t>References</w:t>
      </w:r>
      <w:bookmarkEnd w:id="460"/>
      <w:bookmarkEnd w:id="461"/>
      <w:bookmarkEnd w:id="462"/>
      <w:bookmarkEnd w:id="463"/>
      <w:bookmarkEnd w:id="464"/>
      <w:bookmarkEnd w:id="4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922"/>
      </w:tblGrid>
      <w:tr w:rsidR="00F71D77" w:rsidRPr="00A51139" w14:paraId="52DF1036" w14:textId="77777777" w:rsidTr="00863A2F">
        <w:trPr>
          <w:tblHeader/>
        </w:trPr>
        <w:tc>
          <w:tcPr>
            <w:tcW w:w="2320" w:type="dxa"/>
            <w:shd w:val="clear" w:color="auto" w:fill="auto"/>
          </w:tcPr>
          <w:p w14:paraId="1170C267" w14:textId="77777777" w:rsidR="00F71D77" w:rsidRPr="00A51139" w:rsidRDefault="00F71D77" w:rsidP="00863A2F">
            <w:pPr>
              <w:pStyle w:val="NTableTitle"/>
            </w:pPr>
            <w:r>
              <w:t>Document Number</w:t>
            </w:r>
          </w:p>
        </w:tc>
        <w:tc>
          <w:tcPr>
            <w:tcW w:w="6922" w:type="dxa"/>
            <w:shd w:val="clear" w:color="auto" w:fill="auto"/>
          </w:tcPr>
          <w:p w14:paraId="2DDEAEA7" w14:textId="77777777" w:rsidR="00F71D77" w:rsidRPr="00A51139" w:rsidRDefault="00F71D77" w:rsidP="00863A2F">
            <w:pPr>
              <w:pStyle w:val="NTableTitle"/>
            </w:pPr>
            <w:r>
              <w:t>Document Title</w:t>
            </w:r>
          </w:p>
        </w:tc>
      </w:tr>
      <w:tr w:rsidR="00F71D77" w:rsidRPr="00A51139" w14:paraId="4E39EB1B" w14:textId="77777777" w:rsidTr="00863A2F">
        <w:tc>
          <w:tcPr>
            <w:tcW w:w="2320" w:type="dxa"/>
            <w:shd w:val="clear" w:color="auto" w:fill="auto"/>
          </w:tcPr>
          <w:p w14:paraId="527DD5C3" w14:textId="77777777" w:rsidR="00F71D77" w:rsidRPr="00A51139" w:rsidRDefault="00F71D77" w:rsidP="00863A2F">
            <w:pPr>
              <w:pStyle w:val="NTableText"/>
            </w:pPr>
            <w:r w:rsidRPr="003D2583">
              <w:t>49 CFR 195</w:t>
            </w:r>
          </w:p>
        </w:tc>
        <w:tc>
          <w:tcPr>
            <w:tcW w:w="6922" w:type="dxa"/>
            <w:shd w:val="clear" w:color="auto" w:fill="auto"/>
          </w:tcPr>
          <w:p w14:paraId="407E7421" w14:textId="77777777" w:rsidR="00F71D77" w:rsidRPr="00A51139" w:rsidRDefault="00F71D77" w:rsidP="00863A2F">
            <w:pPr>
              <w:pStyle w:val="NTableText"/>
            </w:pPr>
            <w:r w:rsidRPr="003D2583">
              <w:t>Transportation of Hazardous Liquids by Pipeline</w:t>
            </w:r>
          </w:p>
        </w:tc>
      </w:tr>
      <w:tr w:rsidR="00F71D77" w:rsidRPr="00A51139" w14:paraId="6CA0CDF7" w14:textId="77777777" w:rsidTr="00863A2F">
        <w:tc>
          <w:tcPr>
            <w:tcW w:w="2320" w:type="dxa"/>
            <w:shd w:val="clear" w:color="auto" w:fill="auto"/>
          </w:tcPr>
          <w:p w14:paraId="1EFD51D6" w14:textId="77777777" w:rsidR="00F71D77" w:rsidRPr="003D2583" w:rsidRDefault="00F71D77" w:rsidP="00863A2F">
            <w:pPr>
              <w:pStyle w:val="NTableText"/>
            </w:pPr>
            <w:r w:rsidRPr="004E4A45">
              <w:t>ANSI/ISEA Z87.1</w:t>
            </w:r>
          </w:p>
        </w:tc>
        <w:tc>
          <w:tcPr>
            <w:tcW w:w="6922" w:type="dxa"/>
            <w:shd w:val="clear" w:color="auto" w:fill="auto"/>
          </w:tcPr>
          <w:p w14:paraId="77394F36" w14:textId="77777777" w:rsidR="00F71D77" w:rsidRPr="003D2583" w:rsidRDefault="00F71D77" w:rsidP="00863A2F">
            <w:pPr>
              <w:pStyle w:val="NTableText"/>
            </w:pPr>
            <w:r w:rsidRPr="004E4A45">
              <w:t>American National Standard Occupational and Educational Personal Eye and Face Protection Devices</w:t>
            </w:r>
          </w:p>
        </w:tc>
      </w:tr>
      <w:tr w:rsidR="00F71D77" w:rsidRPr="00A51139" w14:paraId="0FA9B40F" w14:textId="77777777" w:rsidTr="00863A2F">
        <w:tc>
          <w:tcPr>
            <w:tcW w:w="2320" w:type="dxa"/>
            <w:shd w:val="clear" w:color="auto" w:fill="auto"/>
          </w:tcPr>
          <w:p w14:paraId="700A669A" w14:textId="77777777" w:rsidR="00F71D77" w:rsidRPr="003D2583" w:rsidRDefault="00F71D77" w:rsidP="00863A2F">
            <w:pPr>
              <w:pStyle w:val="NTableText"/>
            </w:pPr>
            <w:r w:rsidRPr="00104EF2">
              <w:t>API SPEC 5L</w:t>
            </w:r>
          </w:p>
        </w:tc>
        <w:tc>
          <w:tcPr>
            <w:tcW w:w="6922" w:type="dxa"/>
            <w:shd w:val="clear" w:color="auto" w:fill="auto"/>
          </w:tcPr>
          <w:p w14:paraId="5A0F151C" w14:textId="77777777" w:rsidR="00F71D77" w:rsidRPr="003D2583" w:rsidRDefault="00F71D77" w:rsidP="00863A2F">
            <w:pPr>
              <w:pStyle w:val="NTableText"/>
            </w:pPr>
            <w:r w:rsidRPr="00104EF2">
              <w:t>Line Pipe</w:t>
            </w:r>
          </w:p>
        </w:tc>
      </w:tr>
      <w:tr w:rsidR="00F71D77" w:rsidRPr="00A51139" w14:paraId="272667CC" w14:textId="77777777" w:rsidTr="00863A2F">
        <w:tc>
          <w:tcPr>
            <w:tcW w:w="2320" w:type="dxa"/>
            <w:shd w:val="clear" w:color="auto" w:fill="auto"/>
          </w:tcPr>
          <w:p w14:paraId="7C6D519A" w14:textId="77777777" w:rsidR="00F71D77" w:rsidRPr="003D2583" w:rsidRDefault="00F71D77" w:rsidP="00863A2F">
            <w:pPr>
              <w:pStyle w:val="NTableText"/>
            </w:pPr>
            <w:r w:rsidRPr="00104EF2">
              <w:t>API SPEC 6D</w:t>
            </w:r>
          </w:p>
        </w:tc>
        <w:tc>
          <w:tcPr>
            <w:tcW w:w="6922" w:type="dxa"/>
            <w:shd w:val="clear" w:color="auto" w:fill="auto"/>
          </w:tcPr>
          <w:p w14:paraId="08E07CF5" w14:textId="77777777" w:rsidR="00F71D77" w:rsidRPr="003D2583" w:rsidRDefault="00F71D77" w:rsidP="00863A2F">
            <w:pPr>
              <w:pStyle w:val="NTableText"/>
            </w:pPr>
            <w:r w:rsidRPr="00104EF2">
              <w:t>Pipeline Valves</w:t>
            </w:r>
          </w:p>
        </w:tc>
      </w:tr>
      <w:tr w:rsidR="00F71D77" w:rsidRPr="00A51139" w14:paraId="0B713C44" w14:textId="77777777" w:rsidTr="00863A2F">
        <w:tc>
          <w:tcPr>
            <w:tcW w:w="2320" w:type="dxa"/>
            <w:shd w:val="clear" w:color="auto" w:fill="auto"/>
          </w:tcPr>
          <w:p w14:paraId="0768B7B5" w14:textId="77777777" w:rsidR="00F71D77" w:rsidRPr="00104EF2" w:rsidRDefault="00F71D77" w:rsidP="00863A2F">
            <w:pPr>
              <w:pStyle w:val="NTableText"/>
            </w:pPr>
            <w:r w:rsidRPr="00104EF2">
              <w:t xml:space="preserve">API STD 1104 or </w:t>
            </w:r>
            <w:r>
              <w:br/>
            </w:r>
            <w:r w:rsidRPr="00104EF2">
              <w:t>API STD 1107</w:t>
            </w:r>
          </w:p>
        </w:tc>
        <w:tc>
          <w:tcPr>
            <w:tcW w:w="6922" w:type="dxa"/>
            <w:shd w:val="clear" w:color="auto" w:fill="auto"/>
          </w:tcPr>
          <w:p w14:paraId="575C4FE1" w14:textId="77777777" w:rsidR="00F71D77" w:rsidRPr="00104EF2" w:rsidRDefault="00F71D77" w:rsidP="00863A2F">
            <w:pPr>
              <w:pStyle w:val="NTableText"/>
            </w:pPr>
            <w:r w:rsidRPr="00104EF2">
              <w:t>Pipeline Maintenance Welding Practices</w:t>
            </w:r>
          </w:p>
        </w:tc>
      </w:tr>
      <w:tr w:rsidR="00F71D77" w:rsidRPr="00A51139" w14:paraId="14DC6BFD" w14:textId="77777777" w:rsidTr="00863A2F">
        <w:tc>
          <w:tcPr>
            <w:tcW w:w="2320" w:type="dxa"/>
            <w:shd w:val="clear" w:color="auto" w:fill="auto"/>
          </w:tcPr>
          <w:p w14:paraId="1221A1CC" w14:textId="77777777" w:rsidR="00F71D77" w:rsidRPr="00A51139" w:rsidRDefault="00F71D77" w:rsidP="00863A2F">
            <w:pPr>
              <w:pStyle w:val="NTableText"/>
            </w:pPr>
            <w:r w:rsidRPr="00104EF2">
              <w:t>API STD 1104 or API STD 1107</w:t>
            </w:r>
          </w:p>
        </w:tc>
        <w:tc>
          <w:tcPr>
            <w:tcW w:w="6922" w:type="dxa"/>
            <w:shd w:val="clear" w:color="auto" w:fill="auto"/>
          </w:tcPr>
          <w:p w14:paraId="2F48BF37" w14:textId="77777777" w:rsidR="00F71D77" w:rsidRPr="00A51139" w:rsidRDefault="00F71D77" w:rsidP="00863A2F">
            <w:pPr>
              <w:pStyle w:val="NTableText"/>
            </w:pPr>
            <w:r w:rsidRPr="00104EF2">
              <w:t>Welding of Pipelines and Related Facilities</w:t>
            </w:r>
          </w:p>
        </w:tc>
      </w:tr>
      <w:tr w:rsidR="00F71D77" w:rsidRPr="00A51139" w14:paraId="047FA98F" w14:textId="77777777" w:rsidTr="00863A2F">
        <w:tc>
          <w:tcPr>
            <w:tcW w:w="2320" w:type="dxa"/>
            <w:shd w:val="clear" w:color="auto" w:fill="auto"/>
          </w:tcPr>
          <w:p w14:paraId="67277591" w14:textId="77777777" w:rsidR="00F71D77" w:rsidRPr="00104EF2" w:rsidRDefault="00F71D77" w:rsidP="00863A2F">
            <w:pPr>
              <w:pStyle w:val="NTableText"/>
            </w:pPr>
            <w:r w:rsidRPr="00104EF2">
              <w:t>API STD 1104 or API STD 1107</w:t>
            </w:r>
          </w:p>
        </w:tc>
        <w:tc>
          <w:tcPr>
            <w:tcW w:w="6922" w:type="dxa"/>
            <w:shd w:val="clear" w:color="auto" w:fill="auto"/>
          </w:tcPr>
          <w:p w14:paraId="6FD61F67" w14:textId="77777777" w:rsidR="00F71D77" w:rsidRPr="00104EF2" w:rsidRDefault="00F71D77" w:rsidP="00863A2F">
            <w:pPr>
              <w:pStyle w:val="NTableText"/>
            </w:pPr>
            <w:r w:rsidRPr="00104EF2">
              <w:t xml:space="preserve">Welding of Pipelines and Related Facilities, Appendix B: </w:t>
            </w:r>
            <w:r>
              <w:t xml:space="preserve"> </w:t>
            </w:r>
            <w:r w:rsidRPr="00104EF2">
              <w:t>In-Service Welding</w:t>
            </w:r>
          </w:p>
        </w:tc>
      </w:tr>
      <w:tr w:rsidR="00F71D77" w:rsidRPr="00A51139" w14:paraId="2ABFDBF4" w14:textId="77777777" w:rsidTr="00863A2F">
        <w:tc>
          <w:tcPr>
            <w:tcW w:w="2320" w:type="dxa"/>
            <w:shd w:val="clear" w:color="auto" w:fill="auto"/>
          </w:tcPr>
          <w:p w14:paraId="30987F3C" w14:textId="77777777" w:rsidR="00F71D77" w:rsidRPr="00104EF2" w:rsidRDefault="00F71D77" w:rsidP="00863A2F">
            <w:pPr>
              <w:pStyle w:val="NTableText"/>
            </w:pPr>
            <w:r w:rsidRPr="00104EF2">
              <w:t>ASME B16.5</w:t>
            </w:r>
          </w:p>
        </w:tc>
        <w:tc>
          <w:tcPr>
            <w:tcW w:w="6922" w:type="dxa"/>
            <w:shd w:val="clear" w:color="auto" w:fill="auto"/>
          </w:tcPr>
          <w:p w14:paraId="6555E1AF" w14:textId="77777777" w:rsidR="00F71D77" w:rsidRPr="00104EF2" w:rsidRDefault="00F71D77" w:rsidP="00863A2F">
            <w:pPr>
              <w:pStyle w:val="NTableText"/>
            </w:pPr>
            <w:r w:rsidRPr="00104EF2">
              <w:t>Pipe Flanges and Flanged Fittings</w:t>
            </w:r>
          </w:p>
        </w:tc>
      </w:tr>
      <w:tr w:rsidR="00F71D77" w:rsidRPr="00A51139" w14:paraId="42055CE6" w14:textId="77777777" w:rsidTr="00863A2F">
        <w:tc>
          <w:tcPr>
            <w:tcW w:w="2320" w:type="dxa"/>
            <w:shd w:val="clear" w:color="auto" w:fill="auto"/>
          </w:tcPr>
          <w:p w14:paraId="1D65F044" w14:textId="77777777" w:rsidR="00F71D77" w:rsidRPr="00104EF2" w:rsidRDefault="00F71D77" w:rsidP="00863A2F">
            <w:pPr>
              <w:pStyle w:val="NTableText"/>
            </w:pPr>
            <w:r w:rsidRPr="003F1C5C">
              <w:t>ASME B31.1</w:t>
            </w:r>
          </w:p>
        </w:tc>
        <w:tc>
          <w:tcPr>
            <w:tcW w:w="6922" w:type="dxa"/>
            <w:shd w:val="clear" w:color="auto" w:fill="auto"/>
          </w:tcPr>
          <w:p w14:paraId="6ABF2543" w14:textId="77777777" w:rsidR="00F71D77" w:rsidRPr="00104EF2" w:rsidRDefault="00F71D77" w:rsidP="00863A2F">
            <w:pPr>
              <w:pStyle w:val="NTableText"/>
            </w:pPr>
            <w:r w:rsidRPr="003F1C5C">
              <w:t>Power Piping</w:t>
            </w:r>
          </w:p>
        </w:tc>
      </w:tr>
      <w:tr w:rsidR="00F71D77" w:rsidRPr="00A51139" w14:paraId="7B721A61" w14:textId="77777777" w:rsidTr="00863A2F">
        <w:tc>
          <w:tcPr>
            <w:tcW w:w="2320" w:type="dxa"/>
            <w:shd w:val="clear" w:color="auto" w:fill="auto"/>
            <w:vAlign w:val="center"/>
          </w:tcPr>
          <w:p w14:paraId="62C9AA0F" w14:textId="77777777" w:rsidR="00F71D77" w:rsidRPr="00A51139" w:rsidRDefault="00F71D77" w:rsidP="00863A2F">
            <w:pPr>
              <w:pStyle w:val="NTableText"/>
            </w:pPr>
            <w:r w:rsidRPr="00104EF2">
              <w:t>ASME B31.3</w:t>
            </w:r>
          </w:p>
        </w:tc>
        <w:tc>
          <w:tcPr>
            <w:tcW w:w="6922" w:type="dxa"/>
            <w:shd w:val="clear" w:color="auto" w:fill="auto"/>
            <w:vAlign w:val="center"/>
          </w:tcPr>
          <w:p w14:paraId="6D8DFEBA" w14:textId="77777777" w:rsidR="00F71D77" w:rsidRPr="00A51139" w:rsidRDefault="00F71D77" w:rsidP="00863A2F">
            <w:pPr>
              <w:pStyle w:val="NTableText"/>
            </w:pPr>
            <w:r w:rsidRPr="00104EF2">
              <w:t>Process Piping</w:t>
            </w:r>
          </w:p>
        </w:tc>
      </w:tr>
      <w:tr w:rsidR="00F71D77" w:rsidRPr="00A51139" w14:paraId="50165368" w14:textId="77777777" w:rsidTr="00863A2F">
        <w:tc>
          <w:tcPr>
            <w:tcW w:w="2320" w:type="dxa"/>
            <w:shd w:val="clear" w:color="auto" w:fill="auto"/>
            <w:vAlign w:val="center"/>
          </w:tcPr>
          <w:p w14:paraId="636B0255" w14:textId="77777777" w:rsidR="00F71D77" w:rsidRPr="00A51139" w:rsidRDefault="00F71D77" w:rsidP="00863A2F">
            <w:pPr>
              <w:pStyle w:val="NTableText"/>
            </w:pPr>
            <w:r w:rsidRPr="00104EF2">
              <w:t>ASME B31.4</w:t>
            </w:r>
          </w:p>
        </w:tc>
        <w:tc>
          <w:tcPr>
            <w:tcW w:w="6922" w:type="dxa"/>
            <w:shd w:val="clear" w:color="auto" w:fill="auto"/>
            <w:vAlign w:val="center"/>
          </w:tcPr>
          <w:p w14:paraId="1B4563E7" w14:textId="77777777" w:rsidR="00F71D77" w:rsidRPr="00A51139" w:rsidRDefault="00F71D77" w:rsidP="00863A2F">
            <w:pPr>
              <w:pStyle w:val="NTableText"/>
            </w:pPr>
            <w:r w:rsidRPr="00104EF2">
              <w:t>Pipeline Transportation Systems for Liquid Hydrocarbons</w:t>
            </w:r>
          </w:p>
        </w:tc>
      </w:tr>
      <w:tr w:rsidR="00F71D77" w:rsidRPr="00A51139" w14:paraId="1B3C9B62" w14:textId="77777777" w:rsidTr="00863A2F">
        <w:tc>
          <w:tcPr>
            <w:tcW w:w="2320" w:type="dxa"/>
            <w:shd w:val="clear" w:color="auto" w:fill="auto"/>
            <w:vAlign w:val="center"/>
          </w:tcPr>
          <w:p w14:paraId="038AA95B" w14:textId="77777777" w:rsidR="00F71D77" w:rsidRPr="00104EF2" w:rsidRDefault="00F71D77" w:rsidP="00863A2F">
            <w:pPr>
              <w:pStyle w:val="NTableText"/>
            </w:pPr>
            <w:r w:rsidRPr="003F1C5C">
              <w:t>ASME Section I</w:t>
            </w:r>
          </w:p>
        </w:tc>
        <w:tc>
          <w:tcPr>
            <w:tcW w:w="6922" w:type="dxa"/>
            <w:shd w:val="clear" w:color="auto" w:fill="auto"/>
            <w:vAlign w:val="center"/>
          </w:tcPr>
          <w:p w14:paraId="798FC319" w14:textId="77777777" w:rsidR="00F71D77" w:rsidRPr="00104EF2" w:rsidRDefault="00F71D77" w:rsidP="00863A2F">
            <w:pPr>
              <w:pStyle w:val="NTableText"/>
            </w:pPr>
            <w:r w:rsidRPr="003F1C5C">
              <w:t>Power Boilers</w:t>
            </w:r>
          </w:p>
        </w:tc>
      </w:tr>
      <w:tr w:rsidR="00F71D77" w:rsidRPr="00A51139" w14:paraId="4C7BEADB" w14:textId="77777777" w:rsidTr="00863A2F">
        <w:tc>
          <w:tcPr>
            <w:tcW w:w="2320" w:type="dxa"/>
            <w:shd w:val="clear" w:color="auto" w:fill="auto"/>
            <w:vAlign w:val="center"/>
          </w:tcPr>
          <w:p w14:paraId="7F21B778" w14:textId="77777777" w:rsidR="00F71D77" w:rsidRPr="003F1C5C" w:rsidRDefault="00F71D77" w:rsidP="00863A2F">
            <w:pPr>
              <w:pStyle w:val="NTableText"/>
            </w:pPr>
            <w:r w:rsidRPr="003F1C5C">
              <w:t>ASME Section V</w:t>
            </w:r>
          </w:p>
        </w:tc>
        <w:tc>
          <w:tcPr>
            <w:tcW w:w="6922" w:type="dxa"/>
            <w:shd w:val="clear" w:color="auto" w:fill="auto"/>
            <w:vAlign w:val="center"/>
          </w:tcPr>
          <w:p w14:paraId="4B8871A0" w14:textId="77777777" w:rsidR="00F71D77" w:rsidRPr="003F1C5C" w:rsidRDefault="00F71D77" w:rsidP="00863A2F">
            <w:pPr>
              <w:pStyle w:val="NTableText"/>
            </w:pPr>
            <w:r w:rsidRPr="003F1C5C">
              <w:t>Nondestructive Examination</w:t>
            </w:r>
          </w:p>
        </w:tc>
      </w:tr>
      <w:tr w:rsidR="00F71D77" w:rsidRPr="00A51139" w14:paraId="4F47F330" w14:textId="77777777" w:rsidTr="00863A2F">
        <w:tc>
          <w:tcPr>
            <w:tcW w:w="2320" w:type="dxa"/>
            <w:shd w:val="clear" w:color="auto" w:fill="auto"/>
            <w:vAlign w:val="center"/>
          </w:tcPr>
          <w:p w14:paraId="48EDA455" w14:textId="77777777" w:rsidR="00F71D77" w:rsidRPr="00104EF2" w:rsidRDefault="00F71D77" w:rsidP="00863A2F">
            <w:pPr>
              <w:pStyle w:val="NTableText"/>
            </w:pPr>
            <w:r w:rsidRPr="00172C7B">
              <w:t>ASME Sec VIII</w:t>
            </w:r>
          </w:p>
        </w:tc>
        <w:tc>
          <w:tcPr>
            <w:tcW w:w="6922" w:type="dxa"/>
            <w:shd w:val="clear" w:color="auto" w:fill="auto"/>
            <w:vAlign w:val="center"/>
          </w:tcPr>
          <w:p w14:paraId="5FC62360" w14:textId="77777777" w:rsidR="00F71D77" w:rsidRPr="00104EF2" w:rsidRDefault="00F71D77" w:rsidP="00863A2F">
            <w:pPr>
              <w:pStyle w:val="NTableText"/>
            </w:pPr>
            <w:r w:rsidRPr="00172C7B">
              <w:t>Boiler and Pressure Vessel Code, Section VIII: Rules for the Construction of Unfired Pressure Vessels, Divisions 1 &amp; 2</w:t>
            </w:r>
          </w:p>
        </w:tc>
      </w:tr>
      <w:tr w:rsidR="00F71D77" w:rsidRPr="00A51139" w14:paraId="75BAC4C1" w14:textId="77777777" w:rsidTr="00863A2F">
        <w:tc>
          <w:tcPr>
            <w:tcW w:w="2320" w:type="dxa"/>
            <w:shd w:val="clear" w:color="auto" w:fill="auto"/>
            <w:vAlign w:val="center"/>
          </w:tcPr>
          <w:p w14:paraId="1649660F" w14:textId="77777777" w:rsidR="00F71D77" w:rsidRPr="00A51139" w:rsidRDefault="00F71D77" w:rsidP="00863A2F">
            <w:pPr>
              <w:pStyle w:val="NTableText"/>
            </w:pPr>
            <w:r w:rsidRPr="00104EF2">
              <w:t>ASME Sec IX</w:t>
            </w:r>
          </w:p>
        </w:tc>
        <w:tc>
          <w:tcPr>
            <w:tcW w:w="6922" w:type="dxa"/>
            <w:shd w:val="clear" w:color="auto" w:fill="auto"/>
            <w:vAlign w:val="center"/>
          </w:tcPr>
          <w:p w14:paraId="18DD1D53" w14:textId="77777777" w:rsidR="00F71D77" w:rsidRDefault="00F71D77" w:rsidP="00863A2F">
            <w:pPr>
              <w:pStyle w:val="NTableText"/>
            </w:pPr>
            <w:r w:rsidRPr="00104EF2">
              <w:t>Boiler and Pressure Vessel Code, Section IX: Qualification Standard for Welding and Brazing Procedures, Welders, Brazers, and Welding and Brazing Operators</w:t>
            </w:r>
          </w:p>
        </w:tc>
      </w:tr>
      <w:tr w:rsidR="00F71D77" w:rsidRPr="00A51139" w14:paraId="74604408" w14:textId="77777777" w:rsidTr="00863A2F">
        <w:tc>
          <w:tcPr>
            <w:tcW w:w="2320" w:type="dxa"/>
            <w:shd w:val="clear" w:color="auto" w:fill="auto"/>
            <w:vAlign w:val="center"/>
          </w:tcPr>
          <w:p w14:paraId="191B0485" w14:textId="77777777" w:rsidR="00F71D77" w:rsidRPr="00104EF2" w:rsidRDefault="00F71D77" w:rsidP="00863A2F">
            <w:pPr>
              <w:pStyle w:val="NTableText"/>
            </w:pPr>
            <w:r w:rsidRPr="00066F70">
              <w:t>ASNT TC-1A</w:t>
            </w:r>
          </w:p>
        </w:tc>
        <w:tc>
          <w:tcPr>
            <w:tcW w:w="6922" w:type="dxa"/>
            <w:shd w:val="clear" w:color="auto" w:fill="auto"/>
            <w:vAlign w:val="center"/>
          </w:tcPr>
          <w:p w14:paraId="3C892514" w14:textId="77777777" w:rsidR="00F71D77" w:rsidRPr="00104EF2" w:rsidRDefault="00F71D77" w:rsidP="00863A2F">
            <w:pPr>
              <w:pStyle w:val="NTableText"/>
            </w:pPr>
            <w:r w:rsidRPr="00066F70">
              <w:t>Recommended Practice, Personnel Qualification and Certification in Nondestructive Testing</w:t>
            </w:r>
          </w:p>
        </w:tc>
      </w:tr>
      <w:tr w:rsidR="00F71D77" w:rsidRPr="00A51139" w14:paraId="23124593" w14:textId="77777777" w:rsidTr="00863A2F">
        <w:tc>
          <w:tcPr>
            <w:tcW w:w="2320" w:type="dxa"/>
            <w:shd w:val="clear" w:color="auto" w:fill="auto"/>
          </w:tcPr>
          <w:p w14:paraId="2C1EE9F5" w14:textId="77777777" w:rsidR="00F71D77" w:rsidRPr="00A51139" w:rsidRDefault="00F71D77" w:rsidP="00863A2F">
            <w:pPr>
              <w:pStyle w:val="NTableText"/>
            </w:pPr>
            <w:r w:rsidRPr="00066F70">
              <w:t>ASTM E 94</w:t>
            </w:r>
          </w:p>
        </w:tc>
        <w:tc>
          <w:tcPr>
            <w:tcW w:w="6922" w:type="dxa"/>
            <w:shd w:val="clear" w:color="auto" w:fill="auto"/>
          </w:tcPr>
          <w:p w14:paraId="39022A01" w14:textId="77777777" w:rsidR="00F71D77" w:rsidRDefault="00F71D77" w:rsidP="00863A2F">
            <w:pPr>
              <w:pStyle w:val="NTableText"/>
            </w:pPr>
            <w:r w:rsidRPr="00066F70">
              <w:t>Standard Guide for Radiographic Examination</w:t>
            </w:r>
          </w:p>
        </w:tc>
      </w:tr>
      <w:tr w:rsidR="00F71D77" w:rsidRPr="00A51139" w14:paraId="5E873FBD" w14:textId="77777777" w:rsidTr="00863A2F">
        <w:tc>
          <w:tcPr>
            <w:tcW w:w="2320" w:type="dxa"/>
            <w:shd w:val="clear" w:color="auto" w:fill="auto"/>
          </w:tcPr>
          <w:p w14:paraId="0F03F0BF" w14:textId="77777777" w:rsidR="00F71D77" w:rsidRPr="00066F70" w:rsidRDefault="00F71D77" w:rsidP="00863A2F">
            <w:pPr>
              <w:pStyle w:val="NTableText"/>
            </w:pPr>
            <w:r w:rsidRPr="009415A6">
              <w:t>ASTM E 165</w:t>
            </w:r>
          </w:p>
        </w:tc>
        <w:tc>
          <w:tcPr>
            <w:tcW w:w="6922" w:type="dxa"/>
            <w:shd w:val="clear" w:color="auto" w:fill="auto"/>
          </w:tcPr>
          <w:p w14:paraId="253788C9" w14:textId="77777777" w:rsidR="00F71D77" w:rsidRPr="00066F70" w:rsidRDefault="00F71D77" w:rsidP="00863A2F">
            <w:pPr>
              <w:pStyle w:val="NTableText"/>
            </w:pPr>
            <w:r w:rsidRPr="009415A6">
              <w:t>Standard Recommended Practice for Liquid Penetrant Inspection Methods</w:t>
            </w:r>
          </w:p>
        </w:tc>
      </w:tr>
      <w:tr w:rsidR="00F71D77" w:rsidRPr="00A51139" w14:paraId="660F8646" w14:textId="77777777" w:rsidTr="00863A2F">
        <w:tc>
          <w:tcPr>
            <w:tcW w:w="2320" w:type="dxa"/>
            <w:shd w:val="clear" w:color="auto" w:fill="auto"/>
          </w:tcPr>
          <w:p w14:paraId="05A522C2" w14:textId="77777777" w:rsidR="00F71D77" w:rsidRPr="00A51139" w:rsidRDefault="00F71D77" w:rsidP="00863A2F">
            <w:pPr>
              <w:pStyle w:val="NTableText"/>
            </w:pPr>
            <w:r w:rsidRPr="003C2864">
              <w:t>ASTM E 709</w:t>
            </w:r>
          </w:p>
        </w:tc>
        <w:tc>
          <w:tcPr>
            <w:tcW w:w="6922" w:type="dxa"/>
            <w:shd w:val="clear" w:color="auto" w:fill="auto"/>
          </w:tcPr>
          <w:p w14:paraId="2B3331F0" w14:textId="77777777" w:rsidR="00F71D77" w:rsidRDefault="00F71D77" w:rsidP="00863A2F">
            <w:pPr>
              <w:pStyle w:val="NTableText"/>
            </w:pPr>
            <w:r w:rsidRPr="003C2864">
              <w:t>Standard Recommended Practice for Magnetic Particle Examination</w:t>
            </w:r>
          </w:p>
        </w:tc>
      </w:tr>
      <w:tr w:rsidR="00F71D77" w:rsidRPr="00A51139" w14:paraId="06367977" w14:textId="77777777" w:rsidTr="00863A2F">
        <w:tc>
          <w:tcPr>
            <w:tcW w:w="2320" w:type="dxa"/>
            <w:shd w:val="clear" w:color="auto" w:fill="auto"/>
          </w:tcPr>
          <w:p w14:paraId="7C9F0D35" w14:textId="77777777" w:rsidR="00F71D77" w:rsidRPr="003C2864" w:rsidRDefault="00F71D77" w:rsidP="00863A2F">
            <w:pPr>
              <w:pStyle w:val="NTableText"/>
            </w:pPr>
            <w:r>
              <w:t>AWS A3.0</w:t>
            </w:r>
          </w:p>
        </w:tc>
        <w:tc>
          <w:tcPr>
            <w:tcW w:w="6922" w:type="dxa"/>
            <w:shd w:val="clear" w:color="auto" w:fill="auto"/>
          </w:tcPr>
          <w:p w14:paraId="7CCAAC07" w14:textId="77777777" w:rsidR="00F71D77" w:rsidRPr="003C2864" w:rsidRDefault="00F71D77" w:rsidP="00863A2F">
            <w:pPr>
              <w:pStyle w:val="NTableText"/>
            </w:pPr>
            <w:r>
              <w:t>Welding Terms and Definitions</w:t>
            </w:r>
          </w:p>
        </w:tc>
      </w:tr>
      <w:tr w:rsidR="00F71D77" w:rsidRPr="00A51139" w14:paraId="06F6A003" w14:textId="77777777" w:rsidTr="00863A2F">
        <w:tc>
          <w:tcPr>
            <w:tcW w:w="2320" w:type="dxa"/>
            <w:shd w:val="clear" w:color="auto" w:fill="auto"/>
          </w:tcPr>
          <w:p w14:paraId="72DE7383" w14:textId="77777777" w:rsidR="00F71D77" w:rsidRPr="003C2864" w:rsidRDefault="00F71D77" w:rsidP="00863A2F">
            <w:pPr>
              <w:pStyle w:val="NTableText"/>
            </w:pPr>
            <w:r w:rsidRPr="00104EF2">
              <w:t>AWS A5.1</w:t>
            </w:r>
          </w:p>
        </w:tc>
        <w:tc>
          <w:tcPr>
            <w:tcW w:w="6922" w:type="dxa"/>
            <w:shd w:val="clear" w:color="auto" w:fill="auto"/>
          </w:tcPr>
          <w:p w14:paraId="5B026C03" w14:textId="77777777" w:rsidR="00F71D77" w:rsidRPr="003C2864" w:rsidRDefault="00F71D77" w:rsidP="00863A2F">
            <w:pPr>
              <w:pStyle w:val="NTableText"/>
            </w:pPr>
            <w:r w:rsidRPr="00104EF2">
              <w:t>Specification for Covered Carbon Steel Arc Welding Electrodes</w:t>
            </w:r>
          </w:p>
        </w:tc>
      </w:tr>
      <w:tr w:rsidR="00F71D77" w:rsidRPr="00A51139" w14:paraId="0FF256B4" w14:textId="77777777" w:rsidTr="00863A2F">
        <w:tc>
          <w:tcPr>
            <w:tcW w:w="2320" w:type="dxa"/>
            <w:shd w:val="clear" w:color="auto" w:fill="auto"/>
          </w:tcPr>
          <w:p w14:paraId="3E653C4D" w14:textId="77777777" w:rsidR="00F71D77" w:rsidRPr="003C2864" w:rsidRDefault="00F71D77" w:rsidP="00863A2F">
            <w:pPr>
              <w:pStyle w:val="NTableText"/>
              <w:keepNext/>
            </w:pPr>
            <w:r w:rsidRPr="00104EF2">
              <w:t>AWS A5.5</w:t>
            </w:r>
          </w:p>
        </w:tc>
        <w:tc>
          <w:tcPr>
            <w:tcW w:w="6922" w:type="dxa"/>
            <w:shd w:val="clear" w:color="auto" w:fill="auto"/>
          </w:tcPr>
          <w:p w14:paraId="4CC72C11" w14:textId="77777777" w:rsidR="00F71D77" w:rsidRPr="003C2864" w:rsidRDefault="00F71D77" w:rsidP="00863A2F">
            <w:pPr>
              <w:pStyle w:val="NTableText"/>
              <w:keepNext/>
            </w:pPr>
            <w:r w:rsidRPr="00104EF2">
              <w:t>Specification for Low Alloy Steel Covered Arc Welding Electrodes</w:t>
            </w:r>
          </w:p>
        </w:tc>
      </w:tr>
      <w:tr w:rsidR="00F71D77" w:rsidRPr="00A51139" w14:paraId="09C4F710" w14:textId="77777777" w:rsidTr="00863A2F">
        <w:tc>
          <w:tcPr>
            <w:tcW w:w="2320" w:type="dxa"/>
            <w:shd w:val="clear" w:color="auto" w:fill="auto"/>
          </w:tcPr>
          <w:p w14:paraId="5EF4F8A7" w14:textId="77777777" w:rsidR="00F71D77" w:rsidRPr="003C2864" w:rsidRDefault="00F71D77" w:rsidP="00863A2F">
            <w:pPr>
              <w:pStyle w:val="NTableText"/>
              <w:keepNext/>
            </w:pPr>
            <w:r w:rsidRPr="00104EF2">
              <w:t>MSS SP-44</w:t>
            </w:r>
          </w:p>
        </w:tc>
        <w:tc>
          <w:tcPr>
            <w:tcW w:w="6922" w:type="dxa"/>
            <w:shd w:val="clear" w:color="auto" w:fill="auto"/>
          </w:tcPr>
          <w:p w14:paraId="76F40085" w14:textId="77777777" w:rsidR="00F71D77" w:rsidRPr="003C2864" w:rsidRDefault="00F71D77" w:rsidP="00863A2F">
            <w:pPr>
              <w:pStyle w:val="NTableText"/>
              <w:keepNext/>
            </w:pPr>
            <w:r w:rsidRPr="00104EF2">
              <w:t>Steel Pipeline Flanges</w:t>
            </w:r>
          </w:p>
        </w:tc>
      </w:tr>
      <w:tr w:rsidR="00F71D77" w:rsidRPr="00A51139" w14:paraId="1B3EED35" w14:textId="77777777" w:rsidTr="00863A2F">
        <w:tc>
          <w:tcPr>
            <w:tcW w:w="2320" w:type="dxa"/>
            <w:shd w:val="clear" w:color="auto" w:fill="auto"/>
          </w:tcPr>
          <w:p w14:paraId="6446E751" w14:textId="77777777" w:rsidR="00F71D77" w:rsidRPr="00104EF2" w:rsidRDefault="00F71D77" w:rsidP="00863A2F">
            <w:pPr>
              <w:pStyle w:val="NTableText"/>
              <w:keepNext/>
            </w:pPr>
          </w:p>
        </w:tc>
        <w:tc>
          <w:tcPr>
            <w:tcW w:w="6922" w:type="dxa"/>
            <w:shd w:val="clear" w:color="auto" w:fill="auto"/>
          </w:tcPr>
          <w:p w14:paraId="0F250BB6" w14:textId="77777777" w:rsidR="00F71D77" w:rsidRPr="00104EF2" w:rsidRDefault="00F71D77" w:rsidP="00863A2F">
            <w:pPr>
              <w:pStyle w:val="NTableText"/>
              <w:keepNext/>
            </w:pPr>
            <w:r>
              <w:t>Radiography in Modern Industry, Fourth Edition, by Eastman Kodak Co.</w:t>
            </w:r>
          </w:p>
        </w:tc>
      </w:tr>
    </w:tbl>
    <w:p w14:paraId="581EC48C" w14:textId="77777777" w:rsidR="00F71D77" w:rsidRDefault="00F71D77" w:rsidP="00F71D77">
      <w:pPr>
        <w:pStyle w:val="NPostTableMark"/>
      </w:pPr>
    </w:p>
    <w:p w14:paraId="2F6714D7" w14:textId="77777777" w:rsidR="00F71D77" w:rsidRDefault="00F71D77" w:rsidP="00F71D77">
      <w:pPr>
        <w:pStyle w:val="NBodytext"/>
        <w:rPr>
          <w:sz w:val="16"/>
          <w:szCs w:val="16"/>
        </w:rPr>
      </w:pPr>
      <w:r>
        <w:br w:type="page"/>
      </w:r>
    </w:p>
    <w:p w14:paraId="209737C0" w14:textId="77777777" w:rsidR="00F71D77" w:rsidRDefault="00F71D77" w:rsidP="00F71D77">
      <w:pPr>
        <w:pStyle w:val="NLine"/>
      </w:pPr>
    </w:p>
    <w:p w14:paraId="64428AB4" w14:textId="77777777" w:rsidR="00F71D77" w:rsidRDefault="00F71D77" w:rsidP="00F71D77">
      <w:pPr>
        <w:pStyle w:val="NAppx"/>
      </w:pPr>
      <w:bookmarkStart w:id="466" w:name="_Toc461176425"/>
      <w:r>
        <w:t>Forms and Records</w:t>
      </w:r>
      <w:bookmarkStart w:id="467" w:name="_Toc457228159"/>
      <w:bookmarkStart w:id="468" w:name="_Toc457228859"/>
      <w:bookmarkStart w:id="469" w:name="_Toc457228900"/>
      <w:bookmarkEnd w:id="466"/>
    </w:p>
    <w:p w14:paraId="67CFFFF1" w14:textId="77777777" w:rsidR="00F71D77" w:rsidRPr="00F311F2" w:rsidRDefault="00F71D77" w:rsidP="00F71D77">
      <w:pPr>
        <w:pStyle w:val="N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922"/>
      </w:tblGrid>
      <w:tr w:rsidR="00F71D77" w:rsidRPr="00A51139" w14:paraId="1014EAC0" w14:textId="77777777" w:rsidTr="00863A2F">
        <w:tc>
          <w:tcPr>
            <w:tcW w:w="2340" w:type="dxa"/>
            <w:shd w:val="clear" w:color="auto" w:fill="auto"/>
          </w:tcPr>
          <w:p w14:paraId="319AB79D" w14:textId="77777777" w:rsidR="00F71D77" w:rsidRPr="00A51139" w:rsidRDefault="00F71D77" w:rsidP="00863A2F">
            <w:pPr>
              <w:pStyle w:val="NTableTitle"/>
            </w:pPr>
            <w:r>
              <w:t>Document Number</w:t>
            </w:r>
          </w:p>
        </w:tc>
        <w:tc>
          <w:tcPr>
            <w:tcW w:w="7020" w:type="dxa"/>
            <w:shd w:val="clear" w:color="auto" w:fill="auto"/>
          </w:tcPr>
          <w:p w14:paraId="1782CD91" w14:textId="77777777" w:rsidR="00F71D77" w:rsidRPr="00A51139" w:rsidRDefault="00F71D77" w:rsidP="00863A2F">
            <w:pPr>
              <w:pStyle w:val="NTableTitle"/>
            </w:pPr>
            <w:r>
              <w:t>Document Title</w:t>
            </w:r>
          </w:p>
        </w:tc>
      </w:tr>
      <w:tr w:rsidR="00F71D77" w:rsidRPr="00A51139" w14:paraId="72A04118" w14:textId="77777777" w:rsidTr="00863A2F">
        <w:tc>
          <w:tcPr>
            <w:tcW w:w="2340" w:type="dxa"/>
            <w:shd w:val="clear" w:color="auto" w:fill="auto"/>
          </w:tcPr>
          <w:p w14:paraId="0D7E8EA3" w14:textId="77777777" w:rsidR="00F71D77" w:rsidRPr="00A51139" w:rsidRDefault="00F71D77" w:rsidP="00863A2F">
            <w:pPr>
              <w:pStyle w:val="NTableText"/>
            </w:pPr>
            <w:r>
              <w:t>WEL-3000</w:t>
            </w:r>
          </w:p>
        </w:tc>
        <w:tc>
          <w:tcPr>
            <w:tcW w:w="7020" w:type="dxa"/>
            <w:shd w:val="clear" w:color="auto" w:fill="auto"/>
          </w:tcPr>
          <w:p w14:paraId="4B32B03F" w14:textId="77777777" w:rsidR="00F71D77" w:rsidRPr="00A51139" w:rsidRDefault="00F71D77" w:rsidP="00863A2F">
            <w:pPr>
              <w:pStyle w:val="NTableText"/>
            </w:pPr>
            <w:r w:rsidRPr="00F311F2">
              <w:t>API 1104 Single Qualification</w:t>
            </w:r>
          </w:p>
        </w:tc>
      </w:tr>
      <w:tr w:rsidR="00F71D77" w:rsidRPr="00A51139" w14:paraId="78D73256" w14:textId="77777777" w:rsidTr="00863A2F">
        <w:tc>
          <w:tcPr>
            <w:tcW w:w="2340" w:type="dxa"/>
            <w:shd w:val="clear" w:color="auto" w:fill="auto"/>
          </w:tcPr>
          <w:p w14:paraId="08EE1841" w14:textId="77777777" w:rsidR="00F71D77" w:rsidRPr="00A51139" w:rsidRDefault="00F71D77" w:rsidP="00863A2F">
            <w:pPr>
              <w:pStyle w:val="NTableText"/>
            </w:pPr>
            <w:r>
              <w:t>WEL-3001</w:t>
            </w:r>
          </w:p>
        </w:tc>
        <w:tc>
          <w:tcPr>
            <w:tcW w:w="7020" w:type="dxa"/>
            <w:shd w:val="clear" w:color="auto" w:fill="auto"/>
          </w:tcPr>
          <w:p w14:paraId="312523B2" w14:textId="77777777" w:rsidR="00F71D77" w:rsidRPr="00A51139" w:rsidRDefault="00F71D77" w:rsidP="00863A2F">
            <w:pPr>
              <w:pStyle w:val="NTableText"/>
            </w:pPr>
            <w:r w:rsidRPr="00F311F2">
              <w:t>API 1104 Multiple Qualification</w:t>
            </w:r>
          </w:p>
        </w:tc>
      </w:tr>
      <w:tr w:rsidR="00F71D77" w:rsidRPr="00A51139" w14:paraId="2C5968DB" w14:textId="77777777" w:rsidTr="00863A2F">
        <w:tc>
          <w:tcPr>
            <w:tcW w:w="2340" w:type="dxa"/>
            <w:shd w:val="clear" w:color="auto" w:fill="auto"/>
          </w:tcPr>
          <w:p w14:paraId="72B302CD" w14:textId="77777777" w:rsidR="00F71D77" w:rsidRPr="00A51139" w:rsidRDefault="00F71D77" w:rsidP="00863A2F">
            <w:pPr>
              <w:pStyle w:val="NTableText"/>
            </w:pPr>
            <w:r>
              <w:t>WEL-3002</w:t>
            </w:r>
          </w:p>
        </w:tc>
        <w:tc>
          <w:tcPr>
            <w:tcW w:w="7020" w:type="dxa"/>
            <w:shd w:val="clear" w:color="auto" w:fill="auto"/>
          </w:tcPr>
          <w:p w14:paraId="587F7286" w14:textId="77777777" w:rsidR="00F71D77" w:rsidRPr="00A51139" w:rsidRDefault="00F71D77" w:rsidP="00863A2F">
            <w:pPr>
              <w:pStyle w:val="NTableText"/>
            </w:pPr>
            <w:r w:rsidRPr="00F311F2">
              <w:t>API 1104 In-Service Qualification</w:t>
            </w:r>
          </w:p>
        </w:tc>
      </w:tr>
      <w:tr w:rsidR="00F71D77" w:rsidRPr="00A51139" w14:paraId="01AF2A7B" w14:textId="77777777" w:rsidTr="00863A2F">
        <w:tc>
          <w:tcPr>
            <w:tcW w:w="2340" w:type="dxa"/>
            <w:shd w:val="clear" w:color="auto" w:fill="auto"/>
          </w:tcPr>
          <w:p w14:paraId="7D185BCB" w14:textId="77777777" w:rsidR="00F71D77" w:rsidRPr="00A51139" w:rsidRDefault="00F71D77" w:rsidP="00863A2F">
            <w:pPr>
              <w:pStyle w:val="NTableText"/>
            </w:pPr>
            <w:r>
              <w:t>WEL-3003</w:t>
            </w:r>
          </w:p>
        </w:tc>
        <w:tc>
          <w:tcPr>
            <w:tcW w:w="7020" w:type="dxa"/>
            <w:shd w:val="clear" w:color="auto" w:fill="auto"/>
          </w:tcPr>
          <w:p w14:paraId="2A866A77" w14:textId="77777777" w:rsidR="00F71D77" w:rsidRPr="00F311F2" w:rsidRDefault="00F71D77" w:rsidP="00863A2F">
            <w:pPr>
              <w:pStyle w:val="NTableText"/>
            </w:pPr>
            <w:r w:rsidRPr="00F311F2">
              <w:t>ASME Welder Qualification</w:t>
            </w:r>
          </w:p>
        </w:tc>
      </w:tr>
      <w:tr w:rsidR="00F71D77" w:rsidRPr="00A51139" w14:paraId="6489C61C" w14:textId="77777777" w:rsidTr="00863A2F">
        <w:tc>
          <w:tcPr>
            <w:tcW w:w="2340" w:type="dxa"/>
            <w:shd w:val="clear" w:color="auto" w:fill="auto"/>
          </w:tcPr>
          <w:p w14:paraId="37FD5C98" w14:textId="77777777" w:rsidR="00F71D77" w:rsidRPr="00A51139" w:rsidRDefault="00F71D77" w:rsidP="00863A2F">
            <w:pPr>
              <w:pStyle w:val="NTableText"/>
            </w:pPr>
            <w:r>
              <w:t>WEL-3004</w:t>
            </w:r>
          </w:p>
        </w:tc>
        <w:tc>
          <w:tcPr>
            <w:tcW w:w="7020" w:type="dxa"/>
            <w:shd w:val="clear" w:color="auto" w:fill="auto"/>
          </w:tcPr>
          <w:p w14:paraId="0DD5F7A2" w14:textId="77777777" w:rsidR="00F71D77" w:rsidRPr="00F311F2" w:rsidRDefault="00F71D77" w:rsidP="00863A2F">
            <w:pPr>
              <w:pStyle w:val="NTableText"/>
            </w:pPr>
            <w:r w:rsidRPr="00F311F2">
              <w:t>Daily Radiographic Report</w:t>
            </w:r>
          </w:p>
        </w:tc>
      </w:tr>
      <w:tr w:rsidR="00F71D77" w:rsidRPr="00A51139" w14:paraId="298993AA" w14:textId="77777777" w:rsidTr="00863A2F">
        <w:tc>
          <w:tcPr>
            <w:tcW w:w="2340" w:type="dxa"/>
            <w:shd w:val="clear" w:color="auto" w:fill="auto"/>
          </w:tcPr>
          <w:p w14:paraId="14820C39" w14:textId="77777777" w:rsidR="00F71D77" w:rsidRPr="00A51139" w:rsidRDefault="00F71D77" w:rsidP="00863A2F">
            <w:pPr>
              <w:pStyle w:val="NTableText"/>
            </w:pPr>
            <w:r>
              <w:t>WEL-3005</w:t>
            </w:r>
          </w:p>
        </w:tc>
        <w:tc>
          <w:tcPr>
            <w:tcW w:w="7020" w:type="dxa"/>
            <w:shd w:val="clear" w:color="auto" w:fill="auto"/>
          </w:tcPr>
          <w:p w14:paraId="5C1B9756" w14:textId="77777777" w:rsidR="00F71D77" w:rsidRPr="00F311F2" w:rsidRDefault="00F71D77" w:rsidP="00863A2F">
            <w:pPr>
              <w:pStyle w:val="NTableText"/>
            </w:pPr>
            <w:r w:rsidRPr="00F311F2">
              <w:t>Dye Penetrant Procedure – PT-1</w:t>
            </w:r>
          </w:p>
        </w:tc>
      </w:tr>
      <w:tr w:rsidR="00F71D77" w:rsidRPr="00A51139" w14:paraId="3766200C" w14:textId="77777777" w:rsidTr="00863A2F">
        <w:tc>
          <w:tcPr>
            <w:tcW w:w="2340" w:type="dxa"/>
            <w:shd w:val="clear" w:color="auto" w:fill="auto"/>
          </w:tcPr>
          <w:p w14:paraId="1DF296EF" w14:textId="77777777" w:rsidR="00F71D77" w:rsidRPr="00A51139" w:rsidRDefault="00F71D77" w:rsidP="00863A2F">
            <w:pPr>
              <w:pStyle w:val="NTableText"/>
            </w:pPr>
            <w:r>
              <w:t>WEL-3006</w:t>
            </w:r>
          </w:p>
        </w:tc>
        <w:tc>
          <w:tcPr>
            <w:tcW w:w="7020" w:type="dxa"/>
            <w:shd w:val="clear" w:color="auto" w:fill="auto"/>
          </w:tcPr>
          <w:p w14:paraId="7E950ECF" w14:textId="77777777" w:rsidR="00F71D77" w:rsidRPr="00F311F2" w:rsidRDefault="00F71D77" w:rsidP="00863A2F">
            <w:pPr>
              <w:pStyle w:val="NTableText"/>
            </w:pPr>
            <w:r w:rsidRPr="00F311F2">
              <w:t>Dye Penetrant Test Form</w:t>
            </w:r>
          </w:p>
        </w:tc>
      </w:tr>
      <w:tr w:rsidR="00F71D77" w:rsidRPr="00A51139" w14:paraId="553B1313" w14:textId="77777777" w:rsidTr="00863A2F">
        <w:tc>
          <w:tcPr>
            <w:tcW w:w="2340" w:type="dxa"/>
            <w:shd w:val="clear" w:color="auto" w:fill="auto"/>
          </w:tcPr>
          <w:p w14:paraId="63E84825" w14:textId="77777777" w:rsidR="00F71D77" w:rsidRPr="00A51139" w:rsidRDefault="00F71D77" w:rsidP="00863A2F">
            <w:pPr>
              <w:pStyle w:val="NTableText"/>
            </w:pPr>
            <w:r>
              <w:t>WEL-3007</w:t>
            </w:r>
          </w:p>
        </w:tc>
        <w:tc>
          <w:tcPr>
            <w:tcW w:w="7020" w:type="dxa"/>
            <w:shd w:val="clear" w:color="auto" w:fill="auto"/>
          </w:tcPr>
          <w:p w14:paraId="6124A0D6" w14:textId="77777777" w:rsidR="00F71D77" w:rsidRPr="00F311F2" w:rsidRDefault="00F71D77" w:rsidP="00863A2F">
            <w:pPr>
              <w:pStyle w:val="NTableText"/>
            </w:pPr>
            <w:r w:rsidRPr="00F311F2">
              <w:t>Exothermic (CAD-Weld) Process</w:t>
            </w:r>
          </w:p>
        </w:tc>
      </w:tr>
      <w:tr w:rsidR="00F71D77" w:rsidRPr="00A51139" w14:paraId="72FF31C9" w14:textId="77777777" w:rsidTr="00863A2F">
        <w:tc>
          <w:tcPr>
            <w:tcW w:w="2340" w:type="dxa"/>
            <w:shd w:val="clear" w:color="auto" w:fill="auto"/>
          </w:tcPr>
          <w:p w14:paraId="565797DE" w14:textId="77777777" w:rsidR="00F71D77" w:rsidRPr="00A51139" w:rsidRDefault="00F71D77" w:rsidP="00863A2F">
            <w:pPr>
              <w:pStyle w:val="NTableText"/>
            </w:pPr>
            <w:r>
              <w:t>WEL-3008</w:t>
            </w:r>
          </w:p>
        </w:tc>
        <w:tc>
          <w:tcPr>
            <w:tcW w:w="7020" w:type="dxa"/>
            <w:shd w:val="clear" w:color="auto" w:fill="auto"/>
          </w:tcPr>
          <w:p w14:paraId="796A02ED" w14:textId="77777777" w:rsidR="00F71D77" w:rsidRPr="00F311F2" w:rsidRDefault="00F71D77" w:rsidP="00863A2F">
            <w:pPr>
              <w:pStyle w:val="NTableText"/>
            </w:pPr>
            <w:r w:rsidRPr="00F311F2">
              <w:t>Mag Particle Procedure – MT-1</w:t>
            </w:r>
          </w:p>
        </w:tc>
      </w:tr>
      <w:tr w:rsidR="00F71D77" w:rsidRPr="00A51139" w14:paraId="4C87291D" w14:textId="77777777" w:rsidTr="00863A2F">
        <w:tc>
          <w:tcPr>
            <w:tcW w:w="2340" w:type="dxa"/>
            <w:shd w:val="clear" w:color="auto" w:fill="auto"/>
          </w:tcPr>
          <w:p w14:paraId="4325D73E" w14:textId="77777777" w:rsidR="00F71D77" w:rsidRPr="00A51139" w:rsidRDefault="00F71D77" w:rsidP="00863A2F">
            <w:pPr>
              <w:pStyle w:val="NTableText"/>
            </w:pPr>
            <w:r>
              <w:t>WEL-3009</w:t>
            </w:r>
          </w:p>
        </w:tc>
        <w:tc>
          <w:tcPr>
            <w:tcW w:w="7020" w:type="dxa"/>
            <w:shd w:val="clear" w:color="auto" w:fill="auto"/>
          </w:tcPr>
          <w:p w14:paraId="1DBF3CAB" w14:textId="77777777" w:rsidR="00F71D77" w:rsidRPr="00F311F2" w:rsidRDefault="00F71D77" w:rsidP="00863A2F">
            <w:pPr>
              <w:pStyle w:val="NTableText"/>
            </w:pPr>
            <w:r w:rsidRPr="00F311F2">
              <w:t>Mag Particle Procedure – MT-2</w:t>
            </w:r>
          </w:p>
        </w:tc>
      </w:tr>
      <w:tr w:rsidR="00F71D77" w:rsidRPr="00A51139" w14:paraId="3F772B57" w14:textId="77777777" w:rsidTr="00863A2F">
        <w:tc>
          <w:tcPr>
            <w:tcW w:w="2340" w:type="dxa"/>
            <w:shd w:val="clear" w:color="auto" w:fill="auto"/>
          </w:tcPr>
          <w:p w14:paraId="784111D4" w14:textId="77777777" w:rsidR="00F71D77" w:rsidRPr="00A51139" w:rsidRDefault="00F71D77" w:rsidP="00863A2F">
            <w:pPr>
              <w:pStyle w:val="NTableText"/>
            </w:pPr>
            <w:r>
              <w:t>WEL-3010</w:t>
            </w:r>
          </w:p>
        </w:tc>
        <w:tc>
          <w:tcPr>
            <w:tcW w:w="7020" w:type="dxa"/>
            <w:shd w:val="clear" w:color="auto" w:fill="auto"/>
          </w:tcPr>
          <w:p w14:paraId="7355D91D" w14:textId="77777777" w:rsidR="00F71D77" w:rsidRPr="00F311F2" w:rsidRDefault="00F71D77" w:rsidP="00863A2F">
            <w:pPr>
              <w:pStyle w:val="NTableText"/>
            </w:pPr>
            <w:r w:rsidRPr="00F311F2">
              <w:t>Mag Particle Procedure – MT-3</w:t>
            </w:r>
          </w:p>
        </w:tc>
      </w:tr>
      <w:tr w:rsidR="00F71D77" w:rsidRPr="00A51139" w14:paraId="42C02BB2" w14:textId="77777777" w:rsidTr="00863A2F">
        <w:tc>
          <w:tcPr>
            <w:tcW w:w="2340" w:type="dxa"/>
            <w:shd w:val="clear" w:color="auto" w:fill="auto"/>
          </w:tcPr>
          <w:p w14:paraId="59C6818B" w14:textId="77777777" w:rsidR="00F71D77" w:rsidRPr="00A51139" w:rsidRDefault="00F71D77" w:rsidP="00863A2F">
            <w:pPr>
              <w:pStyle w:val="NTableText"/>
            </w:pPr>
            <w:r>
              <w:t>WEL-3011</w:t>
            </w:r>
          </w:p>
        </w:tc>
        <w:tc>
          <w:tcPr>
            <w:tcW w:w="7020" w:type="dxa"/>
            <w:shd w:val="clear" w:color="auto" w:fill="auto"/>
          </w:tcPr>
          <w:p w14:paraId="2F64A2A4" w14:textId="77777777" w:rsidR="00F71D77" w:rsidRPr="00F311F2" w:rsidRDefault="00F71D77" w:rsidP="00863A2F">
            <w:pPr>
              <w:pStyle w:val="NTableText"/>
            </w:pPr>
            <w:r w:rsidRPr="00F311F2">
              <w:t>Mag Particle Test Form</w:t>
            </w:r>
          </w:p>
        </w:tc>
      </w:tr>
      <w:tr w:rsidR="00F71D77" w:rsidRPr="00A51139" w14:paraId="789F4DAA" w14:textId="77777777" w:rsidTr="00863A2F">
        <w:tc>
          <w:tcPr>
            <w:tcW w:w="2340" w:type="dxa"/>
            <w:shd w:val="clear" w:color="auto" w:fill="auto"/>
          </w:tcPr>
          <w:p w14:paraId="61591564" w14:textId="77777777" w:rsidR="00F71D77" w:rsidRPr="00A51139" w:rsidRDefault="00F71D77" w:rsidP="00863A2F">
            <w:pPr>
              <w:pStyle w:val="NTableText"/>
            </w:pPr>
            <w:r>
              <w:t>WEL-3012</w:t>
            </w:r>
          </w:p>
        </w:tc>
        <w:tc>
          <w:tcPr>
            <w:tcW w:w="7020" w:type="dxa"/>
            <w:shd w:val="clear" w:color="auto" w:fill="auto"/>
          </w:tcPr>
          <w:p w14:paraId="31969357" w14:textId="77777777" w:rsidR="00F71D77" w:rsidRPr="00F311F2" w:rsidRDefault="00F71D77" w:rsidP="00863A2F">
            <w:pPr>
              <w:pStyle w:val="NTableText"/>
            </w:pPr>
            <w:r w:rsidRPr="00F311F2">
              <w:t>Mag Yoke Weight Verification Form</w:t>
            </w:r>
          </w:p>
        </w:tc>
      </w:tr>
      <w:tr w:rsidR="00F71D77" w:rsidRPr="00A51139" w14:paraId="653D186A" w14:textId="77777777" w:rsidTr="00863A2F">
        <w:tc>
          <w:tcPr>
            <w:tcW w:w="2340" w:type="dxa"/>
            <w:shd w:val="clear" w:color="auto" w:fill="auto"/>
          </w:tcPr>
          <w:p w14:paraId="12736387" w14:textId="77777777" w:rsidR="00F71D77" w:rsidRPr="00A51139" w:rsidRDefault="00F71D77" w:rsidP="00863A2F">
            <w:pPr>
              <w:pStyle w:val="NTableText"/>
            </w:pPr>
            <w:r>
              <w:t>WEL-3013</w:t>
            </w:r>
          </w:p>
        </w:tc>
        <w:tc>
          <w:tcPr>
            <w:tcW w:w="7020" w:type="dxa"/>
            <w:shd w:val="clear" w:color="auto" w:fill="auto"/>
          </w:tcPr>
          <w:p w14:paraId="6FBDF3C1" w14:textId="77777777" w:rsidR="00F71D77" w:rsidRPr="00F311F2" w:rsidRDefault="00F71D77" w:rsidP="00863A2F">
            <w:pPr>
              <w:pStyle w:val="NTableText"/>
            </w:pPr>
            <w:r w:rsidRPr="00F311F2">
              <w:t>Ultrasonic Thickness Record</w:t>
            </w:r>
          </w:p>
        </w:tc>
      </w:tr>
    </w:tbl>
    <w:p w14:paraId="73DE8A86" w14:textId="77777777" w:rsidR="00F71D77" w:rsidRDefault="00F71D77" w:rsidP="00F71D77">
      <w:pPr>
        <w:pStyle w:val="NBodytext"/>
      </w:pPr>
    </w:p>
    <w:p w14:paraId="3B7525B9" w14:textId="77777777" w:rsidR="00F71D77" w:rsidRDefault="00F71D77" w:rsidP="00F71D77">
      <w:pPr>
        <w:rPr>
          <w:rFonts w:ascii="Arial" w:hAnsi="Arial"/>
          <w:b/>
          <w:bCs/>
          <w:sz w:val="28"/>
        </w:rPr>
      </w:pPr>
      <w:r>
        <w:br w:type="page"/>
      </w:r>
    </w:p>
    <w:p w14:paraId="18350B8B" w14:textId="77777777" w:rsidR="00F71D77" w:rsidRDefault="00F71D77" w:rsidP="00F71D77">
      <w:pPr>
        <w:pStyle w:val="NLine"/>
      </w:pPr>
    </w:p>
    <w:p w14:paraId="46088519" w14:textId="77777777" w:rsidR="00F71D77" w:rsidRDefault="00F71D77" w:rsidP="00F71D77">
      <w:pPr>
        <w:pStyle w:val="NAppx"/>
      </w:pPr>
      <w:bookmarkStart w:id="470" w:name="_Toc461176426"/>
      <w:r>
        <w:t>Tables and Formulas</w:t>
      </w:r>
      <w:bookmarkEnd w:id="470"/>
    </w:p>
    <w:p w14:paraId="4FE6F35D" w14:textId="77777777" w:rsidR="00F71D77" w:rsidRDefault="00F71D77" w:rsidP="00F71D77">
      <w:pPr>
        <w:pStyle w:val="NAppx2"/>
      </w:pPr>
      <w:bookmarkStart w:id="471" w:name="_Toc458073858"/>
      <w:bookmarkStart w:id="472" w:name="_Toc461176427"/>
      <w:r>
        <w:t>Electrode Strength Properties</w:t>
      </w:r>
      <w:bookmarkEnd w:id="471"/>
      <w:bookmarkEnd w:id="472"/>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8"/>
        <w:gridCol w:w="2339"/>
        <w:gridCol w:w="2339"/>
        <w:gridCol w:w="2339"/>
      </w:tblGrid>
      <w:tr w:rsidR="00F71D77" w:rsidRPr="00617B42" w14:paraId="76AE8270" w14:textId="77777777" w:rsidTr="00863A2F">
        <w:trPr>
          <w:trHeight w:val="255"/>
          <w:jc w:val="center"/>
        </w:trPr>
        <w:tc>
          <w:tcPr>
            <w:tcW w:w="2338" w:type="dxa"/>
            <w:shd w:val="clear" w:color="auto" w:fill="auto"/>
            <w:noWrap/>
            <w:tcMar>
              <w:top w:w="12" w:type="dxa"/>
              <w:left w:w="12" w:type="dxa"/>
              <w:bottom w:w="0" w:type="dxa"/>
              <w:right w:w="12" w:type="dxa"/>
            </w:tcMar>
            <w:vAlign w:val="bottom"/>
          </w:tcPr>
          <w:p w14:paraId="6A13041C" w14:textId="77777777" w:rsidR="00F71D77" w:rsidRPr="00617B42" w:rsidRDefault="00F71D77" w:rsidP="00863A2F">
            <w:pPr>
              <w:pStyle w:val="NTableTitle"/>
              <w:jc w:val="center"/>
            </w:pPr>
            <w:r w:rsidRPr="00617B42">
              <w:t>AWS Electrode Classification</w:t>
            </w:r>
          </w:p>
        </w:tc>
        <w:tc>
          <w:tcPr>
            <w:tcW w:w="2339" w:type="dxa"/>
            <w:shd w:val="clear" w:color="auto" w:fill="auto"/>
            <w:noWrap/>
            <w:tcMar>
              <w:top w:w="12" w:type="dxa"/>
              <w:left w:w="12" w:type="dxa"/>
              <w:bottom w:w="0" w:type="dxa"/>
              <w:right w:w="12" w:type="dxa"/>
            </w:tcMar>
            <w:vAlign w:val="bottom"/>
          </w:tcPr>
          <w:p w14:paraId="76919164" w14:textId="77777777" w:rsidR="00F71D77" w:rsidRPr="00617B42" w:rsidRDefault="00F71D77" w:rsidP="00863A2F">
            <w:pPr>
              <w:pStyle w:val="NTableTitle"/>
              <w:jc w:val="center"/>
            </w:pPr>
            <w:r w:rsidRPr="00617B42">
              <w:t xml:space="preserve">Tensile Strength </w:t>
            </w:r>
            <w:r w:rsidRPr="00617B42">
              <w:br/>
              <w:t>(psi Minimum)</w:t>
            </w:r>
          </w:p>
        </w:tc>
        <w:tc>
          <w:tcPr>
            <w:tcW w:w="2339" w:type="dxa"/>
            <w:shd w:val="clear" w:color="auto" w:fill="auto"/>
            <w:noWrap/>
            <w:tcMar>
              <w:top w:w="12" w:type="dxa"/>
              <w:left w:w="12" w:type="dxa"/>
              <w:bottom w:w="0" w:type="dxa"/>
              <w:right w:w="12" w:type="dxa"/>
            </w:tcMar>
            <w:vAlign w:val="bottom"/>
          </w:tcPr>
          <w:p w14:paraId="4983A6C2" w14:textId="77777777" w:rsidR="00F71D77" w:rsidRPr="00617B42" w:rsidRDefault="00F71D77" w:rsidP="00863A2F">
            <w:pPr>
              <w:pStyle w:val="NTableTitle"/>
              <w:jc w:val="center"/>
            </w:pPr>
            <w:r w:rsidRPr="00617B42">
              <w:t xml:space="preserve">Yield Strength </w:t>
            </w:r>
            <w:r w:rsidRPr="00617B42">
              <w:br/>
              <w:t>(psi Minimum)</w:t>
            </w:r>
          </w:p>
        </w:tc>
        <w:tc>
          <w:tcPr>
            <w:tcW w:w="2339" w:type="dxa"/>
            <w:shd w:val="clear" w:color="auto" w:fill="auto"/>
            <w:noWrap/>
            <w:tcMar>
              <w:top w:w="12" w:type="dxa"/>
              <w:left w:w="12" w:type="dxa"/>
              <w:bottom w:w="0" w:type="dxa"/>
              <w:right w:w="12" w:type="dxa"/>
            </w:tcMar>
            <w:vAlign w:val="bottom"/>
          </w:tcPr>
          <w:p w14:paraId="5AA13D03" w14:textId="77777777" w:rsidR="00F71D77" w:rsidRPr="00617B42" w:rsidRDefault="00F71D77" w:rsidP="00863A2F">
            <w:pPr>
              <w:pStyle w:val="NTableTitle"/>
              <w:jc w:val="center"/>
            </w:pPr>
            <w:r w:rsidRPr="00617B42">
              <w:t xml:space="preserve">Elongation </w:t>
            </w:r>
            <w:r w:rsidRPr="00617B42">
              <w:br/>
              <w:t>(% Minimum)</w:t>
            </w:r>
          </w:p>
        </w:tc>
      </w:tr>
      <w:tr w:rsidR="00F71D77" w:rsidRPr="00617B42" w14:paraId="2F3FDFFF" w14:textId="77777777" w:rsidTr="00863A2F">
        <w:trPr>
          <w:trHeight w:val="255"/>
          <w:jc w:val="center"/>
        </w:trPr>
        <w:tc>
          <w:tcPr>
            <w:tcW w:w="2338" w:type="dxa"/>
            <w:noWrap/>
            <w:tcMar>
              <w:top w:w="12" w:type="dxa"/>
              <w:left w:w="12" w:type="dxa"/>
              <w:bottom w:w="0" w:type="dxa"/>
              <w:right w:w="12" w:type="dxa"/>
            </w:tcMar>
            <w:vAlign w:val="bottom"/>
          </w:tcPr>
          <w:p w14:paraId="1FCF078A" w14:textId="77777777" w:rsidR="00F71D77" w:rsidRPr="00617B42" w:rsidRDefault="00F71D77" w:rsidP="00863A2F">
            <w:pPr>
              <w:pStyle w:val="NTableText"/>
              <w:jc w:val="center"/>
            </w:pPr>
            <w:r w:rsidRPr="00617B42">
              <w:t>E6010</w:t>
            </w:r>
          </w:p>
        </w:tc>
        <w:tc>
          <w:tcPr>
            <w:tcW w:w="2339" w:type="dxa"/>
            <w:noWrap/>
            <w:tcMar>
              <w:top w:w="12" w:type="dxa"/>
              <w:left w:w="12" w:type="dxa"/>
              <w:bottom w:w="0" w:type="dxa"/>
              <w:right w:w="12" w:type="dxa"/>
            </w:tcMar>
            <w:vAlign w:val="bottom"/>
          </w:tcPr>
          <w:p w14:paraId="6460EE8E" w14:textId="77777777" w:rsidR="00F71D77" w:rsidRPr="00617B42" w:rsidRDefault="00F71D77" w:rsidP="00863A2F">
            <w:pPr>
              <w:pStyle w:val="NTableText"/>
              <w:jc w:val="center"/>
            </w:pPr>
            <w:r w:rsidRPr="00617B42">
              <w:t>60,000</w:t>
            </w:r>
          </w:p>
        </w:tc>
        <w:tc>
          <w:tcPr>
            <w:tcW w:w="2339" w:type="dxa"/>
            <w:noWrap/>
            <w:tcMar>
              <w:top w:w="12" w:type="dxa"/>
              <w:left w:w="12" w:type="dxa"/>
              <w:bottom w:w="0" w:type="dxa"/>
              <w:right w:w="12" w:type="dxa"/>
            </w:tcMar>
            <w:vAlign w:val="bottom"/>
          </w:tcPr>
          <w:p w14:paraId="75ACAAFA" w14:textId="77777777" w:rsidR="00F71D77" w:rsidRPr="00617B42" w:rsidRDefault="00F71D77" w:rsidP="00863A2F">
            <w:pPr>
              <w:pStyle w:val="NTableText"/>
              <w:jc w:val="center"/>
            </w:pPr>
            <w:r w:rsidRPr="00617B42">
              <w:t>48,000</w:t>
            </w:r>
          </w:p>
        </w:tc>
        <w:tc>
          <w:tcPr>
            <w:tcW w:w="2339" w:type="dxa"/>
            <w:noWrap/>
            <w:tcMar>
              <w:top w:w="12" w:type="dxa"/>
              <w:left w:w="12" w:type="dxa"/>
              <w:bottom w:w="0" w:type="dxa"/>
              <w:right w:w="12" w:type="dxa"/>
            </w:tcMar>
            <w:vAlign w:val="bottom"/>
          </w:tcPr>
          <w:p w14:paraId="7C284083" w14:textId="77777777" w:rsidR="00F71D77" w:rsidRPr="00617B42" w:rsidRDefault="00F71D77" w:rsidP="00863A2F">
            <w:pPr>
              <w:pStyle w:val="NTableText"/>
              <w:jc w:val="center"/>
            </w:pPr>
            <w:r w:rsidRPr="00617B42">
              <w:t>22</w:t>
            </w:r>
          </w:p>
        </w:tc>
      </w:tr>
      <w:tr w:rsidR="00F71D77" w:rsidRPr="00617B42" w14:paraId="4555A38D" w14:textId="77777777" w:rsidTr="00863A2F">
        <w:trPr>
          <w:trHeight w:val="255"/>
          <w:jc w:val="center"/>
        </w:trPr>
        <w:tc>
          <w:tcPr>
            <w:tcW w:w="2338" w:type="dxa"/>
            <w:noWrap/>
            <w:tcMar>
              <w:top w:w="12" w:type="dxa"/>
              <w:left w:w="12" w:type="dxa"/>
              <w:bottom w:w="0" w:type="dxa"/>
              <w:right w:w="12" w:type="dxa"/>
            </w:tcMar>
            <w:vAlign w:val="bottom"/>
          </w:tcPr>
          <w:p w14:paraId="4080FD99" w14:textId="77777777" w:rsidR="00F71D77" w:rsidRPr="00617B42" w:rsidRDefault="00F71D77" w:rsidP="00863A2F">
            <w:pPr>
              <w:pStyle w:val="NTableText"/>
              <w:jc w:val="center"/>
            </w:pPr>
            <w:r w:rsidRPr="00617B42">
              <w:t>E7010-G</w:t>
            </w:r>
          </w:p>
        </w:tc>
        <w:tc>
          <w:tcPr>
            <w:tcW w:w="2339" w:type="dxa"/>
            <w:noWrap/>
            <w:tcMar>
              <w:top w:w="12" w:type="dxa"/>
              <w:left w:w="12" w:type="dxa"/>
              <w:bottom w:w="0" w:type="dxa"/>
              <w:right w:w="12" w:type="dxa"/>
            </w:tcMar>
            <w:vAlign w:val="bottom"/>
          </w:tcPr>
          <w:p w14:paraId="2F8DA6C2" w14:textId="77777777" w:rsidR="00F71D77" w:rsidRPr="00617B42" w:rsidRDefault="00F71D77" w:rsidP="00863A2F">
            <w:pPr>
              <w:pStyle w:val="NTableText"/>
              <w:jc w:val="center"/>
            </w:pPr>
            <w:r w:rsidRPr="00617B42">
              <w:t>70,000</w:t>
            </w:r>
          </w:p>
        </w:tc>
        <w:tc>
          <w:tcPr>
            <w:tcW w:w="2339" w:type="dxa"/>
            <w:noWrap/>
            <w:tcMar>
              <w:top w:w="12" w:type="dxa"/>
              <w:left w:w="12" w:type="dxa"/>
              <w:bottom w:w="0" w:type="dxa"/>
              <w:right w:w="12" w:type="dxa"/>
            </w:tcMar>
            <w:vAlign w:val="bottom"/>
          </w:tcPr>
          <w:p w14:paraId="68432196" w14:textId="77777777" w:rsidR="00F71D77" w:rsidRPr="00617B42" w:rsidRDefault="00F71D77" w:rsidP="00863A2F">
            <w:pPr>
              <w:pStyle w:val="NTableText"/>
              <w:jc w:val="center"/>
            </w:pPr>
            <w:r w:rsidRPr="00617B42">
              <w:t>57,000</w:t>
            </w:r>
          </w:p>
        </w:tc>
        <w:tc>
          <w:tcPr>
            <w:tcW w:w="2339" w:type="dxa"/>
            <w:noWrap/>
            <w:tcMar>
              <w:top w:w="12" w:type="dxa"/>
              <w:left w:w="12" w:type="dxa"/>
              <w:bottom w:w="0" w:type="dxa"/>
              <w:right w:w="12" w:type="dxa"/>
            </w:tcMar>
            <w:vAlign w:val="bottom"/>
          </w:tcPr>
          <w:p w14:paraId="726C71C6" w14:textId="77777777" w:rsidR="00F71D77" w:rsidRPr="00617B42" w:rsidRDefault="00F71D77" w:rsidP="00863A2F">
            <w:pPr>
              <w:pStyle w:val="NTableText"/>
              <w:jc w:val="center"/>
            </w:pPr>
            <w:r w:rsidRPr="00617B42">
              <w:t>22</w:t>
            </w:r>
          </w:p>
        </w:tc>
      </w:tr>
      <w:tr w:rsidR="00F71D77" w:rsidRPr="00617B42" w14:paraId="0E16B003" w14:textId="77777777" w:rsidTr="00863A2F">
        <w:trPr>
          <w:trHeight w:val="255"/>
          <w:jc w:val="center"/>
        </w:trPr>
        <w:tc>
          <w:tcPr>
            <w:tcW w:w="2338" w:type="dxa"/>
            <w:noWrap/>
            <w:tcMar>
              <w:top w:w="12" w:type="dxa"/>
              <w:left w:w="12" w:type="dxa"/>
              <w:bottom w:w="0" w:type="dxa"/>
              <w:right w:w="12" w:type="dxa"/>
            </w:tcMar>
            <w:vAlign w:val="bottom"/>
          </w:tcPr>
          <w:p w14:paraId="01704459" w14:textId="77777777" w:rsidR="00F71D77" w:rsidRPr="00617B42" w:rsidRDefault="00F71D77" w:rsidP="00863A2F">
            <w:pPr>
              <w:pStyle w:val="NTableText"/>
              <w:jc w:val="center"/>
            </w:pPr>
            <w:r w:rsidRPr="00617B42">
              <w:t>E8010-G</w:t>
            </w:r>
          </w:p>
        </w:tc>
        <w:tc>
          <w:tcPr>
            <w:tcW w:w="2339" w:type="dxa"/>
            <w:noWrap/>
            <w:tcMar>
              <w:top w:w="12" w:type="dxa"/>
              <w:left w:w="12" w:type="dxa"/>
              <w:bottom w:w="0" w:type="dxa"/>
              <w:right w:w="12" w:type="dxa"/>
            </w:tcMar>
            <w:vAlign w:val="bottom"/>
          </w:tcPr>
          <w:p w14:paraId="4AFAC1EE" w14:textId="77777777" w:rsidR="00F71D77" w:rsidRPr="00617B42" w:rsidRDefault="00F71D77" w:rsidP="00863A2F">
            <w:pPr>
              <w:pStyle w:val="NTableText"/>
              <w:jc w:val="center"/>
            </w:pPr>
            <w:r w:rsidRPr="00617B42">
              <w:t>80,000</w:t>
            </w:r>
          </w:p>
        </w:tc>
        <w:tc>
          <w:tcPr>
            <w:tcW w:w="2339" w:type="dxa"/>
            <w:noWrap/>
            <w:tcMar>
              <w:top w:w="12" w:type="dxa"/>
              <w:left w:w="12" w:type="dxa"/>
              <w:bottom w:w="0" w:type="dxa"/>
              <w:right w:w="12" w:type="dxa"/>
            </w:tcMar>
            <w:vAlign w:val="bottom"/>
          </w:tcPr>
          <w:p w14:paraId="10EE98C3" w14:textId="77777777" w:rsidR="00F71D77" w:rsidRPr="00617B42" w:rsidRDefault="00F71D77" w:rsidP="00863A2F">
            <w:pPr>
              <w:pStyle w:val="NTableText"/>
              <w:jc w:val="center"/>
            </w:pPr>
            <w:r w:rsidRPr="00617B42">
              <w:t>67,000</w:t>
            </w:r>
          </w:p>
        </w:tc>
        <w:tc>
          <w:tcPr>
            <w:tcW w:w="2339" w:type="dxa"/>
            <w:noWrap/>
            <w:tcMar>
              <w:top w:w="12" w:type="dxa"/>
              <w:left w:w="12" w:type="dxa"/>
              <w:bottom w:w="0" w:type="dxa"/>
              <w:right w:w="12" w:type="dxa"/>
            </w:tcMar>
            <w:vAlign w:val="bottom"/>
          </w:tcPr>
          <w:p w14:paraId="2C6732DA" w14:textId="77777777" w:rsidR="00F71D77" w:rsidRPr="00617B42" w:rsidRDefault="00F71D77" w:rsidP="00863A2F">
            <w:pPr>
              <w:pStyle w:val="NTableText"/>
              <w:jc w:val="center"/>
            </w:pPr>
            <w:r w:rsidRPr="00617B42">
              <w:t>19</w:t>
            </w:r>
          </w:p>
        </w:tc>
      </w:tr>
      <w:tr w:rsidR="00F71D77" w:rsidRPr="00617B42" w14:paraId="7F36191F" w14:textId="77777777" w:rsidTr="00863A2F">
        <w:trPr>
          <w:trHeight w:val="255"/>
          <w:jc w:val="center"/>
        </w:trPr>
        <w:tc>
          <w:tcPr>
            <w:tcW w:w="2338" w:type="dxa"/>
            <w:noWrap/>
            <w:tcMar>
              <w:top w:w="12" w:type="dxa"/>
              <w:left w:w="12" w:type="dxa"/>
              <w:bottom w:w="0" w:type="dxa"/>
              <w:right w:w="12" w:type="dxa"/>
            </w:tcMar>
            <w:vAlign w:val="bottom"/>
          </w:tcPr>
          <w:p w14:paraId="176B1C43" w14:textId="77777777" w:rsidR="00F71D77" w:rsidRPr="00617B42" w:rsidRDefault="00F71D77" w:rsidP="00863A2F">
            <w:pPr>
              <w:pStyle w:val="NTableText"/>
              <w:jc w:val="center"/>
            </w:pPr>
            <w:r w:rsidRPr="00617B42">
              <w:t>E9010-G</w:t>
            </w:r>
          </w:p>
        </w:tc>
        <w:tc>
          <w:tcPr>
            <w:tcW w:w="2339" w:type="dxa"/>
            <w:noWrap/>
            <w:tcMar>
              <w:top w:w="12" w:type="dxa"/>
              <w:left w:w="12" w:type="dxa"/>
              <w:bottom w:w="0" w:type="dxa"/>
              <w:right w:w="12" w:type="dxa"/>
            </w:tcMar>
            <w:vAlign w:val="bottom"/>
          </w:tcPr>
          <w:p w14:paraId="03280086" w14:textId="77777777" w:rsidR="00F71D77" w:rsidRPr="00617B42" w:rsidRDefault="00F71D77" w:rsidP="00863A2F">
            <w:pPr>
              <w:pStyle w:val="NTableText"/>
              <w:jc w:val="center"/>
            </w:pPr>
            <w:r w:rsidRPr="00617B42">
              <w:t>90,000</w:t>
            </w:r>
          </w:p>
        </w:tc>
        <w:tc>
          <w:tcPr>
            <w:tcW w:w="2339" w:type="dxa"/>
            <w:noWrap/>
            <w:tcMar>
              <w:top w:w="12" w:type="dxa"/>
              <w:left w:w="12" w:type="dxa"/>
              <w:bottom w:w="0" w:type="dxa"/>
              <w:right w:w="12" w:type="dxa"/>
            </w:tcMar>
            <w:vAlign w:val="bottom"/>
          </w:tcPr>
          <w:p w14:paraId="30A8C16A" w14:textId="77777777" w:rsidR="00F71D77" w:rsidRPr="00617B42" w:rsidRDefault="00F71D77" w:rsidP="00863A2F">
            <w:pPr>
              <w:pStyle w:val="NTableText"/>
              <w:jc w:val="center"/>
            </w:pPr>
            <w:r w:rsidRPr="00617B42">
              <w:t>77,000</w:t>
            </w:r>
          </w:p>
        </w:tc>
        <w:tc>
          <w:tcPr>
            <w:tcW w:w="2339" w:type="dxa"/>
            <w:noWrap/>
            <w:tcMar>
              <w:top w:w="12" w:type="dxa"/>
              <w:left w:w="12" w:type="dxa"/>
              <w:bottom w:w="0" w:type="dxa"/>
              <w:right w:w="12" w:type="dxa"/>
            </w:tcMar>
            <w:vAlign w:val="bottom"/>
          </w:tcPr>
          <w:p w14:paraId="5510C3D8" w14:textId="77777777" w:rsidR="00F71D77" w:rsidRPr="00617B42" w:rsidRDefault="00F71D77" w:rsidP="00863A2F">
            <w:pPr>
              <w:pStyle w:val="NTableText"/>
              <w:jc w:val="center"/>
            </w:pPr>
            <w:r w:rsidRPr="00617B42">
              <w:t>17</w:t>
            </w:r>
          </w:p>
        </w:tc>
      </w:tr>
      <w:tr w:rsidR="00F71D77" w:rsidRPr="00617B42" w14:paraId="5BF8B216" w14:textId="77777777" w:rsidTr="00863A2F">
        <w:trPr>
          <w:trHeight w:val="255"/>
          <w:jc w:val="center"/>
        </w:trPr>
        <w:tc>
          <w:tcPr>
            <w:tcW w:w="2338" w:type="dxa"/>
            <w:noWrap/>
            <w:tcMar>
              <w:top w:w="12" w:type="dxa"/>
              <w:left w:w="12" w:type="dxa"/>
              <w:bottom w:w="0" w:type="dxa"/>
              <w:right w:w="12" w:type="dxa"/>
            </w:tcMar>
            <w:vAlign w:val="bottom"/>
          </w:tcPr>
          <w:p w14:paraId="596EAA6E" w14:textId="77777777" w:rsidR="00F71D77" w:rsidRPr="00617B42" w:rsidRDefault="00F71D77" w:rsidP="00863A2F">
            <w:pPr>
              <w:pStyle w:val="NTableText"/>
              <w:jc w:val="center"/>
            </w:pPr>
            <w:r w:rsidRPr="00617B42">
              <w:t>E7018</w:t>
            </w:r>
          </w:p>
        </w:tc>
        <w:tc>
          <w:tcPr>
            <w:tcW w:w="2339" w:type="dxa"/>
            <w:noWrap/>
            <w:tcMar>
              <w:top w:w="12" w:type="dxa"/>
              <w:left w:w="12" w:type="dxa"/>
              <w:bottom w:w="0" w:type="dxa"/>
              <w:right w:w="12" w:type="dxa"/>
            </w:tcMar>
            <w:vAlign w:val="bottom"/>
          </w:tcPr>
          <w:p w14:paraId="058D14A8" w14:textId="77777777" w:rsidR="00F71D77" w:rsidRPr="00617B42" w:rsidRDefault="00F71D77" w:rsidP="00863A2F">
            <w:pPr>
              <w:pStyle w:val="NTableText"/>
              <w:jc w:val="center"/>
            </w:pPr>
            <w:r w:rsidRPr="00617B42">
              <w:t>70,000</w:t>
            </w:r>
          </w:p>
        </w:tc>
        <w:tc>
          <w:tcPr>
            <w:tcW w:w="2339" w:type="dxa"/>
            <w:noWrap/>
            <w:tcMar>
              <w:top w:w="12" w:type="dxa"/>
              <w:left w:w="12" w:type="dxa"/>
              <w:bottom w:w="0" w:type="dxa"/>
              <w:right w:w="12" w:type="dxa"/>
            </w:tcMar>
            <w:vAlign w:val="bottom"/>
          </w:tcPr>
          <w:p w14:paraId="105E2A94" w14:textId="77777777" w:rsidR="00F71D77" w:rsidRPr="00617B42" w:rsidRDefault="00F71D77" w:rsidP="00863A2F">
            <w:pPr>
              <w:pStyle w:val="NTableText"/>
              <w:jc w:val="center"/>
            </w:pPr>
            <w:r w:rsidRPr="00617B42">
              <w:t>57,000</w:t>
            </w:r>
          </w:p>
        </w:tc>
        <w:tc>
          <w:tcPr>
            <w:tcW w:w="2339" w:type="dxa"/>
            <w:noWrap/>
            <w:tcMar>
              <w:top w:w="12" w:type="dxa"/>
              <w:left w:w="12" w:type="dxa"/>
              <w:bottom w:w="0" w:type="dxa"/>
              <w:right w:w="12" w:type="dxa"/>
            </w:tcMar>
            <w:vAlign w:val="bottom"/>
          </w:tcPr>
          <w:p w14:paraId="0794366D" w14:textId="77777777" w:rsidR="00F71D77" w:rsidRPr="00617B42" w:rsidRDefault="00F71D77" w:rsidP="00863A2F">
            <w:pPr>
              <w:pStyle w:val="NTableText"/>
              <w:jc w:val="center"/>
            </w:pPr>
            <w:r w:rsidRPr="00617B42">
              <w:t>25</w:t>
            </w:r>
          </w:p>
        </w:tc>
      </w:tr>
      <w:tr w:rsidR="00F71D77" w:rsidRPr="00617B42" w14:paraId="11E5E0B7" w14:textId="77777777" w:rsidTr="00863A2F">
        <w:trPr>
          <w:trHeight w:val="255"/>
          <w:jc w:val="center"/>
        </w:trPr>
        <w:tc>
          <w:tcPr>
            <w:tcW w:w="2338" w:type="dxa"/>
            <w:noWrap/>
            <w:tcMar>
              <w:top w:w="12" w:type="dxa"/>
              <w:left w:w="12" w:type="dxa"/>
              <w:bottom w:w="0" w:type="dxa"/>
              <w:right w:w="12" w:type="dxa"/>
            </w:tcMar>
            <w:vAlign w:val="bottom"/>
          </w:tcPr>
          <w:p w14:paraId="6ED4E290" w14:textId="77777777" w:rsidR="00F71D77" w:rsidRPr="00617B42" w:rsidRDefault="00F71D77" w:rsidP="00863A2F">
            <w:pPr>
              <w:pStyle w:val="NTableText"/>
              <w:jc w:val="center"/>
            </w:pPr>
            <w:r w:rsidRPr="00617B42">
              <w:t>E8018-C3</w:t>
            </w:r>
          </w:p>
        </w:tc>
        <w:tc>
          <w:tcPr>
            <w:tcW w:w="2339" w:type="dxa"/>
            <w:noWrap/>
            <w:tcMar>
              <w:top w:w="12" w:type="dxa"/>
              <w:left w:w="12" w:type="dxa"/>
              <w:bottom w:w="0" w:type="dxa"/>
              <w:right w:w="12" w:type="dxa"/>
            </w:tcMar>
            <w:vAlign w:val="bottom"/>
          </w:tcPr>
          <w:p w14:paraId="78048FB7" w14:textId="77777777" w:rsidR="00F71D77" w:rsidRPr="00617B42" w:rsidRDefault="00F71D77" w:rsidP="00863A2F">
            <w:pPr>
              <w:pStyle w:val="NTableText"/>
              <w:jc w:val="center"/>
            </w:pPr>
            <w:r w:rsidRPr="00617B42">
              <w:t>80,000</w:t>
            </w:r>
          </w:p>
        </w:tc>
        <w:tc>
          <w:tcPr>
            <w:tcW w:w="2339" w:type="dxa"/>
            <w:noWrap/>
            <w:tcMar>
              <w:top w:w="12" w:type="dxa"/>
              <w:left w:w="12" w:type="dxa"/>
              <w:bottom w:w="0" w:type="dxa"/>
              <w:right w:w="12" w:type="dxa"/>
            </w:tcMar>
            <w:vAlign w:val="bottom"/>
          </w:tcPr>
          <w:p w14:paraId="620A64C7" w14:textId="77777777" w:rsidR="00F71D77" w:rsidRPr="00617B42" w:rsidRDefault="00F71D77" w:rsidP="00863A2F">
            <w:pPr>
              <w:pStyle w:val="NTableText"/>
              <w:jc w:val="center"/>
            </w:pPr>
            <w:r w:rsidRPr="00617B42">
              <w:t>68,000-80,000</w:t>
            </w:r>
          </w:p>
        </w:tc>
        <w:tc>
          <w:tcPr>
            <w:tcW w:w="2339" w:type="dxa"/>
            <w:noWrap/>
            <w:tcMar>
              <w:top w:w="12" w:type="dxa"/>
              <w:left w:w="12" w:type="dxa"/>
              <w:bottom w:w="0" w:type="dxa"/>
              <w:right w:w="12" w:type="dxa"/>
            </w:tcMar>
            <w:vAlign w:val="bottom"/>
          </w:tcPr>
          <w:p w14:paraId="43C90587" w14:textId="77777777" w:rsidR="00F71D77" w:rsidRPr="00617B42" w:rsidRDefault="00F71D77" w:rsidP="00863A2F">
            <w:pPr>
              <w:pStyle w:val="NTableText"/>
              <w:jc w:val="center"/>
            </w:pPr>
            <w:r w:rsidRPr="00617B42">
              <w:t>24</w:t>
            </w:r>
          </w:p>
        </w:tc>
      </w:tr>
    </w:tbl>
    <w:p w14:paraId="3AEA89B3" w14:textId="77777777" w:rsidR="00F71D77" w:rsidRDefault="00F71D77" w:rsidP="00F71D77">
      <w:pPr>
        <w:pStyle w:val="NBodytext"/>
      </w:pPr>
    </w:p>
    <w:p w14:paraId="52B15ADD" w14:textId="77777777" w:rsidR="00F71D77" w:rsidRDefault="00F71D77" w:rsidP="00F71D77">
      <w:pPr>
        <w:pStyle w:val="NAppx2"/>
      </w:pPr>
      <w:bookmarkStart w:id="473" w:name="_Toc458073859"/>
      <w:bookmarkStart w:id="474" w:name="_Toc461176428"/>
      <w:r>
        <w:t>Pipe Strength Properties</w:t>
      </w:r>
      <w:bookmarkEnd w:id="473"/>
      <w:bookmarkEnd w:id="474"/>
    </w:p>
    <w:tbl>
      <w:tblPr>
        <w:tblW w:w="9265" w:type="dxa"/>
        <w:jc w:val="center"/>
        <w:tblLayout w:type="fixed"/>
        <w:tblCellMar>
          <w:left w:w="0" w:type="dxa"/>
          <w:right w:w="0" w:type="dxa"/>
        </w:tblCellMar>
        <w:tblLook w:val="0000" w:firstRow="0" w:lastRow="0" w:firstColumn="0" w:lastColumn="0" w:noHBand="0" w:noVBand="0"/>
      </w:tblPr>
      <w:tblGrid>
        <w:gridCol w:w="3088"/>
        <w:gridCol w:w="3088"/>
        <w:gridCol w:w="3089"/>
      </w:tblGrid>
      <w:tr w:rsidR="00F71D77" w:rsidRPr="00617B42" w14:paraId="0FE61067" w14:textId="77777777" w:rsidTr="00863A2F">
        <w:trPr>
          <w:trHeight w:val="255"/>
          <w:jc w:val="center"/>
        </w:trPr>
        <w:tc>
          <w:tcPr>
            <w:tcW w:w="3088"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14:paraId="78F7AB05" w14:textId="77777777" w:rsidR="00F71D77" w:rsidRPr="00617B42" w:rsidRDefault="00F71D77" w:rsidP="00863A2F">
            <w:pPr>
              <w:pStyle w:val="NTableTitle"/>
              <w:jc w:val="center"/>
            </w:pPr>
            <w:r w:rsidRPr="00617B42">
              <w:t>API Pipe Grade</w:t>
            </w:r>
          </w:p>
        </w:tc>
        <w:tc>
          <w:tcPr>
            <w:tcW w:w="3088"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14:paraId="5068DDBF" w14:textId="77777777" w:rsidR="00F71D77" w:rsidRPr="00617B42" w:rsidRDefault="00F71D77" w:rsidP="00863A2F">
            <w:pPr>
              <w:pStyle w:val="NTableTitle"/>
              <w:jc w:val="center"/>
            </w:pPr>
            <w:r w:rsidRPr="00617B42">
              <w:t xml:space="preserve">Yield Strength </w:t>
            </w:r>
            <w:r w:rsidRPr="00617B42">
              <w:br/>
              <w:t>(psi</w:t>
            </w:r>
            <w:r>
              <w:t xml:space="preserve"> </w:t>
            </w:r>
            <w:r w:rsidRPr="00617B42">
              <w:t>Minimum)</w:t>
            </w:r>
          </w:p>
        </w:tc>
        <w:tc>
          <w:tcPr>
            <w:tcW w:w="308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14:paraId="620FB6D6" w14:textId="77777777" w:rsidR="00F71D77" w:rsidRPr="00617B42" w:rsidRDefault="00F71D77" w:rsidP="00863A2F">
            <w:pPr>
              <w:pStyle w:val="NTableTitle"/>
              <w:jc w:val="center"/>
            </w:pPr>
            <w:r w:rsidRPr="00617B42">
              <w:t>Tensile Strength *</w:t>
            </w:r>
            <w:r w:rsidRPr="00617B42">
              <w:br/>
              <w:t>(psi</w:t>
            </w:r>
            <w:r>
              <w:t xml:space="preserve"> </w:t>
            </w:r>
            <w:r w:rsidRPr="00617B42">
              <w:t>Minimum)</w:t>
            </w:r>
          </w:p>
        </w:tc>
      </w:tr>
      <w:tr w:rsidR="00F71D77" w:rsidRPr="00617B42" w14:paraId="7949A2EB" w14:textId="77777777" w:rsidTr="00863A2F">
        <w:trPr>
          <w:trHeight w:val="255"/>
          <w:jc w:val="center"/>
        </w:trPr>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80FFF09" w14:textId="77777777" w:rsidR="00F71D77" w:rsidRPr="00617B42" w:rsidRDefault="00F71D77" w:rsidP="00863A2F">
            <w:pPr>
              <w:pStyle w:val="NTableText"/>
              <w:jc w:val="center"/>
            </w:pPr>
            <w:r w:rsidRPr="00617B42">
              <w:t>B</w:t>
            </w:r>
          </w:p>
        </w:tc>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8B7B7E9" w14:textId="77777777" w:rsidR="00F71D77" w:rsidRPr="00617B42" w:rsidRDefault="00F71D77" w:rsidP="00863A2F">
            <w:pPr>
              <w:pStyle w:val="NTableText"/>
              <w:jc w:val="center"/>
            </w:pPr>
            <w:r w:rsidRPr="00617B42">
              <w:t>35,000</w:t>
            </w:r>
          </w:p>
        </w:tc>
        <w:tc>
          <w:tcPr>
            <w:tcW w:w="308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B1755F6" w14:textId="77777777" w:rsidR="00F71D77" w:rsidRPr="00617B42" w:rsidRDefault="00F71D77" w:rsidP="00863A2F">
            <w:pPr>
              <w:pStyle w:val="NTableText"/>
              <w:jc w:val="center"/>
            </w:pPr>
            <w:r w:rsidRPr="00617B42">
              <w:t>60,000</w:t>
            </w:r>
          </w:p>
        </w:tc>
      </w:tr>
      <w:tr w:rsidR="00F71D77" w:rsidRPr="00617B42" w14:paraId="037E3D09" w14:textId="77777777" w:rsidTr="00863A2F">
        <w:trPr>
          <w:trHeight w:val="255"/>
          <w:jc w:val="center"/>
        </w:trPr>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8FC0896" w14:textId="77777777" w:rsidR="00F71D77" w:rsidRPr="00617B42" w:rsidRDefault="00F71D77" w:rsidP="00863A2F">
            <w:pPr>
              <w:pStyle w:val="NTableText"/>
              <w:jc w:val="center"/>
            </w:pPr>
            <w:r w:rsidRPr="00617B42">
              <w:t>X42</w:t>
            </w:r>
          </w:p>
        </w:tc>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7E215AC" w14:textId="77777777" w:rsidR="00F71D77" w:rsidRPr="00617B42" w:rsidRDefault="00F71D77" w:rsidP="00863A2F">
            <w:pPr>
              <w:pStyle w:val="NTableText"/>
              <w:jc w:val="center"/>
            </w:pPr>
            <w:r w:rsidRPr="00617B42">
              <w:t>42,000</w:t>
            </w:r>
          </w:p>
        </w:tc>
        <w:tc>
          <w:tcPr>
            <w:tcW w:w="308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7661D48" w14:textId="77777777" w:rsidR="00F71D77" w:rsidRPr="00617B42" w:rsidRDefault="00F71D77" w:rsidP="00863A2F">
            <w:pPr>
              <w:pStyle w:val="NTableText"/>
              <w:jc w:val="center"/>
            </w:pPr>
            <w:r w:rsidRPr="00617B42">
              <w:t>60,000</w:t>
            </w:r>
          </w:p>
        </w:tc>
      </w:tr>
      <w:tr w:rsidR="00F71D77" w:rsidRPr="00617B42" w14:paraId="5045ACFF" w14:textId="77777777" w:rsidTr="00863A2F">
        <w:trPr>
          <w:trHeight w:val="255"/>
          <w:jc w:val="center"/>
        </w:trPr>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CF828A3" w14:textId="77777777" w:rsidR="00F71D77" w:rsidRPr="00617B42" w:rsidRDefault="00F71D77" w:rsidP="00863A2F">
            <w:pPr>
              <w:pStyle w:val="NTableText"/>
              <w:jc w:val="center"/>
            </w:pPr>
            <w:r w:rsidRPr="00617B42">
              <w:t>X46</w:t>
            </w:r>
          </w:p>
        </w:tc>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73BA8B0" w14:textId="77777777" w:rsidR="00F71D77" w:rsidRPr="00617B42" w:rsidRDefault="00F71D77" w:rsidP="00863A2F">
            <w:pPr>
              <w:pStyle w:val="NTableText"/>
              <w:jc w:val="center"/>
            </w:pPr>
            <w:r w:rsidRPr="00617B42">
              <w:t>46,000</w:t>
            </w:r>
          </w:p>
        </w:tc>
        <w:tc>
          <w:tcPr>
            <w:tcW w:w="308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6C35FF9" w14:textId="77777777" w:rsidR="00F71D77" w:rsidRPr="00617B42" w:rsidRDefault="00F71D77" w:rsidP="00863A2F">
            <w:pPr>
              <w:pStyle w:val="NTableText"/>
              <w:jc w:val="center"/>
            </w:pPr>
            <w:r w:rsidRPr="00617B42">
              <w:t>63,000</w:t>
            </w:r>
          </w:p>
        </w:tc>
      </w:tr>
      <w:tr w:rsidR="00F71D77" w:rsidRPr="00617B42" w14:paraId="06ED0046" w14:textId="77777777" w:rsidTr="00863A2F">
        <w:trPr>
          <w:trHeight w:val="255"/>
          <w:jc w:val="center"/>
        </w:trPr>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C0A8ECD" w14:textId="77777777" w:rsidR="00F71D77" w:rsidRPr="00617B42" w:rsidRDefault="00F71D77" w:rsidP="00863A2F">
            <w:pPr>
              <w:pStyle w:val="NTableText"/>
              <w:jc w:val="center"/>
            </w:pPr>
            <w:r w:rsidRPr="00617B42">
              <w:t>X52</w:t>
            </w:r>
          </w:p>
        </w:tc>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C1511FB" w14:textId="77777777" w:rsidR="00F71D77" w:rsidRPr="00617B42" w:rsidRDefault="00F71D77" w:rsidP="00863A2F">
            <w:pPr>
              <w:pStyle w:val="NTableText"/>
              <w:jc w:val="center"/>
            </w:pPr>
            <w:r w:rsidRPr="00617B42">
              <w:t>52,000</w:t>
            </w:r>
          </w:p>
        </w:tc>
        <w:tc>
          <w:tcPr>
            <w:tcW w:w="308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F5FBD46" w14:textId="77777777" w:rsidR="00F71D77" w:rsidRPr="00617B42" w:rsidRDefault="00F71D77" w:rsidP="00863A2F">
            <w:pPr>
              <w:pStyle w:val="NTableText"/>
              <w:jc w:val="center"/>
            </w:pPr>
            <w:r w:rsidRPr="00617B42">
              <w:t>66,000</w:t>
            </w:r>
          </w:p>
        </w:tc>
      </w:tr>
      <w:tr w:rsidR="00F71D77" w:rsidRPr="00617B42" w14:paraId="460D4A08" w14:textId="77777777" w:rsidTr="00863A2F">
        <w:trPr>
          <w:trHeight w:val="255"/>
          <w:jc w:val="center"/>
        </w:trPr>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D3028BD" w14:textId="77777777" w:rsidR="00F71D77" w:rsidRPr="00617B42" w:rsidRDefault="00F71D77" w:rsidP="00863A2F">
            <w:pPr>
              <w:pStyle w:val="NTableText"/>
              <w:jc w:val="center"/>
            </w:pPr>
            <w:r w:rsidRPr="00617B42">
              <w:t>X56</w:t>
            </w:r>
          </w:p>
        </w:tc>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4B97B40D" w14:textId="77777777" w:rsidR="00F71D77" w:rsidRPr="00617B42" w:rsidRDefault="00F71D77" w:rsidP="00863A2F">
            <w:pPr>
              <w:pStyle w:val="NTableText"/>
              <w:jc w:val="center"/>
            </w:pPr>
            <w:r w:rsidRPr="00617B42">
              <w:t>56,000</w:t>
            </w:r>
          </w:p>
        </w:tc>
        <w:tc>
          <w:tcPr>
            <w:tcW w:w="308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5E324F3" w14:textId="77777777" w:rsidR="00F71D77" w:rsidRPr="00617B42" w:rsidRDefault="00F71D77" w:rsidP="00863A2F">
            <w:pPr>
              <w:pStyle w:val="NTableText"/>
              <w:jc w:val="center"/>
            </w:pPr>
            <w:r w:rsidRPr="00617B42">
              <w:t>71,000</w:t>
            </w:r>
          </w:p>
        </w:tc>
      </w:tr>
      <w:tr w:rsidR="00F71D77" w:rsidRPr="00617B42" w14:paraId="344F27D2" w14:textId="77777777" w:rsidTr="00863A2F">
        <w:trPr>
          <w:trHeight w:val="255"/>
          <w:jc w:val="center"/>
        </w:trPr>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6DDE0E3" w14:textId="77777777" w:rsidR="00F71D77" w:rsidRPr="00617B42" w:rsidRDefault="00F71D77" w:rsidP="00863A2F">
            <w:pPr>
              <w:pStyle w:val="NTableText"/>
              <w:jc w:val="center"/>
            </w:pPr>
            <w:r w:rsidRPr="00617B42">
              <w:t>X60</w:t>
            </w:r>
          </w:p>
        </w:tc>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9091EFD" w14:textId="77777777" w:rsidR="00F71D77" w:rsidRPr="00617B42" w:rsidRDefault="00F71D77" w:rsidP="00863A2F">
            <w:pPr>
              <w:pStyle w:val="NTableText"/>
              <w:jc w:val="center"/>
            </w:pPr>
            <w:r w:rsidRPr="00617B42">
              <w:t>60,000</w:t>
            </w:r>
          </w:p>
        </w:tc>
        <w:tc>
          <w:tcPr>
            <w:tcW w:w="308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DF67E11" w14:textId="77777777" w:rsidR="00F71D77" w:rsidRPr="00617B42" w:rsidRDefault="00F71D77" w:rsidP="00863A2F">
            <w:pPr>
              <w:pStyle w:val="NTableText"/>
              <w:jc w:val="center"/>
            </w:pPr>
            <w:r w:rsidRPr="00617B42">
              <w:t>75,000</w:t>
            </w:r>
          </w:p>
        </w:tc>
      </w:tr>
      <w:tr w:rsidR="00F71D77" w:rsidRPr="00617B42" w14:paraId="1EFDBD4D" w14:textId="77777777" w:rsidTr="00863A2F">
        <w:trPr>
          <w:trHeight w:val="255"/>
          <w:jc w:val="center"/>
        </w:trPr>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BB76E5E" w14:textId="77777777" w:rsidR="00F71D77" w:rsidRPr="00617B42" w:rsidRDefault="00F71D77" w:rsidP="00863A2F">
            <w:pPr>
              <w:pStyle w:val="NTableText"/>
              <w:jc w:val="center"/>
            </w:pPr>
            <w:r w:rsidRPr="00617B42">
              <w:t>X65</w:t>
            </w:r>
          </w:p>
        </w:tc>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711E624" w14:textId="77777777" w:rsidR="00F71D77" w:rsidRPr="00617B42" w:rsidRDefault="00F71D77" w:rsidP="00863A2F">
            <w:pPr>
              <w:pStyle w:val="NTableText"/>
              <w:jc w:val="center"/>
            </w:pPr>
            <w:r w:rsidRPr="00617B42">
              <w:t>65,000</w:t>
            </w:r>
          </w:p>
        </w:tc>
        <w:tc>
          <w:tcPr>
            <w:tcW w:w="308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4B6AC52" w14:textId="77777777" w:rsidR="00F71D77" w:rsidRPr="00617B42" w:rsidRDefault="00F71D77" w:rsidP="00863A2F">
            <w:pPr>
              <w:pStyle w:val="NTableText"/>
              <w:jc w:val="center"/>
            </w:pPr>
            <w:r w:rsidRPr="00617B42">
              <w:t>77,000</w:t>
            </w:r>
          </w:p>
        </w:tc>
      </w:tr>
      <w:tr w:rsidR="00F71D77" w:rsidRPr="00617B42" w14:paraId="1956DE78" w14:textId="77777777" w:rsidTr="00863A2F">
        <w:trPr>
          <w:trHeight w:val="255"/>
          <w:jc w:val="center"/>
        </w:trPr>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07540207" w14:textId="77777777" w:rsidR="00F71D77" w:rsidRPr="00617B42" w:rsidRDefault="00F71D77" w:rsidP="00863A2F">
            <w:pPr>
              <w:pStyle w:val="NTableText"/>
              <w:jc w:val="center"/>
            </w:pPr>
            <w:r w:rsidRPr="00617B42">
              <w:t>X70</w:t>
            </w:r>
          </w:p>
        </w:tc>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CDE6BDC" w14:textId="77777777" w:rsidR="00F71D77" w:rsidRPr="00617B42" w:rsidRDefault="00F71D77" w:rsidP="00863A2F">
            <w:pPr>
              <w:pStyle w:val="NTableText"/>
              <w:jc w:val="center"/>
            </w:pPr>
            <w:r w:rsidRPr="00617B42">
              <w:t>70,000</w:t>
            </w:r>
          </w:p>
        </w:tc>
        <w:tc>
          <w:tcPr>
            <w:tcW w:w="308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BDC9BEE" w14:textId="77777777" w:rsidR="00F71D77" w:rsidRPr="00617B42" w:rsidRDefault="00F71D77" w:rsidP="00863A2F">
            <w:pPr>
              <w:pStyle w:val="NTableText"/>
              <w:jc w:val="center"/>
            </w:pPr>
            <w:r w:rsidRPr="00617B42">
              <w:t>82,000</w:t>
            </w:r>
          </w:p>
        </w:tc>
      </w:tr>
      <w:tr w:rsidR="00F71D77" w:rsidRPr="00617B42" w14:paraId="62F8258A" w14:textId="77777777" w:rsidTr="00863A2F">
        <w:trPr>
          <w:trHeight w:val="255"/>
          <w:jc w:val="center"/>
        </w:trPr>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34A14F60" w14:textId="77777777" w:rsidR="00F71D77" w:rsidRPr="00617B42" w:rsidRDefault="00F71D77" w:rsidP="00863A2F">
            <w:pPr>
              <w:pStyle w:val="NTableText"/>
              <w:jc w:val="center"/>
            </w:pPr>
            <w:r w:rsidRPr="00617B42">
              <w:t>X80</w:t>
            </w:r>
          </w:p>
        </w:tc>
        <w:tc>
          <w:tcPr>
            <w:tcW w:w="308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2B6EEF0B" w14:textId="77777777" w:rsidR="00F71D77" w:rsidRPr="00617B42" w:rsidRDefault="00F71D77" w:rsidP="00863A2F">
            <w:pPr>
              <w:pStyle w:val="NTableText"/>
              <w:jc w:val="center"/>
            </w:pPr>
            <w:r w:rsidRPr="00617B42">
              <w:t>80,000</w:t>
            </w:r>
          </w:p>
        </w:tc>
        <w:tc>
          <w:tcPr>
            <w:tcW w:w="308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59D53251" w14:textId="77777777" w:rsidR="00F71D77" w:rsidRPr="00617B42" w:rsidRDefault="00F71D77" w:rsidP="00863A2F">
            <w:pPr>
              <w:pStyle w:val="NTableText"/>
              <w:jc w:val="center"/>
            </w:pPr>
            <w:r w:rsidRPr="00617B42">
              <w:t>90,000*</w:t>
            </w:r>
          </w:p>
        </w:tc>
      </w:tr>
      <w:tr w:rsidR="00F71D77" w:rsidRPr="00617B42" w14:paraId="771111C7" w14:textId="77777777" w:rsidTr="00863A2F">
        <w:trPr>
          <w:trHeight w:val="255"/>
          <w:jc w:val="center"/>
        </w:trPr>
        <w:tc>
          <w:tcPr>
            <w:tcW w:w="9265" w:type="dxa"/>
            <w:gridSpan w:val="3"/>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64C51059" w14:textId="77777777" w:rsidR="00F71D77" w:rsidRPr="00617B42" w:rsidRDefault="00F71D77" w:rsidP="00863A2F">
            <w:pPr>
              <w:pStyle w:val="NTableText"/>
            </w:pPr>
            <w:r>
              <w:t xml:space="preserve">* </w:t>
            </w:r>
            <w:r w:rsidRPr="00617B42">
              <w:t>The maximum tensile for all PSL 2 pipe grades is 110,000 PSI, except for X80 which is 120,000 PSI.  PSL 1 pipe has the same minimum values stated above but there is no maximum value.</w:t>
            </w:r>
          </w:p>
        </w:tc>
      </w:tr>
    </w:tbl>
    <w:p w14:paraId="64E3EB43" w14:textId="77777777" w:rsidR="00F71D77" w:rsidRDefault="00F71D77" w:rsidP="00F71D77">
      <w:pPr>
        <w:pStyle w:val="NBodytext"/>
      </w:pPr>
    </w:p>
    <w:p w14:paraId="16C55FCE" w14:textId="77777777" w:rsidR="00F71D77" w:rsidRDefault="00F71D77" w:rsidP="00F71D77">
      <w:pPr>
        <w:pStyle w:val="NAppx2"/>
        <w:keepNext/>
      </w:pPr>
      <w:bookmarkStart w:id="475" w:name="_Toc458073860"/>
      <w:bookmarkStart w:id="476" w:name="_Toc461176429"/>
      <w:r>
        <w:lastRenderedPageBreak/>
        <w:t>Copper Weld Cable Size</w:t>
      </w:r>
      <w:bookmarkEnd w:id="475"/>
      <w:bookmarkEnd w:id="476"/>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7"/>
        <w:gridCol w:w="1362"/>
        <w:gridCol w:w="1362"/>
        <w:gridCol w:w="1362"/>
        <w:gridCol w:w="1362"/>
        <w:gridCol w:w="1362"/>
        <w:gridCol w:w="1273"/>
      </w:tblGrid>
      <w:tr w:rsidR="00F71D77" w:rsidRPr="00617B42" w14:paraId="6BB34439" w14:textId="77777777" w:rsidTr="00863A2F">
        <w:trPr>
          <w:trHeight w:val="528"/>
          <w:jc w:val="center"/>
        </w:trPr>
        <w:tc>
          <w:tcPr>
            <w:tcW w:w="9360" w:type="dxa"/>
            <w:gridSpan w:val="7"/>
            <w:shd w:val="clear" w:color="auto" w:fill="auto"/>
            <w:noWrap/>
            <w:tcMar>
              <w:top w:w="10" w:type="dxa"/>
              <w:left w:w="10" w:type="dxa"/>
              <w:bottom w:w="0" w:type="dxa"/>
              <w:right w:w="10" w:type="dxa"/>
            </w:tcMar>
            <w:vAlign w:val="bottom"/>
          </w:tcPr>
          <w:p w14:paraId="2CF91BFB" w14:textId="77777777" w:rsidR="00F71D77" w:rsidRPr="00617B42" w:rsidRDefault="00F71D77" w:rsidP="00863A2F">
            <w:pPr>
              <w:pStyle w:val="NTableTitle"/>
              <w:jc w:val="center"/>
            </w:pPr>
            <w:r w:rsidRPr="00617B42">
              <w:t>Copper Weld Cable Size Guide</w:t>
            </w:r>
            <w:r>
              <w:t xml:space="preserve"> </w:t>
            </w:r>
            <w:r w:rsidRPr="00617B42">
              <w:t xml:space="preserve">for SMAW Welding </w:t>
            </w:r>
            <w:r>
              <w:t>–</w:t>
            </w:r>
            <w:r w:rsidRPr="00617B42">
              <w:t xml:space="preserve"> 60% Duty Cycle</w:t>
            </w:r>
          </w:p>
        </w:tc>
      </w:tr>
      <w:tr w:rsidR="00F71D77" w:rsidRPr="00617B42" w14:paraId="2C68D35C" w14:textId="77777777" w:rsidTr="00863A2F">
        <w:trPr>
          <w:trHeight w:val="255"/>
          <w:jc w:val="center"/>
        </w:trPr>
        <w:tc>
          <w:tcPr>
            <w:tcW w:w="1277" w:type="dxa"/>
            <w:noWrap/>
            <w:tcMar>
              <w:top w:w="10" w:type="dxa"/>
              <w:left w:w="10" w:type="dxa"/>
              <w:bottom w:w="0" w:type="dxa"/>
              <w:right w:w="10" w:type="dxa"/>
            </w:tcMar>
            <w:vAlign w:val="bottom"/>
          </w:tcPr>
          <w:p w14:paraId="574D28F4" w14:textId="77777777" w:rsidR="00F71D77" w:rsidRPr="00617B42" w:rsidRDefault="00F71D77" w:rsidP="00863A2F">
            <w:pPr>
              <w:pStyle w:val="NTableTitle"/>
              <w:jc w:val="center"/>
            </w:pPr>
            <w:r w:rsidRPr="00617B42">
              <w:t>Amperage</w:t>
            </w:r>
          </w:p>
        </w:tc>
        <w:tc>
          <w:tcPr>
            <w:tcW w:w="1362" w:type="dxa"/>
            <w:noWrap/>
            <w:tcMar>
              <w:top w:w="10" w:type="dxa"/>
              <w:left w:w="10" w:type="dxa"/>
              <w:bottom w:w="0" w:type="dxa"/>
              <w:right w:w="10" w:type="dxa"/>
            </w:tcMar>
            <w:vAlign w:val="bottom"/>
          </w:tcPr>
          <w:p w14:paraId="4629085C" w14:textId="77777777" w:rsidR="00F71D77" w:rsidRPr="00617B42" w:rsidRDefault="00F71D77" w:rsidP="00863A2F">
            <w:pPr>
              <w:pStyle w:val="NTableTitle"/>
              <w:jc w:val="center"/>
            </w:pPr>
            <w:r w:rsidRPr="00617B42">
              <w:t>50 ft</w:t>
            </w:r>
          </w:p>
        </w:tc>
        <w:tc>
          <w:tcPr>
            <w:tcW w:w="1362" w:type="dxa"/>
            <w:noWrap/>
            <w:tcMar>
              <w:top w:w="10" w:type="dxa"/>
              <w:left w:w="10" w:type="dxa"/>
              <w:bottom w:w="0" w:type="dxa"/>
              <w:right w:w="10" w:type="dxa"/>
            </w:tcMar>
            <w:vAlign w:val="bottom"/>
          </w:tcPr>
          <w:p w14:paraId="2F328498" w14:textId="77777777" w:rsidR="00F71D77" w:rsidRPr="00617B42" w:rsidRDefault="00F71D77" w:rsidP="00863A2F">
            <w:pPr>
              <w:pStyle w:val="NTableTitle"/>
              <w:jc w:val="center"/>
            </w:pPr>
            <w:r w:rsidRPr="00617B42">
              <w:t>100 ft</w:t>
            </w:r>
          </w:p>
        </w:tc>
        <w:tc>
          <w:tcPr>
            <w:tcW w:w="1362" w:type="dxa"/>
            <w:noWrap/>
            <w:tcMar>
              <w:top w:w="10" w:type="dxa"/>
              <w:left w:w="10" w:type="dxa"/>
              <w:bottom w:w="0" w:type="dxa"/>
              <w:right w:w="10" w:type="dxa"/>
            </w:tcMar>
            <w:vAlign w:val="bottom"/>
          </w:tcPr>
          <w:p w14:paraId="40158686" w14:textId="77777777" w:rsidR="00F71D77" w:rsidRPr="00617B42" w:rsidRDefault="00F71D77" w:rsidP="00863A2F">
            <w:pPr>
              <w:pStyle w:val="NTableTitle"/>
              <w:jc w:val="center"/>
            </w:pPr>
            <w:r w:rsidRPr="00617B42">
              <w:t>150 ft</w:t>
            </w:r>
          </w:p>
        </w:tc>
        <w:tc>
          <w:tcPr>
            <w:tcW w:w="1362" w:type="dxa"/>
            <w:noWrap/>
            <w:tcMar>
              <w:top w:w="10" w:type="dxa"/>
              <w:left w:w="10" w:type="dxa"/>
              <w:bottom w:w="0" w:type="dxa"/>
              <w:right w:w="10" w:type="dxa"/>
            </w:tcMar>
            <w:vAlign w:val="bottom"/>
          </w:tcPr>
          <w:p w14:paraId="14D68B37" w14:textId="77777777" w:rsidR="00F71D77" w:rsidRPr="00617B42" w:rsidRDefault="00F71D77" w:rsidP="00863A2F">
            <w:pPr>
              <w:pStyle w:val="NTableTitle"/>
              <w:jc w:val="center"/>
            </w:pPr>
            <w:r w:rsidRPr="00617B42">
              <w:t>200 ft</w:t>
            </w:r>
          </w:p>
        </w:tc>
        <w:tc>
          <w:tcPr>
            <w:tcW w:w="1362" w:type="dxa"/>
            <w:noWrap/>
            <w:tcMar>
              <w:top w:w="10" w:type="dxa"/>
              <w:left w:w="10" w:type="dxa"/>
              <w:bottom w:w="0" w:type="dxa"/>
              <w:right w:w="10" w:type="dxa"/>
            </w:tcMar>
            <w:vAlign w:val="bottom"/>
          </w:tcPr>
          <w:p w14:paraId="05A769DE" w14:textId="77777777" w:rsidR="00F71D77" w:rsidRPr="00617B42" w:rsidRDefault="00F71D77" w:rsidP="00863A2F">
            <w:pPr>
              <w:pStyle w:val="NTableTitle"/>
              <w:jc w:val="center"/>
            </w:pPr>
            <w:r w:rsidRPr="00617B42">
              <w:t>300 ft</w:t>
            </w:r>
          </w:p>
        </w:tc>
        <w:tc>
          <w:tcPr>
            <w:tcW w:w="1273" w:type="dxa"/>
            <w:noWrap/>
            <w:tcMar>
              <w:top w:w="10" w:type="dxa"/>
              <w:left w:w="10" w:type="dxa"/>
              <w:bottom w:w="0" w:type="dxa"/>
              <w:right w:w="10" w:type="dxa"/>
            </w:tcMar>
            <w:vAlign w:val="bottom"/>
          </w:tcPr>
          <w:p w14:paraId="0295158F" w14:textId="77777777" w:rsidR="00F71D77" w:rsidRPr="00617B42" w:rsidRDefault="00F71D77" w:rsidP="00863A2F">
            <w:pPr>
              <w:pStyle w:val="NTableTitle"/>
              <w:jc w:val="center"/>
            </w:pPr>
            <w:r w:rsidRPr="00617B42">
              <w:t>400 ft</w:t>
            </w:r>
          </w:p>
        </w:tc>
      </w:tr>
      <w:tr w:rsidR="00F71D77" w:rsidRPr="00617B42" w14:paraId="26C350B4" w14:textId="77777777" w:rsidTr="00863A2F">
        <w:trPr>
          <w:trHeight w:val="255"/>
          <w:jc w:val="center"/>
        </w:trPr>
        <w:tc>
          <w:tcPr>
            <w:tcW w:w="1277" w:type="dxa"/>
            <w:noWrap/>
            <w:tcMar>
              <w:top w:w="10" w:type="dxa"/>
              <w:left w:w="10" w:type="dxa"/>
              <w:bottom w:w="0" w:type="dxa"/>
              <w:right w:w="10" w:type="dxa"/>
            </w:tcMar>
            <w:vAlign w:val="bottom"/>
          </w:tcPr>
          <w:p w14:paraId="4C81440B" w14:textId="77777777" w:rsidR="00F71D77" w:rsidRPr="00617B42" w:rsidRDefault="00F71D77" w:rsidP="00863A2F">
            <w:pPr>
              <w:pStyle w:val="NTableText"/>
              <w:keepNext/>
              <w:jc w:val="center"/>
            </w:pPr>
            <w:r w:rsidRPr="00617B42">
              <w:t>75</w:t>
            </w:r>
          </w:p>
        </w:tc>
        <w:tc>
          <w:tcPr>
            <w:tcW w:w="1362" w:type="dxa"/>
            <w:noWrap/>
            <w:tcMar>
              <w:top w:w="10" w:type="dxa"/>
              <w:left w:w="10" w:type="dxa"/>
              <w:bottom w:w="0" w:type="dxa"/>
              <w:right w:w="10" w:type="dxa"/>
            </w:tcMar>
            <w:vAlign w:val="bottom"/>
          </w:tcPr>
          <w:p w14:paraId="161C3FC0" w14:textId="77777777" w:rsidR="00F71D77" w:rsidRPr="00617B42" w:rsidRDefault="00F71D77" w:rsidP="00863A2F">
            <w:pPr>
              <w:pStyle w:val="NTableText"/>
              <w:keepNext/>
              <w:jc w:val="center"/>
            </w:pPr>
            <w:r w:rsidRPr="00617B42">
              <w:t>6</w:t>
            </w:r>
          </w:p>
        </w:tc>
        <w:tc>
          <w:tcPr>
            <w:tcW w:w="1362" w:type="dxa"/>
            <w:noWrap/>
            <w:tcMar>
              <w:top w:w="10" w:type="dxa"/>
              <w:left w:w="10" w:type="dxa"/>
              <w:bottom w:w="0" w:type="dxa"/>
              <w:right w:w="10" w:type="dxa"/>
            </w:tcMar>
            <w:vAlign w:val="bottom"/>
          </w:tcPr>
          <w:p w14:paraId="54C675DA" w14:textId="77777777" w:rsidR="00F71D77" w:rsidRPr="00617B42" w:rsidRDefault="00F71D77" w:rsidP="00863A2F">
            <w:pPr>
              <w:pStyle w:val="NTableText"/>
              <w:keepNext/>
              <w:jc w:val="center"/>
            </w:pPr>
            <w:r w:rsidRPr="00617B42">
              <w:t>6</w:t>
            </w:r>
          </w:p>
        </w:tc>
        <w:tc>
          <w:tcPr>
            <w:tcW w:w="1362" w:type="dxa"/>
            <w:noWrap/>
            <w:tcMar>
              <w:top w:w="10" w:type="dxa"/>
              <w:left w:w="10" w:type="dxa"/>
              <w:bottom w:w="0" w:type="dxa"/>
              <w:right w:w="10" w:type="dxa"/>
            </w:tcMar>
            <w:vAlign w:val="bottom"/>
          </w:tcPr>
          <w:p w14:paraId="5CA40283" w14:textId="77777777" w:rsidR="00F71D77" w:rsidRPr="00617B42" w:rsidRDefault="00F71D77" w:rsidP="00863A2F">
            <w:pPr>
              <w:pStyle w:val="NTableText"/>
              <w:keepNext/>
              <w:jc w:val="center"/>
            </w:pPr>
            <w:r w:rsidRPr="00617B42">
              <w:t>4</w:t>
            </w:r>
          </w:p>
        </w:tc>
        <w:tc>
          <w:tcPr>
            <w:tcW w:w="1362" w:type="dxa"/>
            <w:noWrap/>
            <w:tcMar>
              <w:top w:w="10" w:type="dxa"/>
              <w:left w:w="10" w:type="dxa"/>
              <w:bottom w:w="0" w:type="dxa"/>
              <w:right w:w="10" w:type="dxa"/>
            </w:tcMar>
            <w:vAlign w:val="bottom"/>
          </w:tcPr>
          <w:p w14:paraId="1B013F06" w14:textId="77777777" w:rsidR="00F71D77" w:rsidRPr="00617B42" w:rsidRDefault="00F71D77" w:rsidP="00863A2F">
            <w:pPr>
              <w:pStyle w:val="NTableText"/>
              <w:keepNext/>
              <w:jc w:val="center"/>
            </w:pPr>
            <w:r w:rsidRPr="00617B42">
              <w:t>3</w:t>
            </w:r>
          </w:p>
        </w:tc>
        <w:tc>
          <w:tcPr>
            <w:tcW w:w="1362" w:type="dxa"/>
            <w:noWrap/>
            <w:tcMar>
              <w:top w:w="10" w:type="dxa"/>
              <w:left w:w="10" w:type="dxa"/>
              <w:bottom w:w="0" w:type="dxa"/>
              <w:right w:w="10" w:type="dxa"/>
            </w:tcMar>
            <w:vAlign w:val="bottom"/>
          </w:tcPr>
          <w:p w14:paraId="19DB7E15" w14:textId="77777777" w:rsidR="00F71D77" w:rsidRPr="00617B42" w:rsidRDefault="00F71D77" w:rsidP="00863A2F">
            <w:pPr>
              <w:pStyle w:val="NTableText"/>
              <w:keepNext/>
              <w:jc w:val="center"/>
            </w:pPr>
            <w:r w:rsidRPr="00617B42">
              <w:t>2</w:t>
            </w:r>
          </w:p>
        </w:tc>
        <w:tc>
          <w:tcPr>
            <w:tcW w:w="1273" w:type="dxa"/>
            <w:noWrap/>
            <w:tcMar>
              <w:top w:w="10" w:type="dxa"/>
              <w:left w:w="10" w:type="dxa"/>
              <w:bottom w:w="0" w:type="dxa"/>
              <w:right w:w="10" w:type="dxa"/>
            </w:tcMar>
            <w:vAlign w:val="bottom"/>
          </w:tcPr>
          <w:p w14:paraId="1480A840" w14:textId="77777777" w:rsidR="00F71D77" w:rsidRPr="00617B42" w:rsidRDefault="00F71D77" w:rsidP="00863A2F">
            <w:pPr>
              <w:pStyle w:val="NTableText"/>
              <w:keepNext/>
              <w:jc w:val="center"/>
            </w:pPr>
            <w:r w:rsidRPr="00617B42">
              <w:t>1</w:t>
            </w:r>
          </w:p>
        </w:tc>
      </w:tr>
      <w:tr w:rsidR="00F71D77" w:rsidRPr="00617B42" w14:paraId="538C95DD" w14:textId="77777777" w:rsidTr="00863A2F">
        <w:trPr>
          <w:trHeight w:val="255"/>
          <w:jc w:val="center"/>
        </w:trPr>
        <w:tc>
          <w:tcPr>
            <w:tcW w:w="1277" w:type="dxa"/>
            <w:noWrap/>
            <w:tcMar>
              <w:top w:w="10" w:type="dxa"/>
              <w:left w:w="10" w:type="dxa"/>
              <w:bottom w:w="0" w:type="dxa"/>
              <w:right w:w="10" w:type="dxa"/>
            </w:tcMar>
            <w:vAlign w:val="bottom"/>
          </w:tcPr>
          <w:p w14:paraId="2DFBDEBC" w14:textId="77777777" w:rsidR="00F71D77" w:rsidRPr="00617B42" w:rsidRDefault="00F71D77" w:rsidP="00863A2F">
            <w:pPr>
              <w:pStyle w:val="NTableText"/>
              <w:jc w:val="center"/>
            </w:pPr>
            <w:r w:rsidRPr="00617B42">
              <w:t>100</w:t>
            </w:r>
          </w:p>
        </w:tc>
        <w:tc>
          <w:tcPr>
            <w:tcW w:w="1362" w:type="dxa"/>
            <w:noWrap/>
            <w:tcMar>
              <w:top w:w="10" w:type="dxa"/>
              <w:left w:w="10" w:type="dxa"/>
              <w:bottom w:w="0" w:type="dxa"/>
              <w:right w:w="10" w:type="dxa"/>
            </w:tcMar>
            <w:vAlign w:val="bottom"/>
          </w:tcPr>
          <w:p w14:paraId="329CA7DE" w14:textId="77777777" w:rsidR="00F71D77" w:rsidRPr="00617B42" w:rsidRDefault="00F71D77" w:rsidP="00863A2F">
            <w:pPr>
              <w:pStyle w:val="NTableText"/>
              <w:jc w:val="center"/>
            </w:pPr>
            <w:r w:rsidRPr="00617B42">
              <w:t>4</w:t>
            </w:r>
          </w:p>
        </w:tc>
        <w:tc>
          <w:tcPr>
            <w:tcW w:w="1362" w:type="dxa"/>
            <w:noWrap/>
            <w:tcMar>
              <w:top w:w="10" w:type="dxa"/>
              <w:left w:w="10" w:type="dxa"/>
              <w:bottom w:w="0" w:type="dxa"/>
              <w:right w:w="10" w:type="dxa"/>
            </w:tcMar>
            <w:vAlign w:val="bottom"/>
          </w:tcPr>
          <w:p w14:paraId="3EE0B3C2" w14:textId="77777777" w:rsidR="00F71D77" w:rsidRPr="00617B42" w:rsidRDefault="00F71D77" w:rsidP="00863A2F">
            <w:pPr>
              <w:pStyle w:val="NTableText"/>
              <w:jc w:val="center"/>
            </w:pPr>
            <w:r w:rsidRPr="00617B42">
              <w:t>4</w:t>
            </w:r>
          </w:p>
        </w:tc>
        <w:tc>
          <w:tcPr>
            <w:tcW w:w="1362" w:type="dxa"/>
            <w:noWrap/>
            <w:tcMar>
              <w:top w:w="10" w:type="dxa"/>
              <w:left w:w="10" w:type="dxa"/>
              <w:bottom w:w="0" w:type="dxa"/>
              <w:right w:w="10" w:type="dxa"/>
            </w:tcMar>
            <w:vAlign w:val="bottom"/>
          </w:tcPr>
          <w:p w14:paraId="4D5CF796" w14:textId="77777777" w:rsidR="00F71D77" w:rsidRPr="00617B42" w:rsidRDefault="00F71D77" w:rsidP="00863A2F">
            <w:pPr>
              <w:pStyle w:val="NTableText"/>
              <w:jc w:val="center"/>
            </w:pPr>
            <w:r w:rsidRPr="00617B42">
              <w:t>3</w:t>
            </w:r>
          </w:p>
        </w:tc>
        <w:tc>
          <w:tcPr>
            <w:tcW w:w="1362" w:type="dxa"/>
            <w:noWrap/>
            <w:tcMar>
              <w:top w:w="10" w:type="dxa"/>
              <w:left w:w="10" w:type="dxa"/>
              <w:bottom w:w="0" w:type="dxa"/>
              <w:right w:w="10" w:type="dxa"/>
            </w:tcMar>
            <w:vAlign w:val="bottom"/>
          </w:tcPr>
          <w:p w14:paraId="029314BB" w14:textId="77777777" w:rsidR="00F71D77" w:rsidRPr="00617B42" w:rsidRDefault="00F71D77" w:rsidP="00863A2F">
            <w:pPr>
              <w:pStyle w:val="NTableText"/>
              <w:jc w:val="center"/>
            </w:pPr>
            <w:r w:rsidRPr="00617B42">
              <w:t>2</w:t>
            </w:r>
          </w:p>
        </w:tc>
        <w:tc>
          <w:tcPr>
            <w:tcW w:w="1362" w:type="dxa"/>
            <w:noWrap/>
            <w:tcMar>
              <w:top w:w="10" w:type="dxa"/>
              <w:left w:w="10" w:type="dxa"/>
              <w:bottom w:w="0" w:type="dxa"/>
              <w:right w:w="10" w:type="dxa"/>
            </w:tcMar>
            <w:vAlign w:val="bottom"/>
          </w:tcPr>
          <w:p w14:paraId="5F8EF83D" w14:textId="77777777" w:rsidR="00F71D77" w:rsidRPr="00617B42" w:rsidRDefault="00F71D77" w:rsidP="00863A2F">
            <w:pPr>
              <w:pStyle w:val="NTableText"/>
              <w:jc w:val="center"/>
            </w:pPr>
            <w:r w:rsidRPr="00617B42">
              <w:t>1</w:t>
            </w:r>
          </w:p>
        </w:tc>
        <w:tc>
          <w:tcPr>
            <w:tcW w:w="1273" w:type="dxa"/>
            <w:noWrap/>
            <w:tcMar>
              <w:top w:w="10" w:type="dxa"/>
              <w:left w:w="10" w:type="dxa"/>
              <w:bottom w:w="0" w:type="dxa"/>
              <w:right w:w="10" w:type="dxa"/>
            </w:tcMar>
            <w:vAlign w:val="bottom"/>
          </w:tcPr>
          <w:p w14:paraId="0AD61FBF" w14:textId="77777777" w:rsidR="00F71D77" w:rsidRPr="00617B42" w:rsidRDefault="00F71D77" w:rsidP="00863A2F">
            <w:pPr>
              <w:pStyle w:val="NTableText"/>
              <w:jc w:val="center"/>
            </w:pPr>
            <w:r w:rsidRPr="00617B42">
              <w:t>1/0</w:t>
            </w:r>
          </w:p>
        </w:tc>
      </w:tr>
      <w:tr w:rsidR="00F71D77" w:rsidRPr="00617B42" w14:paraId="74BF5C48" w14:textId="77777777" w:rsidTr="00863A2F">
        <w:trPr>
          <w:trHeight w:val="255"/>
          <w:jc w:val="center"/>
        </w:trPr>
        <w:tc>
          <w:tcPr>
            <w:tcW w:w="1277" w:type="dxa"/>
            <w:noWrap/>
            <w:tcMar>
              <w:top w:w="10" w:type="dxa"/>
              <w:left w:w="10" w:type="dxa"/>
              <w:bottom w:w="0" w:type="dxa"/>
              <w:right w:w="10" w:type="dxa"/>
            </w:tcMar>
            <w:vAlign w:val="bottom"/>
          </w:tcPr>
          <w:p w14:paraId="535E10F5" w14:textId="77777777" w:rsidR="00F71D77" w:rsidRPr="00617B42" w:rsidRDefault="00F71D77" w:rsidP="00863A2F">
            <w:pPr>
              <w:pStyle w:val="NTableText"/>
              <w:jc w:val="center"/>
            </w:pPr>
            <w:r w:rsidRPr="00617B42">
              <w:t>150</w:t>
            </w:r>
          </w:p>
        </w:tc>
        <w:tc>
          <w:tcPr>
            <w:tcW w:w="1362" w:type="dxa"/>
            <w:noWrap/>
            <w:tcMar>
              <w:top w:w="10" w:type="dxa"/>
              <w:left w:w="10" w:type="dxa"/>
              <w:bottom w:w="0" w:type="dxa"/>
              <w:right w:w="10" w:type="dxa"/>
            </w:tcMar>
            <w:vAlign w:val="bottom"/>
          </w:tcPr>
          <w:p w14:paraId="5ABD6064" w14:textId="77777777" w:rsidR="00F71D77" w:rsidRPr="00617B42" w:rsidRDefault="00F71D77" w:rsidP="00863A2F">
            <w:pPr>
              <w:pStyle w:val="NTableText"/>
              <w:jc w:val="center"/>
            </w:pPr>
            <w:r w:rsidRPr="00617B42">
              <w:t>3</w:t>
            </w:r>
          </w:p>
        </w:tc>
        <w:tc>
          <w:tcPr>
            <w:tcW w:w="1362" w:type="dxa"/>
            <w:noWrap/>
            <w:tcMar>
              <w:top w:w="10" w:type="dxa"/>
              <w:left w:w="10" w:type="dxa"/>
              <w:bottom w:w="0" w:type="dxa"/>
              <w:right w:w="10" w:type="dxa"/>
            </w:tcMar>
            <w:vAlign w:val="bottom"/>
          </w:tcPr>
          <w:p w14:paraId="2E27D0EB" w14:textId="77777777" w:rsidR="00F71D77" w:rsidRPr="00617B42" w:rsidRDefault="00F71D77" w:rsidP="00863A2F">
            <w:pPr>
              <w:pStyle w:val="NTableText"/>
              <w:jc w:val="center"/>
            </w:pPr>
            <w:r w:rsidRPr="00617B42">
              <w:t>3</w:t>
            </w:r>
          </w:p>
        </w:tc>
        <w:tc>
          <w:tcPr>
            <w:tcW w:w="1362" w:type="dxa"/>
            <w:noWrap/>
            <w:tcMar>
              <w:top w:w="10" w:type="dxa"/>
              <w:left w:w="10" w:type="dxa"/>
              <w:bottom w:w="0" w:type="dxa"/>
              <w:right w:w="10" w:type="dxa"/>
            </w:tcMar>
            <w:vAlign w:val="bottom"/>
          </w:tcPr>
          <w:p w14:paraId="48869320" w14:textId="77777777" w:rsidR="00F71D77" w:rsidRPr="00617B42" w:rsidRDefault="00F71D77" w:rsidP="00863A2F">
            <w:pPr>
              <w:pStyle w:val="NTableText"/>
              <w:jc w:val="center"/>
            </w:pPr>
            <w:r w:rsidRPr="00617B42">
              <w:t>2</w:t>
            </w:r>
          </w:p>
        </w:tc>
        <w:tc>
          <w:tcPr>
            <w:tcW w:w="1362" w:type="dxa"/>
            <w:noWrap/>
            <w:tcMar>
              <w:top w:w="10" w:type="dxa"/>
              <w:left w:w="10" w:type="dxa"/>
              <w:bottom w:w="0" w:type="dxa"/>
              <w:right w:w="10" w:type="dxa"/>
            </w:tcMar>
            <w:vAlign w:val="bottom"/>
          </w:tcPr>
          <w:p w14:paraId="6DC6FE9A" w14:textId="77777777" w:rsidR="00F71D77" w:rsidRPr="00617B42" w:rsidRDefault="00F71D77" w:rsidP="00863A2F">
            <w:pPr>
              <w:pStyle w:val="NTableText"/>
              <w:jc w:val="center"/>
            </w:pPr>
            <w:r w:rsidRPr="00617B42">
              <w:t>1</w:t>
            </w:r>
          </w:p>
        </w:tc>
        <w:tc>
          <w:tcPr>
            <w:tcW w:w="1362" w:type="dxa"/>
            <w:noWrap/>
            <w:tcMar>
              <w:top w:w="10" w:type="dxa"/>
              <w:left w:w="10" w:type="dxa"/>
              <w:bottom w:w="0" w:type="dxa"/>
              <w:right w:w="10" w:type="dxa"/>
            </w:tcMar>
            <w:vAlign w:val="bottom"/>
          </w:tcPr>
          <w:p w14:paraId="06223AD5" w14:textId="77777777" w:rsidR="00F71D77" w:rsidRPr="00617B42" w:rsidRDefault="00F71D77" w:rsidP="00863A2F">
            <w:pPr>
              <w:pStyle w:val="NTableText"/>
              <w:jc w:val="center"/>
            </w:pPr>
            <w:r w:rsidRPr="00617B42">
              <w:t>2/0</w:t>
            </w:r>
          </w:p>
        </w:tc>
        <w:tc>
          <w:tcPr>
            <w:tcW w:w="1273" w:type="dxa"/>
            <w:noWrap/>
            <w:tcMar>
              <w:top w:w="10" w:type="dxa"/>
              <w:left w:w="10" w:type="dxa"/>
              <w:bottom w:w="0" w:type="dxa"/>
              <w:right w:w="10" w:type="dxa"/>
            </w:tcMar>
            <w:vAlign w:val="bottom"/>
          </w:tcPr>
          <w:p w14:paraId="6A37AB9B" w14:textId="77777777" w:rsidR="00F71D77" w:rsidRPr="00617B42" w:rsidRDefault="00F71D77" w:rsidP="00863A2F">
            <w:pPr>
              <w:pStyle w:val="NTableText"/>
              <w:jc w:val="center"/>
            </w:pPr>
            <w:r w:rsidRPr="00617B42">
              <w:t>3/0</w:t>
            </w:r>
          </w:p>
        </w:tc>
      </w:tr>
      <w:tr w:rsidR="00F71D77" w:rsidRPr="00617B42" w14:paraId="3195BF8B" w14:textId="77777777" w:rsidTr="00863A2F">
        <w:trPr>
          <w:trHeight w:val="255"/>
          <w:jc w:val="center"/>
        </w:trPr>
        <w:tc>
          <w:tcPr>
            <w:tcW w:w="1277" w:type="dxa"/>
            <w:noWrap/>
            <w:tcMar>
              <w:top w:w="10" w:type="dxa"/>
              <w:left w:w="10" w:type="dxa"/>
              <w:bottom w:w="0" w:type="dxa"/>
              <w:right w:w="10" w:type="dxa"/>
            </w:tcMar>
            <w:vAlign w:val="bottom"/>
          </w:tcPr>
          <w:p w14:paraId="6C442379" w14:textId="77777777" w:rsidR="00F71D77" w:rsidRPr="00617B42" w:rsidRDefault="00F71D77" w:rsidP="00863A2F">
            <w:pPr>
              <w:pStyle w:val="NTableText"/>
              <w:jc w:val="center"/>
            </w:pPr>
            <w:r w:rsidRPr="00617B42">
              <w:t>200</w:t>
            </w:r>
          </w:p>
        </w:tc>
        <w:tc>
          <w:tcPr>
            <w:tcW w:w="1362" w:type="dxa"/>
            <w:noWrap/>
            <w:tcMar>
              <w:top w:w="10" w:type="dxa"/>
              <w:left w:w="10" w:type="dxa"/>
              <w:bottom w:w="0" w:type="dxa"/>
              <w:right w:w="10" w:type="dxa"/>
            </w:tcMar>
            <w:vAlign w:val="bottom"/>
          </w:tcPr>
          <w:p w14:paraId="0D11D9C3" w14:textId="77777777" w:rsidR="00F71D77" w:rsidRPr="00617B42" w:rsidRDefault="00F71D77" w:rsidP="00863A2F">
            <w:pPr>
              <w:pStyle w:val="NTableText"/>
              <w:jc w:val="center"/>
            </w:pPr>
            <w:r w:rsidRPr="00617B42">
              <w:t>2</w:t>
            </w:r>
          </w:p>
        </w:tc>
        <w:tc>
          <w:tcPr>
            <w:tcW w:w="1362" w:type="dxa"/>
            <w:noWrap/>
            <w:tcMar>
              <w:top w:w="10" w:type="dxa"/>
              <w:left w:w="10" w:type="dxa"/>
              <w:bottom w:w="0" w:type="dxa"/>
              <w:right w:w="10" w:type="dxa"/>
            </w:tcMar>
            <w:vAlign w:val="bottom"/>
          </w:tcPr>
          <w:p w14:paraId="00DBCA9C" w14:textId="77777777" w:rsidR="00F71D77" w:rsidRPr="00617B42" w:rsidRDefault="00F71D77" w:rsidP="00863A2F">
            <w:pPr>
              <w:pStyle w:val="NTableText"/>
              <w:jc w:val="center"/>
            </w:pPr>
            <w:r w:rsidRPr="00617B42">
              <w:t>2</w:t>
            </w:r>
          </w:p>
        </w:tc>
        <w:tc>
          <w:tcPr>
            <w:tcW w:w="1362" w:type="dxa"/>
            <w:noWrap/>
            <w:tcMar>
              <w:top w:w="10" w:type="dxa"/>
              <w:left w:w="10" w:type="dxa"/>
              <w:bottom w:w="0" w:type="dxa"/>
              <w:right w:w="10" w:type="dxa"/>
            </w:tcMar>
            <w:vAlign w:val="bottom"/>
          </w:tcPr>
          <w:p w14:paraId="0AF88211" w14:textId="77777777" w:rsidR="00F71D77" w:rsidRPr="00617B42" w:rsidRDefault="00F71D77" w:rsidP="00863A2F">
            <w:pPr>
              <w:pStyle w:val="NTableText"/>
              <w:jc w:val="center"/>
            </w:pPr>
            <w:r w:rsidRPr="00617B42">
              <w:t>1</w:t>
            </w:r>
          </w:p>
        </w:tc>
        <w:tc>
          <w:tcPr>
            <w:tcW w:w="1362" w:type="dxa"/>
            <w:noWrap/>
            <w:tcMar>
              <w:top w:w="10" w:type="dxa"/>
              <w:left w:w="10" w:type="dxa"/>
              <w:bottom w:w="0" w:type="dxa"/>
              <w:right w:w="10" w:type="dxa"/>
            </w:tcMar>
            <w:vAlign w:val="bottom"/>
          </w:tcPr>
          <w:p w14:paraId="7AA26CE9" w14:textId="77777777" w:rsidR="00F71D77" w:rsidRPr="00617B42" w:rsidRDefault="00F71D77" w:rsidP="00863A2F">
            <w:pPr>
              <w:pStyle w:val="NTableText"/>
              <w:jc w:val="center"/>
            </w:pPr>
            <w:r w:rsidRPr="00617B42">
              <w:t>1/0</w:t>
            </w:r>
          </w:p>
        </w:tc>
        <w:tc>
          <w:tcPr>
            <w:tcW w:w="1362" w:type="dxa"/>
            <w:noWrap/>
            <w:tcMar>
              <w:top w:w="10" w:type="dxa"/>
              <w:left w:w="10" w:type="dxa"/>
              <w:bottom w:w="0" w:type="dxa"/>
              <w:right w:w="10" w:type="dxa"/>
            </w:tcMar>
            <w:vAlign w:val="bottom"/>
          </w:tcPr>
          <w:p w14:paraId="44392ED4" w14:textId="77777777" w:rsidR="00F71D77" w:rsidRPr="00617B42" w:rsidRDefault="00F71D77" w:rsidP="00863A2F">
            <w:pPr>
              <w:pStyle w:val="NTableText"/>
              <w:jc w:val="center"/>
            </w:pPr>
            <w:r w:rsidRPr="00617B42">
              <w:t>3/0</w:t>
            </w:r>
          </w:p>
        </w:tc>
        <w:tc>
          <w:tcPr>
            <w:tcW w:w="1273" w:type="dxa"/>
            <w:noWrap/>
            <w:tcMar>
              <w:top w:w="10" w:type="dxa"/>
              <w:left w:w="10" w:type="dxa"/>
              <w:bottom w:w="0" w:type="dxa"/>
              <w:right w:w="10" w:type="dxa"/>
            </w:tcMar>
            <w:vAlign w:val="bottom"/>
          </w:tcPr>
          <w:p w14:paraId="60C646C4" w14:textId="77777777" w:rsidR="00F71D77" w:rsidRPr="00617B42" w:rsidRDefault="00F71D77" w:rsidP="00863A2F">
            <w:pPr>
              <w:pStyle w:val="NTableText"/>
              <w:jc w:val="center"/>
            </w:pPr>
            <w:r w:rsidRPr="00617B42">
              <w:t>4/0</w:t>
            </w:r>
          </w:p>
        </w:tc>
      </w:tr>
      <w:tr w:rsidR="00F71D77" w:rsidRPr="00617B42" w14:paraId="6F3A5978" w14:textId="77777777" w:rsidTr="00863A2F">
        <w:trPr>
          <w:trHeight w:val="255"/>
          <w:jc w:val="center"/>
        </w:trPr>
        <w:tc>
          <w:tcPr>
            <w:tcW w:w="1277" w:type="dxa"/>
            <w:noWrap/>
            <w:tcMar>
              <w:top w:w="10" w:type="dxa"/>
              <w:left w:w="10" w:type="dxa"/>
              <w:bottom w:w="0" w:type="dxa"/>
              <w:right w:w="10" w:type="dxa"/>
            </w:tcMar>
            <w:vAlign w:val="bottom"/>
          </w:tcPr>
          <w:p w14:paraId="58E21861" w14:textId="77777777" w:rsidR="00F71D77" w:rsidRPr="00617B42" w:rsidRDefault="00F71D77" w:rsidP="00863A2F">
            <w:pPr>
              <w:pStyle w:val="NTableText"/>
              <w:jc w:val="center"/>
            </w:pPr>
            <w:r w:rsidRPr="00617B42">
              <w:t>250</w:t>
            </w:r>
          </w:p>
        </w:tc>
        <w:tc>
          <w:tcPr>
            <w:tcW w:w="1362" w:type="dxa"/>
            <w:noWrap/>
            <w:tcMar>
              <w:top w:w="10" w:type="dxa"/>
              <w:left w:w="10" w:type="dxa"/>
              <w:bottom w:w="0" w:type="dxa"/>
              <w:right w:w="10" w:type="dxa"/>
            </w:tcMar>
            <w:vAlign w:val="bottom"/>
          </w:tcPr>
          <w:p w14:paraId="74CE15C1" w14:textId="77777777" w:rsidR="00F71D77" w:rsidRPr="00617B42" w:rsidRDefault="00F71D77" w:rsidP="00863A2F">
            <w:pPr>
              <w:pStyle w:val="NTableText"/>
              <w:jc w:val="center"/>
            </w:pPr>
            <w:r w:rsidRPr="00617B42">
              <w:t>2</w:t>
            </w:r>
          </w:p>
        </w:tc>
        <w:tc>
          <w:tcPr>
            <w:tcW w:w="1362" w:type="dxa"/>
            <w:noWrap/>
            <w:tcMar>
              <w:top w:w="10" w:type="dxa"/>
              <w:left w:w="10" w:type="dxa"/>
              <w:bottom w:w="0" w:type="dxa"/>
              <w:right w:w="10" w:type="dxa"/>
            </w:tcMar>
            <w:vAlign w:val="bottom"/>
          </w:tcPr>
          <w:p w14:paraId="2125891F" w14:textId="77777777" w:rsidR="00F71D77" w:rsidRPr="00617B42" w:rsidRDefault="00F71D77" w:rsidP="00863A2F">
            <w:pPr>
              <w:pStyle w:val="NTableText"/>
              <w:jc w:val="center"/>
            </w:pPr>
            <w:r w:rsidRPr="00617B42">
              <w:t>2</w:t>
            </w:r>
          </w:p>
        </w:tc>
        <w:tc>
          <w:tcPr>
            <w:tcW w:w="1362" w:type="dxa"/>
            <w:noWrap/>
            <w:tcMar>
              <w:top w:w="10" w:type="dxa"/>
              <w:left w:w="10" w:type="dxa"/>
              <w:bottom w:w="0" w:type="dxa"/>
              <w:right w:w="10" w:type="dxa"/>
            </w:tcMar>
            <w:vAlign w:val="bottom"/>
          </w:tcPr>
          <w:p w14:paraId="380A356A" w14:textId="77777777" w:rsidR="00F71D77" w:rsidRPr="00617B42" w:rsidRDefault="00F71D77" w:rsidP="00863A2F">
            <w:pPr>
              <w:pStyle w:val="NTableText"/>
              <w:jc w:val="center"/>
            </w:pPr>
            <w:r w:rsidRPr="00617B42">
              <w:t>1/0</w:t>
            </w:r>
          </w:p>
        </w:tc>
        <w:tc>
          <w:tcPr>
            <w:tcW w:w="1362" w:type="dxa"/>
            <w:noWrap/>
            <w:tcMar>
              <w:top w:w="10" w:type="dxa"/>
              <w:left w:w="10" w:type="dxa"/>
              <w:bottom w:w="0" w:type="dxa"/>
              <w:right w:w="10" w:type="dxa"/>
            </w:tcMar>
            <w:vAlign w:val="bottom"/>
          </w:tcPr>
          <w:p w14:paraId="7AB00476" w14:textId="77777777" w:rsidR="00F71D77" w:rsidRPr="00617B42" w:rsidRDefault="00F71D77" w:rsidP="00863A2F">
            <w:pPr>
              <w:pStyle w:val="NTableText"/>
              <w:jc w:val="center"/>
            </w:pPr>
            <w:r w:rsidRPr="00617B42">
              <w:t>2/0</w:t>
            </w:r>
          </w:p>
        </w:tc>
        <w:tc>
          <w:tcPr>
            <w:tcW w:w="1362" w:type="dxa"/>
            <w:noWrap/>
            <w:tcMar>
              <w:top w:w="10" w:type="dxa"/>
              <w:left w:w="10" w:type="dxa"/>
              <w:bottom w:w="0" w:type="dxa"/>
              <w:right w:w="10" w:type="dxa"/>
            </w:tcMar>
            <w:vAlign w:val="bottom"/>
          </w:tcPr>
          <w:p w14:paraId="4DA824B8" w14:textId="77777777" w:rsidR="00F71D77" w:rsidRPr="00617B42" w:rsidRDefault="00F71D77" w:rsidP="00863A2F">
            <w:pPr>
              <w:pStyle w:val="NTableText"/>
              <w:jc w:val="center"/>
            </w:pPr>
            <w:r w:rsidRPr="00617B42">
              <w:t>4/0</w:t>
            </w:r>
          </w:p>
        </w:tc>
        <w:tc>
          <w:tcPr>
            <w:tcW w:w="1273" w:type="dxa"/>
            <w:noWrap/>
            <w:tcMar>
              <w:top w:w="10" w:type="dxa"/>
              <w:left w:w="10" w:type="dxa"/>
              <w:bottom w:w="0" w:type="dxa"/>
              <w:right w:w="10" w:type="dxa"/>
            </w:tcMar>
            <w:vAlign w:val="bottom"/>
          </w:tcPr>
          <w:p w14:paraId="46957871" w14:textId="77777777" w:rsidR="00F71D77" w:rsidRPr="00617B42" w:rsidRDefault="00F71D77" w:rsidP="00863A2F">
            <w:pPr>
              <w:pStyle w:val="NTableText"/>
              <w:jc w:val="center"/>
            </w:pPr>
            <w:r w:rsidRPr="00617B42">
              <w:t>--</w:t>
            </w:r>
          </w:p>
        </w:tc>
      </w:tr>
      <w:tr w:rsidR="00F71D77" w:rsidRPr="00617B42" w14:paraId="7DF0D5ED" w14:textId="77777777" w:rsidTr="00863A2F">
        <w:trPr>
          <w:trHeight w:val="255"/>
          <w:jc w:val="center"/>
        </w:trPr>
        <w:tc>
          <w:tcPr>
            <w:tcW w:w="1277" w:type="dxa"/>
            <w:noWrap/>
            <w:tcMar>
              <w:top w:w="10" w:type="dxa"/>
              <w:left w:w="10" w:type="dxa"/>
              <w:bottom w:w="0" w:type="dxa"/>
              <w:right w:w="10" w:type="dxa"/>
            </w:tcMar>
            <w:vAlign w:val="bottom"/>
          </w:tcPr>
          <w:p w14:paraId="2C87494E" w14:textId="77777777" w:rsidR="00F71D77" w:rsidRPr="00617B42" w:rsidRDefault="00F71D77" w:rsidP="00863A2F">
            <w:pPr>
              <w:pStyle w:val="NTableText"/>
              <w:jc w:val="center"/>
            </w:pPr>
            <w:r w:rsidRPr="00617B42">
              <w:t>300</w:t>
            </w:r>
          </w:p>
        </w:tc>
        <w:tc>
          <w:tcPr>
            <w:tcW w:w="1362" w:type="dxa"/>
            <w:noWrap/>
            <w:tcMar>
              <w:top w:w="10" w:type="dxa"/>
              <w:left w:w="10" w:type="dxa"/>
              <w:bottom w:w="0" w:type="dxa"/>
              <w:right w:w="10" w:type="dxa"/>
            </w:tcMar>
            <w:vAlign w:val="bottom"/>
          </w:tcPr>
          <w:p w14:paraId="5D1400CA" w14:textId="77777777" w:rsidR="00F71D77" w:rsidRPr="00617B42" w:rsidRDefault="00F71D77" w:rsidP="00863A2F">
            <w:pPr>
              <w:pStyle w:val="NTableText"/>
              <w:jc w:val="center"/>
            </w:pPr>
            <w:r w:rsidRPr="00617B42">
              <w:t>1</w:t>
            </w:r>
          </w:p>
        </w:tc>
        <w:tc>
          <w:tcPr>
            <w:tcW w:w="1362" w:type="dxa"/>
            <w:noWrap/>
            <w:tcMar>
              <w:top w:w="10" w:type="dxa"/>
              <w:left w:w="10" w:type="dxa"/>
              <w:bottom w:w="0" w:type="dxa"/>
              <w:right w:w="10" w:type="dxa"/>
            </w:tcMar>
            <w:vAlign w:val="bottom"/>
          </w:tcPr>
          <w:p w14:paraId="636F1BD9" w14:textId="77777777" w:rsidR="00F71D77" w:rsidRPr="00617B42" w:rsidRDefault="00F71D77" w:rsidP="00863A2F">
            <w:pPr>
              <w:pStyle w:val="NTableText"/>
              <w:jc w:val="center"/>
            </w:pPr>
            <w:r w:rsidRPr="00617B42">
              <w:t>1</w:t>
            </w:r>
          </w:p>
        </w:tc>
        <w:tc>
          <w:tcPr>
            <w:tcW w:w="1362" w:type="dxa"/>
            <w:noWrap/>
            <w:tcMar>
              <w:top w:w="10" w:type="dxa"/>
              <w:left w:w="10" w:type="dxa"/>
              <w:bottom w:w="0" w:type="dxa"/>
              <w:right w:w="10" w:type="dxa"/>
            </w:tcMar>
            <w:vAlign w:val="bottom"/>
          </w:tcPr>
          <w:p w14:paraId="388C4533" w14:textId="77777777" w:rsidR="00F71D77" w:rsidRPr="00617B42" w:rsidRDefault="00F71D77" w:rsidP="00863A2F">
            <w:pPr>
              <w:pStyle w:val="NTableText"/>
              <w:jc w:val="center"/>
            </w:pPr>
            <w:r w:rsidRPr="00617B42">
              <w:t>2/0</w:t>
            </w:r>
          </w:p>
        </w:tc>
        <w:tc>
          <w:tcPr>
            <w:tcW w:w="1362" w:type="dxa"/>
            <w:noWrap/>
            <w:tcMar>
              <w:top w:w="10" w:type="dxa"/>
              <w:left w:w="10" w:type="dxa"/>
              <w:bottom w:w="0" w:type="dxa"/>
              <w:right w:w="10" w:type="dxa"/>
            </w:tcMar>
            <w:vAlign w:val="bottom"/>
          </w:tcPr>
          <w:p w14:paraId="7847888B" w14:textId="77777777" w:rsidR="00F71D77" w:rsidRPr="00617B42" w:rsidRDefault="00F71D77" w:rsidP="00863A2F">
            <w:pPr>
              <w:pStyle w:val="NTableText"/>
              <w:jc w:val="center"/>
            </w:pPr>
            <w:r w:rsidRPr="00617B42">
              <w:t>3/0</w:t>
            </w:r>
          </w:p>
        </w:tc>
        <w:tc>
          <w:tcPr>
            <w:tcW w:w="1362" w:type="dxa"/>
            <w:noWrap/>
            <w:tcMar>
              <w:top w:w="10" w:type="dxa"/>
              <w:left w:w="10" w:type="dxa"/>
              <w:bottom w:w="0" w:type="dxa"/>
              <w:right w:w="10" w:type="dxa"/>
            </w:tcMar>
            <w:vAlign w:val="bottom"/>
          </w:tcPr>
          <w:p w14:paraId="6B4E4696" w14:textId="77777777" w:rsidR="00F71D77" w:rsidRPr="00617B42" w:rsidRDefault="00F71D77" w:rsidP="00863A2F">
            <w:pPr>
              <w:pStyle w:val="NTableText"/>
              <w:jc w:val="center"/>
            </w:pPr>
            <w:r w:rsidRPr="00617B42">
              <w:t>--</w:t>
            </w:r>
          </w:p>
        </w:tc>
        <w:tc>
          <w:tcPr>
            <w:tcW w:w="1273" w:type="dxa"/>
            <w:noWrap/>
            <w:tcMar>
              <w:top w:w="10" w:type="dxa"/>
              <w:left w:w="10" w:type="dxa"/>
              <w:bottom w:w="0" w:type="dxa"/>
              <w:right w:w="10" w:type="dxa"/>
            </w:tcMar>
            <w:vAlign w:val="bottom"/>
          </w:tcPr>
          <w:p w14:paraId="34F6DFB4" w14:textId="77777777" w:rsidR="00F71D77" w:rsidRPr="00617B42" w:rsidRDefault="00F71D77" w:rsidP="00863A2F">
            <w:pPr>
              <w:pStyle w:val="NTableText"/>
              <w:jc w:val="center"/>
            </w:pPr>
            <w:r w:rsidRPr="00617B42">
              <w:t>--</w:t>
            </w:r>
          </w:p>
        </w:tc>
      </w:tr>
      <w:tr w:rsidR="00F71D77" w:rsidRPr="00617B42" w14:paraId="4A01A8C9" w14:textId="77777777" w:rsidTr="00863A2F">
        <w:trPr>
          <w:trHeight w:val="255"/>
          <w:jc w:val="center"/>
        </w:trPr>
        <w:tc>
          <w:tcPr>
            <w:tcW w:w="9360" w:type="dxa"/>
            <w:gridSpan w:val="7"/>
            <w:noWrap/>
            <w:tcMar>
              <w:top w:w="10" w:type="dxa"/>
              <w:left w:w="10" w:type="dxa"/>
              <w:bottom w:w="0" w:type="dxa"/>
              <w:right w:w="10" w:type="dxa"/>
            </w:tcMar>
            <w:vAlign w:val="bottom"/>
          </w:tcPr>
          <w:p w14:paraId="1B4BE7A0" w14:textId="77777777" w:rsidR="00F71D77" w:rsidRPr="00617B42" w:rsidRDefault="00F71D77" w:rsidP="00863A2F">
            <w:pPr>
              <w:pStyle w:val="NTableText"/>
            </w:pPr>
            <w:r w:rsidRPr="00865B70">
              <w:rPr>
                <w:b/>
              </w:rPr>
              <w:t>Note:</w:t>
            </w:r>
            <w:r w:rsidRPr="00617B42">
              <w:t xml:space="preserve"> </w:t>
            </w:r>
            <w:r>
              <w:t xml:space="preserve"> </w:t>
            </w:r>
            <w:r w:rsidRPr="00617B42">
              <w:t>The length of cable is the length of the electrode lead plus the ground or work lead.</w:t>
            </w:r>
          </w:p>
        </w:tc>
      </w:tr>
    </w:tbl>
    <w:p w14:paraId="3CB501AF" w14:textId="77777777" w:rsidR="00F71D77" w:rsidRDefault="00F71D77" w:rsidP="00F71D77">
      <w:pPr>
        <w:pStyle w:val="NBodytext"/>
      </w:pPr>
    </w:p>
    <w:p w14:paraId="070E682D" w14:textId="77777777" w:rsidR="00F71D77" w:rsidRPr="00617B42" w:rsidRDefault="00F71D77" w:rsidP="00F71D77">
      <w:pPr>
        <w:pStyle w:val="NBodytext"/>
      </w:pPr>
    </w:p>
    <w:p w14:paraId="4EBF3268" w14:textId="77777777" w:rsidR="00F71D77" w:rsidRDefault="00F71D77" w:rsidP="00F71D77">
      <w:pPr>
        <w:pStyle w:val="NBodytext"/>
        <w:sectPr w:rsidR="00F71D77" w:rsidSect="00D43019">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titlePg/>
          <w:docGrid w:linePitch="360"/>
        </w:sectPr>
      </w:pPr>
    </w:p>
    <w:p w14:paraId="17FD9221" w14:textId="77777777" w:rsidR="00F71D77" w:rsidRDefault="00F71D77" w:rsidP="00F71D77">
      <w:pPr>
        <w:pStyle w:val="NAppx2"/>
      </w:pPr>
      <w:bookmarkStart w:id="477" w:name="_Toc458073861"/>
      <w:bookmarkStart w:id="478" w:name="_Toc461176430"/>
      <w:r>
        <w:lastRenderedPageBreak/>
        <w:t>Commercial Pipe Dimensions per ANSI/ASME B36.10M and ANSI/ASME B36.19M</w:t>
      </w:r>
      <w:bookmarkEnd w:id="477"/>
      <w:bookmarkEnd w:id="478"/>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5"/>
        <w:gridCol w:w="1020"/>
        <w:gridCol w:w="719"/>
        <w:gridCol w:w="719"/>
        <w:gridCol w:w="719"/>
        <w:gridCol w:w="719"/>
        <w:gridCol w:w="719"/>
        <w:gridCol w:w="719"/>
        <w:gridCol w:w="719"/>
        <w:gridCol w:w="719"/>
        <w:gridCol w:w="719"/>
        <w:gridCol w:w="719"/>
        <w:gridCol w:w="719"/>
        <w:gridCol w:w="719"/>
        <w:gridCol w:w="719"/>
        <w:gridCol w:w="703"/>
        <w:gridCol w:w="720"/>
        <w:gridCol w:w="540"/>
      </w:tblGrid>
      <w:tr w:rsidR="00F71D77" w:rsidRPr="008E38E5" w14:paraId="36631F81" w14:textId="77777777" w:rsidTr="00863A2F">
        <w:trPr>
          <w:trHeight w:val="255"/>
          <w:tblHeader/>
          <w:jc w:val="center"/>
        </w:trPr>
        <w:tc>
          <w:tcPr>
            <w:tcW w:w="1735" w:type="dxa"/>
            <w:gridSpan w:val="2"/>
            <w:vMerge w:val="restart"/>
            <w:shd w:val="clear" w:color="auto" w:fill="auto"/>
            <w:noWrap/>
            <w:tcMar>
              <w:top w:w="12" w:type="dxa"/>
              <w:left w:w="12" w:type="dxa"/>
              <w:bottom w:w="0" w:type="dxa"/>
              <w:right w:w="12" w:type="dxa"/>
            </w:tcMar>
            <w:vAlign w:val="bottom"/>
          </w:tcPr>
          <w:p w14:paraId="75DBC75D" w14:textId="77777777" w:rsidR="00F71D77" w:rsidRPr="008E38E5" w:rsidRDefault="00F71D77" w:rsidP="00863A2F">
            <w:pPr>
              <w:pStyle w:val="NTableTitle"/>
              <w:jc w:val="center"/>
              <w:rPr>
                <w:sz w:val="18"/>
                <w:szCs w:val="18"/>
              </w:rPr>
            </w:pPr>
            <w:r w:rsidRPr="008E38E5">
              <w:rPr>
                <w:sz w:val="18"/>
                <w:szCs w:val="18"/>
              </w:rPr>
              <w:t>Pipe Sizes</w:t>
            </w:r>
          </w:p>
        </w:tc>
        <w:tc>
          <w:tcPr>
            <w:tcW w:w="11310" w:type="dxa"/>
            <w:gridSpan w:val="16"/>
            <w:shd w:val="clear" w:color="auto" w:fill="auto"/>
            <w:noWrap/>
            <w:tcMar>
              <w:top w:w="12" w:type="dxa"/>
              <w:left w:w="12" w:type="dxa"/>
              <w:bottom w:w="0" w:type="dxa"/>
              <w:right w:w="12" w:type="dxa"/>
            </w:tcMar>
            <w:vAlign w:val="bottom"/>
          </w:tcPr>
          <w:p w14:paraId="0B7C30A7" w14:textId="77777777" w:rsidR="00F71D77" w:rsidRPr="008E38E5" w:rsidRDefault="00F71D77" w:rsidP="00863A2F">
            <w:pPr>
              <w:pStyle w:val="NTableTitle"/>
              <w:jc w:val="center"/>
              <w:rPr>
                <w:sz w:val="18"/>
                <w:szCs w:val="18"/>
              </w:rPr>
            </w:pPr>
            <w:r w:rsidRPr="008E38E5">
              <w:rPr>
                <w:sz w:val="18"/>
                <w:szCs w:val="18"/>
              </w:rPr>
              <w:t>Wall Thicknesses (in.)</w:t>
            </w:r>
          </w:p>
        </w:tc>
      </w:tr>
      <w:tr w:rsidR="00F71D77" w:rsidRPr="008E38E5" w14:paraId="0F272383" w14:textId="77777777" w:rsidTr="00863A2F">
        <w:trPr>
          <w:trHeight w:val="275"/>
          <w:tblHeader/>
          <w:jc w:val="center"/>
        </w:trPr>
        <w:tc>
          <w:tcPr>
            <w:tcW w:w="1735" w:type="dxa"/>
            <w:gridSpan w:val="2"/>
            <w:vMerge/>
            <w:shd w:val="clear" w:color="auto" w:fill="auto"/>
            <w:noWrap/>
            <w:tcMar>
              <w:top w:w="12" w:type="dxa"/>
              <w:left w:w="12" w:type="dxa"/>
              <w:bottom w:w="0" w:type="dxa"/>
              <w:right w:w="12" w:type="dxa"/>
            </w:tcMar>
            <w:vAlign w:val="bottom"/>
          </w:tcPr>
          <w:p w14:paraId="13BC717B" w14:textId="77777777" w:rsidR="00F71D77" w:rsidRPr="008E38E5" w:rsidRDefault="00F71D77" w:rsidP="00863A2F">
            <w:pPr>
              <w:pStyle w:val="NTableTitle"/>
              <w:jc w:val="center"/>
              <w:rPr>
                <w:sz w:val="18"/>
                <w:szCs w:val="18"/>
              </w:rPr>
            </w:pPr>
          </w:p>
        </w:tc>
        <w:tc>
          <w:tcPr>
            <w:tcW w:w="1438" w:type="dxa"/>
            <w:gridSpan w:val="2"/>
            <w:shd w:val="clear" w:color="auto" w:fill="auto"/>
            <w:noWrap/>
            <w:tcMar>
              <w:top w:w="12" w:type="dxa"/>
              <w:left w:w="12" w:type="dxa"/>
              <w:bottom w:w="0" w:type="dxa"/>
              <w:right w:w="12" w:type="dxa"/>
            </w:tcMar>
            <w:vAlign w:val="bottom"/>
          </w:tcPr>
          <w:p w14:paraId="3F5A3873" w14:textId="77777777" w:rsidR="00F71D77" w:rsidRPr="008E38E5" w:rsidRDefault="00F71D77" w:rsidP="00863A2F">
            <w:pPr>
              <w:pStyle w:val="NTableTitle"/>
              <w:jc w:val="center"/>
              <w:rPr>
                <w:sz w:val="18"/>
                <w:szCs w:val="18"/>
              </w:rPr>
            </w:pPr>
            <w:r w:rsidRPr="008E38E5">
              <w:rPr>
                <w:sz w:val="18"/>
                <w:szCs w:val="18"/>
              </w:rPr>
              <w:t>Stainless Steel</w:t>
            </w:r>
          </w:p>
        </w:tc>
        <w:tc>
          <w:tcPr>
            <w:tcW w:w="9872" w:type="dxa"/>
            <w:gridSpan w:val="14"/>
            <w:shd w:val="clear" w:color="auto" w:fill="auto"/>
            <w:vAlign w:val="bottom"/>
          </w:tcPr>
          <w:p w14:paraId="03347989" w14:textId="77777777" w:rsidR="00F71D77" w:rsidRPr="008E38E5" w:rsidRDefault="00F71D77" w:rsidP="00863A2F">
            <w:pPr>
              <w:pStyle w:val="NTableTitle"/>
              <w:jc w:val="center"/>
              <w:rPr>
                <w:sz w:val="18"/>
                <w:szCs w:val="18"/>
              </w:rPr>
            </w:pPr>
            <w:r w:rsidRPr="008E38E5">
              <w:rPr>
                <w:sz w:val="18"/>
                <w:szCs w:val="18"/>
              </w:rPr>
              <w:t>Wrought Steel</w:t>
            </w:r>
          </w:p>
        </w:tc>
      </w:tr>
      <w:tr w:rsidR="00F71D77" w:rsidRPr="008E38E5" w14:paraId="187E7B0B" w14:textId="77777777" w:rsidTr="00863A2F">
        <w:trPr>
          <w:trHeight w:val="516"/>
          <w:jc w:val="center"/>
        </w:trPr>
        <w:tc>
          <w:tcPr>
            <w:tcW w:w="715" w:type="dxa"/>
            <w:shd w:val="clear" w:color="auto" w:fill="auto"/>
            <w:noWrap/>
            <w:tcMar>
              <w:top w:w="12" w:type="dxa"/>
              <w:left w:w="12" w:type="dxa"/>
              <w:bottom w:w="0" w:type="dxa"/>
              <w:right w:w="12" w:type="dxa"/>
            </w:tcMar>
            <w:vAlign w:val="bottom"/>
          </w:tcPr>
          <w:p w14:paraId="6B8A088B" w14:textId="77777777" w:rsidR="00F71D77" w:rsidRPr="008E38E5" w:rsidRDefault="00F71D77" w:rsidP="00863A2F">
            <w:pPr>
              <w:pStyle w:val="NTableText"/>
              <w:jc w:val="center"/>
              <w:rPr>
                <w:sz w:val="18"/>
                <w:szCs w:val="18"/>
              </w:rPr>
            </w:pPr>
            <w:r w:rsidRPr="008E38E5">
              <w:rPr>
                <w:sz w:val="18"/>
                <w:szCs w:val="18"/>
              </w:rPr>
              <w:t>Nominal Pipe Size</w:t>
            </w:r>
          </w:p>
        </w:tc>
        <w:tc>
          <w:tcPr>
            <w:tcW w:w="1020" w:type="dxa"/>
            <w:shd w:val="clear" w:color="auto" w:fill="auto"/>
            <w:noWrap/>
            <w:tcMar>
              <w:top w:w="12" w:type="dxa"/>
              <w:left w:w="12" w:type="dxa"/>
              <w:bottom w:w="0" w:type="dxa"/>
              <w:right w:w="12" w:type="dxa"/>
            </w:tcMar>
            <w:vAlign w:val="bottom"/>
          </w:tcPr>
          <w:p w14:paraId="2976B6EE" w14:textId="77777777" w:rsidR="00F71D77" w:rsidRPr="008E38E5" w:rsidRDefault="00F71D77" w:rsidP="00863A2F">
            <w:pPr>
              <w:pStyle w:val="NTableText"/>
              <w:jc w:val="center"/>
              <w:rPr>
                <w:sz w:val="18"/>
                <w:szCs w:val="18"/>
              </w:rPr>
            </w:pPr>
            <w:r w:rsidRPr="008E38E5">
              <w:rPr>
                <w:sz w:val="18"/>
                <w:szCs w:val="18"/>
              </w:rPr>
              <w:t>Outside Diameter (in.)</w:t>
            </w:r>
          </w:p>
        </w:tc>
        <w:tc>
          <w:tcPr>
            <w:tcW w:w="719" w:type="dxa"/>
            <w:noWrap/>
            <w:tcMar>
              <w:top w:w="12" w:type="dxa"/>
              <w:left w:w="12" w:type="dxa"/>
              <w:bottom w:w="0" w:type="dxa"/>
              <w:right w:w="12" w:type="dxa"/>
            </w:tcMar>
            <w:vAlign w:val="bottom"/>
          </w:tcPr>
          <w:p w14:paraId="4A549ACF" w14:textId="77777777" w:rsidR="00F71D77" w:rsidRPr="008E38E5" w:rsidRDefault="00F71D77" w:rsidP="00863A2F">
            <w:pPr>
              <w:pStyle w:val="NTableText"/>
              <w:jc w:val="center"/>
              <w:rPr>
                <w:sz w:val="18"/>
                <w:szCs w:val="18"/>
              </w:rPr>
            </w:pPr>
            <w:r w:rsidRPr="008E38E5">
              <w:rPr>
                <w:sz w:val="18"/>
                <w:szCs w:val="18"/>
              </w:rPr>
              <w:t>Schedule</w:t>
            </w:r>
          </w:p>
          <w:p w14:paraId="2AC3C294" w14:textId="77777777" w:rsidR="00F71D77" w:rsidRPr="008E38E5" w:rsidRDefault="00F71D77" w:rsidP="00863A2F">
            <w:pPr>
              <w:pStyle w:val="NTableText"/>
              <w:jc w:val="center"/>
              <w:rPr>
                <w:sz w:val="18"/>
                <w:szCs w:val="18"/>
              </w:rPr>
            </w:pPr>
            <w:r w:rsidRPr="008E38E5">
              <w:rPr>
                <w:sz w:val="18"/>
                <w:szCs w:val="18"/>
              </w:rPr>
              <w:t>5S</w:t>
            </w:r>
          </w:p>
        </w:tc>
        <w:tc>
          <w:tcPr>
            <w:tcW w:w="719" w:type="dxa"/>
            <w:noWrap/>
            <w:tcMar>
              <w:top w:w="12" w:type="dxa"/>
              <w:left w:w="12" w:type="dxa"/>
              <w:bottom w:w="0" w:type="dxa"/>
              <w:right w:w="12" w:type="dxa"/>
            </w:tcMar>
            <w:vAlign w:val="bottom"/>
          </w:tcPr>
          <w:p w14:paraId="330C7744" w14:textId="77777777" w:rsidR="00F71D77" w:rsidRPr="008E38E5" w:rsidRDefault="00F71D77" w:rsidP="00863A2F">
            <w:pPr>
              <w:pStyle w:val="NTableText"/>
              <w:jc w:val="center"/>
              <w:rPr>
                <w:sz w:val="18"/>
                <w:szCs w:val="18"/>
              </w:rPr>
            </w:pPr>
            <w:r w:rsidRPr="008E38E5">
              <w:rPr>
                <w:sz w:val="18"/>
                <w:szCs w:val="18"/>
              </w:rPr>
              <w:t>Schedule</w:t>
            </w:r>
          </w:p>
          <w:p w14:paraId="00483AD5" w14:textId="77777777" w:rsidR="00F71D77" w:rsidRPr="008E38E5" w:rsidRDefault="00F71D77" w:rsidP="00863A2F">
            <w:pPr>
              <w:pStyle w:val="NTableText"/>
              <w:jc w:val="center"/>
              <w:rPr>
                <w:sz w:val="18"/>
                <w:szCs w:val="18"/>
              </w:rPr>
            </w:pPr>
            <w:r w:rsidRPr="008E38E5">
              <w:rPr>
                <w:sz w:val="18"/>
                <w:szCs w:val="18"/>
              </w:rPr>
              <w:t>10S</w:t>
            </w:r>
          </w:p>
        </w:tc>
        <w:tc>
          <w:tcPr>
            <w:tcW w:w="719" w:type="dxa"/>
            <w:vAlign w:val="bottom"/>
          </w:tcPr>
          <w:p w14:paraId="6E05A9A9" w14:textId="77777777" w:rsidR="00F71D77" w:rsidRPr="008E38E5" w:rsidRDefault="00F71D77" w:rsidP="00863A2F">
            <w:pPr>
              <w:pStyle w:val="NTableText"/>
              <w:jc w:val="center"/>
              <w:rPr>
                <w:sz w:val="18"/>
                <w:szCs w:val="18"/>
              </w:rPr>
            </w:pPr>
            <w:r w:rsidRPr="008E38E5">
              <w:rPr>
                <w:sz w:val="18"/>
                <w:szCs w:val="18"/>
              </w:rPr>
              <w:t>Schedule 5</w:t>
            </w:r>
          </w:p>
        </w:tc>
        <w:tc>
          <w:tcPr>
            <w:tcW w:w="719" w:type="dxa"/>
            <w:noWrap/>
            <w:tcMar>
              <w:top w:w="12" w:type="dxa"/>
              <w:left w:w="12" w:type="dxa"/>
              <w:bottom w:w="0" w:type="dxa"/>
              <w:right w:w="12" w:type="dxa"/>
            </w:tcMar>
            <w:vAlign w:val="bottom"/>
          </w:tcPr>
          <w:p w14:paraId="6A4A9FA5" w14:textId="77777777" w:rsidR="00F71D77" w:rsidRPr="008E38E5" w:rsidRDefault="00F71D77" w:rsidP="00863A2F">
            <w:pPr>
              <w:pStyle w:val="NTableText"/>
              <w:jc w:val="center"/>
              <w:rPr>
                <w:sz w:val="18"/>
                <w:szCs w:val="18"/>
              </w:rPr>
            </w:pPr>
            <w:r w:rsidRPr="008E38E5">
              <w:rPr>
                <w:sz w:val="18"/>
                <w:szCs w:val="18"/>
              </w:rPr>
              <w:t>Schedule</w:t>
            </w:r>
          </w:p>
          <w:p w14:paraId="4BDB70B5" w14:textId="77777777" w:rsidR="00F71D77" w:rsidRPr="008E38E5" w:rsidRDefault="00F71D77" w:rsidP="00863A2F">
            <w:pPr>
              <w:pStyle w:val="NTableText"/>
              <w:jc w:val="center"/>
              <w:rPr>
                <w:sz w:val="18"/>
                <w:szCs w:val="18"/>
              </w:rPr>
            </w:pPr>
            <w:r w:rsidRPr="008E38E5">
              <w:rPr>
                <w:sz w:val="18"/>
                <w:szCs w:val="18"/>
              </w:rPr>
              <w:t>10</w:t>
            </w:r>
          </w:p>
        </w:tc>
        <w:tc>
          <w:tcPr>
            <w:tcW w:w="719" w:type="dxa"/>
            <w:noWrap/>
            <w:tcMar>
              <w:top w:w="12" w:type="dxa"/>
              <w:left w:w="12" w:type="dxa"/>
              <w:bottom w:w="0" w:type="dxa"/>
              <w:right w:w="12" w:type="dxa"/>
            </w:tcMar>
            <w:vAlign w:val="bottom"/>
          </w:tcPr>
          <w:p w14:paraId="3C7F9B95" w14:textId="77777777" w:rsidR="00F71D77" w:rsidRPr="008E38E5" w:rsidRDefault="00F71D77" w:rsidP="00863A2F">
            <w:pPr>
              <w:pStyle w:val="NTableText"/>
              <w:jc w:val="center"/>
              <w:rPr>
                <w:sz w:val="18"/>
                <w:szCs w:val="18"/>
              </w:rPr>
            </w:pPr>
            <w:r w:rsidRPr="008E38E5">
              <w:rPr>
                <w:sz w:val="18"/>
                <w:szCs w:val="18"/>
              </w:rPr>
              <w:t>Schedule</w:t>
            </w:r>
          </w:p>
          <w:p w14:paraId="06807614" w14:textId="77777777" w:rsidR="00F71D77" w:rsidRPr="008E38E5" w:rsidRDefault="00F71D77" w:rsidP="00863A2F">
            <w:pPr>
              <w:pStyle w:val="NTableText"/>
              <w:jc w:val="center"/>
              <w:rPr>
                <w:sz w:val="18"/>
                <w:szCs w:val="18"/>
              </w:rPr>
            </w:pPr>
            <w:r w:rsidRPr="008E38E5">
              <w:rPr>
                <w:sz w:val="18"/>
                <w:szCs w:val="18"/>
              </w:rPr>
              <w:t>20</w:t>
            </w:r>
          </w:p>
        </w:tc>
        <w:tc>
          <w:tcPr>
            <w:tcW w:w="719" w:type="dxa"/>
            <w:noWrap/>
            <w:tcMar>
              <w:top w:w="12" w:type="dxa"/>
              <w:left w:w="12" w:type="dxa"/>
              <w:bottom w:w="0" w:type="dxa"/>
              <w:right w:w="12" w:type="dxa"/>
            </w:tcMar>
            <w:vAlign w:val="bottom"/>
          </w:tcPr>
          <w:p w14:paraId="093E93AB" w14:textId="77777777" w:rsidR="00F71D77" w:rsidRPr="008E38E5" w:rsidRDefault="00F71D77" w:rsidP="00863A2F">
            <w:pPr>
              <w:pStyle w:val="NTableText"/>
              <w:jc w:val="center"/>
              <w:rPr>
                <w:sz w:val="18"/>
                <w:szCs w:val="18"/>
              </w:rPr>
            </w:pPr>
            <w:r w:rsidRPr="008E38E5">
              <w:rPr>
                <w:sz w:val="18"/>
                <w:szCs w:val="18"/>
              </w:rPr>
              <w:t>Schedule</w:t>
            </w:r>
          </w:p>
          <w:p w14:paraId="40B3B5A7" w14:textId="77777777" w:rsidR="00F71D77" w:rsidRPr="008E38E5" w:rsidRDefault="00F71D77" w:rsidP="00863A2F">
            <w:pPr>
              <w:pStyle w:val="NTableText"/>
              <w:jc w:val="center"/>
              <w:rPr>
                <w:sz w:val="18"/>
                <w:szCs w:val="18"/>
              </w:rPr>
            </w:pPr>
            <w:r w:rsidRPr="008E38E5">
              <w:rPr>
                <w:sz w:val="18"/>
                <w:szCs w:val="18"/>
              </w:rPr>
              <w:t>30</w:t>
            </w:r>
          </w:p>
        </w:tc>
        <w:tc>
          <w:tcPr>
            <w:tcW w:w="719" w:type="dxa"/>
            <w:noWrap/>
            <w:tcMar>
              <w:top w:w="12" w:type="dxa"/>
              <w:left w:w="12" w:type="dxa"/>
              <w:bottom w:w="0" w:type="dxa"/>
              <w:right w:w="12" w:type="dxa"/>
            </w:tcMar>
            <w:vAlign w:val="bottom"/>
          </w:tcPr>
          <w:p w14:paraId="494C99CA" w14:textId="77777777" w:rsidR="00F71D77" w:rsidRPr="008E38E5" w:rsidRDefault="00F71D77" w:rsidP="00863A2F">
            <w:pPr>
              <w:pStyle w:val="NTableText"/>
              <w:jc w:val="center"/>
              <w:rPr>
                <w:sz w:val="18"/>
                <w:szCs w:val="18"/>
              </w:rPr>
            </w:pPr>
            <w:r w:rsidRPr="008E38E5">
              <w:rPr>
                <w:sz w:val="18"/>
                <w:szCs w:val="18"/>
              </w:rPr>
              <w:t>Standard</w:t>
            </w:r>
          </w:p>
        </w:tc>
        <w:tc>
          <w:tcPr>
            <w:tcW w:w="719" w:type="dxa"/>
            <w:noWrap/>
            <w:tcMar>
              <w:top w:w="12" w:type="dxa"/>
              <w:left w:w="12" w:type="dxa"/>
              <w:bottom w:w="0" w:type="dxa"/>
              <w:right w:w="12" w:type="dxa"/>
            </w:tcMar>
            <w:vAlign w:val="bottom"/>
          </w:tcPr>
          <w:p w14:paraId="1AB4B739" w14:textId="77777777" w:rsidR="00F71D77" w:rsidRPr="008E38E5" w:rsidRDefault="00F71D77" w:rsidP="00863A2F">
            <w:pPr>
              <w:pStyle w:val="NTableText"/>
              <w:jc w:val="center"/>
              <w:rPr>
                <w:sz w:val="18"/>
                <w:szCs w:val="18"/>
              </w:rPr>
            </w:pPr>
            <w:r w:rsidRPr="008E38E5">
              <w:rPr>
                <w:sz w:val="18"/>
                <w:szCs w:val="18"/>
              </w:rPr>
              <w:t>Schedule</w:t>
            </w:r>
          </w:p>
          <w:p w14:paraId="21E5BB35" w14:textId="77777777" w:rsidR="00F71D77" w:rsidRPr="008E38E5" w:rsidRDefault="00F71D77" w:rsidP="00863A2F">
            <w:pPr>
              <w:pStyle w:val="NTableText"/>
              <w:jc w:val="center"/>
              <w:rPr>
                <w:sz w:val="18"/>
                <w:szCs w:val="18"/>
              </w:rPr>
            </w:pPr>
            <w:r w:rsidRPr="008E38E5">
              <w:rPr>
                <w:sz w:val="18"/>
                <w:szCs w:val="18"/>
              </w:rPr>
              <w:t>40</w:t>
            </w:r>
          </w:p>
        </w:tc>
        <w:tc>
          <w:tcPr>
            <w:tcW w:w="719" w:type="dxa"/>
            <w:noWrap/>
            <w:tcMar>
              <w:top w:w="12" w:type="dxa"/>
              <w:left w:w="12" w:type="dxa"/>
              <w:bottom w:w="0" w:type="dxa"/>
              <w:right w:w="12" w:type="dxa"/>
            </w:tcMar>
            <w:vAlign w:val="bottom"/>
          </w:tcPr>
          <w:p w14:paraId="054BAE42" w14:textId="77777777" w:rsidR="00F71D77" w:rsidRPr="008E38E5" w:rsidRDefault="00F71D77" w:rsidP="00863A2F">
            <w:pPr>
              <w:pStyle w:val="NTableText"/>
              <w:jc w:val="center"/>
              <w:rPr>
                <w:sz w:val="18"/>
                <w:szCs w:val="18"/>
              </w:rPr>
            </w:pPr>
            <w:r w:rsidRPr="008E38E5">
              <w:rPr>
                <w:sz w:val="18"/>
                <w:szCs w:val="18"/>
              </w:rPr>
              <w:t>Schedule</w:t>
            </w:r>
          </w:p>
          <w:p w14:paraId="4368D0D3" w14:textId="77777777" w:rsidR="00F71D77" w:rsidRPr="008E38E5" w:rsidRDefault="00F71D77" w:rsidP="00863A2F">
            <w:pPr>
              <w:pStyle w:val="NTableText"/>
              <w:jc w:val="center"/>
              <w:rPr>
                <w:sz w:val="18"/>
                <w:szCs w:val="18"/>
              </w:rPr>
            </w:pPr>
            <w:r w:rsidRPr="008E38E5">
              <w:rPr>
                <w:sz w:val="18"/>
                <w:szCs w:val="18"/>
              </w:rPr>
              <w:t>60</w:t>
            </w:r>
          </w:p>
        </w:tc>
        <w:tc>
          <w:tcPr>
            <w:tcW w:w="719" w:type="dxa"/>
            <w:noWrap/>
            <w:tcMar>
              <w:top w:w="12" w:type="dxa"/>
              <w:left w:w="12" w:type="dxa"/>
              <w:bottom w:w="0" w:type="dxa"/>
              <w:right w:w="12" w:type="dxa"/>
            </w:tcMar>
            <w:vAlign w:val="bottom"/>
          </w:tcPr>
          <w:p w14:paraId="272006FF" w14:textId="77777777" w:rsidR="00F71D77" w:rsidRPr="008E38E5" w:rsidRDefault="00F71D77" w:rsidP="00863A2F">
            <w:pPr>
              <w:pStyle w:val="NTableText"/>
              <w:jc w:val="center"/>
              <w:rPr>
                <w:sz w:val="18"/>
                <w:szCs w:val="18"/>
              </w:rPr>
            </w:pPr>
            <w:r w:rsidRPr="008E38E5">
              <w:rPr>
                <w:sz w:val="18"/>
                <w:szCs w:val="18"/>
              </w:rPr>
              <w:t>XS</w:t>
            </w:r>
          </w:p>
        </w:tc>
        <w:tc>
          <w:tcPr>
            <w:tcW w:w="719" w:type="dxa"/>
            <w:noWrap/>
            <w:tcMar>
              <w:top w:w="12" w:type="dxa"/>
              <w:left w:w="12" w:type="dxa"/>
              <w:bottom w:w="0" w:type="dxa"/>
              <w:right w:w="12" w:type="dxa"/>
            </w:tcMar>
            <w:vAlign w:val="bottom"/>
          </w:tcPr>
          <w:p w14:paraId="12B91E09" w14:textId="77777777" w:rsidR="00F71D77" w:rsidRPr="008E38E5" w:rsidRDefault="00F71D77" w:rsidP="00863A2F">
            <w:pPr>
              <w:pStyle w:val="NTableText"/>
              <w:jc w:val="center"/>
              <w:rPr>
                <w:sz w:val="18"/>
                <w:szCs w:val="18"/>
              </w:rPr>
            </w:pPr>
            <w:r w:rsidRPr="008E38E5">
              <w:rPr>
                <w:sz w:val="18"/>
                <w:szCs w:val="18"/>
              </w:rPr>
              <w:t>Schedule</w:t>
            </w:r>
          </w:p>
          <w:p w14:paraId="62C1F7FD" w14:textId="77777777" w:rsidR="00F71D77" w:rsidRPr="008E38E5" w:rsidRDefault="00F71D77" w:rsidP="00863A2F">
            <w:pPr>
              <w:pStyle w:val="NTableText"/>
              <w:jc w:val="center"/>
              <w:rPr>
                <w:sz w:val="18"/>
                <w:szCs w:val="18"/>
              </w:rPr>
            </w:pPr>
            <w:r w:rsidRPr="008E38E5">
              <w:rPr>
                <w:sz w:val="18"/>
                <w:szCs w:val="18"/>
              </w:rPr>
              <w:t>80</w:t>
            </w:r>
          </w:p>
        </w:tc>
        <w:tc>
          <w:tcPr>
            <w:tcW w:w="719" w:type="dxa"/>
            <w:noWrap/>
            <w:tcMar>
              <w:top w:w="12" w:type="dxa"/>
              <w:left w:w="12" w:type="dxa"/>
              <w:bottom w:w="0" w:type="dxa"/>
              <w:right w:w="12" w:type="dxa"/>
            </w:tcMar>
            <w:vAlign w:val="bottom"/>
          </w:tcPr>
          <w:p w14:paraId="46539201" w14:textId="77777777" w:rsidR="00F71D77" w:rsidRPr="008E38E5" w:rsidRDefault="00F71D77" w:rsidP="00863A2F">
            <w:pPr>
              <w:pStyle w:val="NTableText"/>
              <w:jc w:val="center"/>
              <w:rPr>
                <w:sz w:val="18"/>
                <w:szCs w:val="18"/>
              </w:rPr>
            </w:pPr>
            <w:r w:rsidRPr="008E38E5">
              <w:rPr>
                <w:sz w:val="18"/>
                <w:szCs w:val="18"/>
              </w:rPr>
              <w:t>Schedule</w:t>
            </w:r>
          </w:p>
          <w:p w14:paraId="0F151C30" w14:textId="77777777" w:rsidR="00F71D77" w:rsidRPr="008E38E5" w:rsidRDefault="00F71D77" w:rsidP="00863A2F">
            <w:pPr>
              <w:pStyle w:val="NTableText"/>
              <w:jc w:val="center"/>
              <w:rPr>
                <w:sz w:val="18"/>
                <w:szCs w:val="18"/>
              </w:rPr>
            </w:pPr>
            <w:r w:rsidRPr="008E38E5">
              <w:rPr>
                <w:sz w:val="18"/>
                <w:szCs w:val="18"/>
              </w:rPr>
              <w:t>100</w:t>
            </w:r>
          </w:p>
        </w:tc>
        <w:tc>
          <w:tcPr>
            <w:tcW w:w="719" w:type="dxa"/>
            <w:noWrap/>
            <w:tcMar>
              <w:top w:w="12" w:type="dxa"/>
              <w:left w:w="12" w:type="dxa"/>
              <w:bottom w:w="0" w:type="dxa"/>
              <w:right w:w="12" w:type="dxa"/>
            </w:tcMar>
            <w:vAlign w:val="bottom"/>
          </w:tcPr>
          <w:p w14:paraId="37E71F86" w14:textId="77777777" w:rsidR="00F71D77" w:rsidRPr="008E38E5" w:rsidRDefault="00F71D77" w:rsidP="00863A2F">
            <w:pPr>
              <w:pStyle w:val="NTableText"/>
              <w:jc w:val="center"/>
              <w:rPr>
                <w:sz w:val="18"/>
                <w:szCs w:val="18"/>
              </w:rPr>
            </w:pPr>
            <w:r w:rsidRPr="008E38E5">
              <w:rPr>
                <w:sz w:val="18"/>
                <w:szCs w:val="18"/>
              </w:rPr>
              <w:t>Schedule</w:t>
            </w:r>
          </w:p>
          <w:p w14:paraId="38B13976" w14:textId="77777777" w:rsidR="00F71D77" w:rsidRPr="008E38E5" w:rsidRDefault="00F71D77" w:rsidP="00863A2F">
            <w:pPr>
              <w:pStyle w:val="NTableText"/>
              <w:jc w:val="center"/>
              <w:rPr>
                <w:sz w:val="18"/>
                <w:szCs w:val="18"/>
              </w:rPr>
            </w:pPr>
            <w:r w:rsidRPr="008E38E5">
              <w:rPr>
                <w:sz w:val="18"/>
                <w:szCs w:val="18"/>
              </w:rPr>
              <w:t>120</w:t>
            </w:r>
          </w:p>
        </w:tc>
        <w:tc>
          <w:tcPr>
            <w:tcW w:w="703" w:type="dxa"/>
            <w:noWrap/>
            <w:tcMar>
              <w:top w:w="12" w:type="dxa"/>
              <w:left w:w="12" w:type="dxa"/>
              <w:bottom w:w="0" w:type="dxa"/>
              <w:right w:w="12" w:type="dxa"/>
            </w:tcMar>
            <w:vAlign w:val="bottom"/>
          </w:tcPr>
          <w:p w14:paraId="01F63F49" w14:textId="77777777" w:rsidR="00F71D77" w:rsidRPr="008E38E5" w:rsidRDefault="00F71D77" w:rsidP="00863A2F">
            <w:pPr>
              <w:pStyle w:val="NTableText"/>
              <w:jc w:val="center"/>
              <w:rPr>
                <w:sz w:val="18"/>
                <w:szCs w:val="18"/>
              </w:rPr>
            </w:pPr>
            <w:r w:rsidRPr="008E38E5">
              <w:rPr>
                <w:sz w:val="18"/>
                <w:szCs w:val="18"/>
              </w:rPr>
              <w:t>Schedule</w:t>
            </w:r>
          </w:p>
          <w:p w14:paraId="5EE677B5" w14:textId="77777777" w:rsidR="00F71D77" w:rsidRPr="008E38E5" w:rsidRDefault="00F71D77" w:rsidP="00863A2F">
            <w:pPr>
              <w:pStyle w:val="NTableText"/>
              <w:jc w:val="center"/>
              <w:rPr>
                <w:sz w:val="18"/>
                <w:szCs w:val="18"/>
              </w:rPr>
            </w:pPr>
            <w:r w:rsidRPr="008E38E5">
              <w:rPr>
                <w:sz w:val="18"/>
                <w:szCs w:val="18"/>
              </w:rPr>
              <w:t>140</w:t>
            </w:r>
          </w:p>
        </w:tc>
        <w:tc>
          <w:tcPr>
            <w:tcW w:w="720" w:type="dxa"/>
            <w:noWrap/>
            <w:tcMar>
              <w:top w:w="12" w:type="dxa"/>
              <w:left w:w="12" w:type="dxa"/>
              <w:bottom w:w="0" w:type="dxa"/>
              <w:right w:w="12" w:type="dxa"/>
            </w:tcMar>
            <w:vAlign w:val="bottom"/>
          </w:tcPr>
          <w:p w14:paraId="4A8B50B1" w14:textId="77777777" w:rsidR="00F71D77" w:rsidRPr="008E38E5" w:rsidRDefault="00F71D77" w:rsidP="00863A2F">
            <w:pPr>
              <w:pStyle w:val="NTableText"/>
              <w:jc w:val="center"/>
              <w:rPr>
                <w:sz w:val="18"/>
                <w:szCs w:val="18"/>
              </w:rPr>
            </w:pPr>
            <w:r w:rsidRPr="008E38E5">
              <w:rPr>
                <w:sz w:val="18"/>
                <w:szCs w:val="18"/>
              </w:rPr>
              <w:t>Schedule</w:t>
            </w:r>
          </w:p>
          <w:p w14:paraId="5DA38365" w14:textId="77777777" w:rsidR="00F71D77" w:rsidRPr="008E38E5" w:rsidRDefault="00F71D77" w:rsidP="00863A2F">
            <w:pPr>
              <w:pStyle w:val="NTableText"/>
              <w:jc w:val="center"/>
              <w:rPr>
                <w:sz w:val="18"/>
                <w:szCs w:val="18"/>
              </w:rPr>
            </w:pPr>
            <w:r w:rsidRPr="008E38E5">
              <w:rPr>
                <w:sz w:val="18"/>
                <w:szCs w:val="18"/>
              </w:rPr>
              <w:t>160</w:t>
            </w:r>
          </w:p>
        </w:tc>
        <w:tc>
          <w:tcPr>
            <w:tcW w:w="540" w:type="dxa"/>
            <w:noWrap/>
            <w:tcMar>
              <w:top w:w="12" w:type="dxa"/>
              <w:left w:w="12" w:type="dxa"/>
              <w:bottom w:w="0" w:type="dxa"/>
              <w:right w:w="12" w:type="dxa"/>
            </w:tcMar>
            <w:vAlign w:val="bottom"/>
          </w:tcPr>
          <w:p w14:paraId="64F4A583" w14:textId="77777777" w:rsidR="00F71D77" w:rsidRPr="008E38E5" w:rsidRDefault="00F71D77" w:rsidP="00863A2F">
            <w:pPr>
              <w:pStyle w:val="NTableText"/>
              <w:jc w:val="center"/>
              <w:rPr>
                <w:sz w:val="18"/>
                <w:szCs w:val="18"/>
              </w:rPr>
            </w:pPr>
            <w:r w:rsidRPr="008E38E5">
              <w:rPr>
                <w:sz w:val="18"/>
                <w:szCs w:val="18"/>
              </w:rPr>
              <w:t>XXS</w:t>
            </w:r>
          </w:p>
        </w:tc>
      </w:tr>
      <w:tr w:rsidR="00F71D77" w:rsidRPr="008E38E5" w14:paraId="1EC9C4FC" w14:textId="77777777" w:rsidTr="00863A2F">
        <w:trPr>
          <w:trHeight w:val="260"/>
          <w:jc w:val="center"/>
        </w:trPr>
        <w:tc>
          <w:tcPr>
            <w:tcW w:w="715" w:type="dxa"/>
            <w:noWrap/>
            <w:tcMar>
              <w:top w:w="12" w:type="dxa"/>
              <w:left w:w="12" w:type="dxa"/>
              <w:bottom w:w="0" w:type="dxa"/>
              <w:right w:w="12" w:type="dxa"/>
            </w:tcMar>
            <w:vAlign w:val="bottom"/>
          </w:tcPr>
          <w:p w14:paraId="4743106A" w14:textId="77777777" w:rsidR="00F71D77" w:rsidRPr="008E38E5" w:rsidRDefault="00F71D77" w:rsidP="00863A2F">
            <w:pPr>
              <w:pStyle w:val="NTableText"/>
              <w:jc w:val="center"/>
              <w:rPr>
                <w:sz w:val="18"/>
                <w:szCs w:val="18"/>
              </w:rPr>
            </w:pPr>
            <w:r w:rsidRPr="008E38E5">
              <w:rPr>
                <w:sz w:val="18"/>
                <w:szCs w:val="18"/>
              </w:rPr>
              <w:t>1</w:t>
            </w:r>
          </w:p>
        </w:tc>
        <w:tc>
          <w:tcPr>
            <w:tcW w:w="1020" w:type="dxa"/>
            <w:noWrap/>
            <w:tcMar>
              <w:top w:w="12" w:type="dxa"/>
              <w:left w:w="12" w:type="dxa"/>
              <w:bottom w:w="0" w:type="dxa"/>
              <w:right w:w="12" w:type="dxa"/>
            </w:tcMar>
            <w:vAlign w:val="bottom"/>
          </w:tcPr>
          <w:p w14:paraId="72D98DEB" w14:textId="77777777" w:rsidR="00F71D77" w:rsidRPr="008E38E5" w:rsidRDefault="00F71D77" w:rsidP="00863A2F">
            <w:pPr>
              <w:pStyle w:val="NTableText"/>
              <w:jc w:val="center"/>
              <w:rPr>
                <w:sz w:val="18"/>
                <w:szCs w:val="18"/>
              </w:rPr>
            </w:pPr>
            <w:r w:rsidRPr="008E38E5">
              <w:rPr>
                <w:sz w:val="18"/>
                <w:szCs w:val="18"/>
              </w:rPr>
              <w:t>1.315</w:t>
            </w:r>
          </w:p>
        </w:tc>
        <w:tc>
          <w:tcPr>
            <w:tcW w:w="719" w:type="dxa"/>
            <w:noWrap/>
            <w:tcMar>
              <w:top w:w="12" w:type="dxa"/>
              <w:left w:w="12" w:type="dxa"/>
              <w:bottom w:w="0" w:type="dxa"/>
              <w:right w:w="12" w:type="dxa"/>
            </w:tcMar>
            <w:vAlign w:val="bottom"/>
          </w:tcPr>
          <w:p w14:paraId="1F26614A" w14:textId="77777777" w:rsidR="00F71D77" w:rsidRPr="008E38E5" w:rsidRDefault="00F71D77" w:rsidP="00863A2F">
            <w:pPr>
              <w:pStyle w:val="NTableText"/>
              <w:jc w:val="center"/>
              <w:rPr>
                <w:sz w:val="18"/>
                <w:szCs w:val="18"/>
              </w:rPr>
            </w:pPr>
            <w:r w:rsidRPr="008E38E5">
              <w:rPr>
                <w:sz w:val="18"/>
                <w:szCs w:val="18"/>
              </w:rPr>
              <w:t>0.065</w:t>
            </w:r>
          </w:p>
        </w:tc>
        <w:tc>
          <w:tcPr>
            <w:tcW w:w="719" w:type="dxa"/>
            <w:noWrap/>
            <w:tcMar>
              <w:top w:w="12" w:type="dxa"/>
              <w:left w:w="12" w:type="dxa"/>
              <w:bottom w:w="0" w:type="dxa"/>
              <w:right w:w="12" w:type="dxa"/>
            </w:tcMar>
            <w:vAlign w:val="bottom"/>
          </w:tcPr>
          <w:p w14:paraId="1E6F2389" w14:textId="77777777" w:rsidR="00F71D77" w:rsidRPr="008E38E5" w:rsidRDefault="00F71D77" w:rsidP="00863A2F">
            <w:pPr>
              <w:pStyle w:val="NTableText"/>
              <w:jc w:val="center"/>
              <w:rPr>
                <w:sz w:val="18"/>
                <w:szCs w:val="18"/>
              </w:rPr>
            </w:pPr>
            <w:r w:rsidRPr="008E38E5">
              <w:rPr>
                <w:sz w:val="18"/>
                <w:szCs w:val="18"/>
              </w:rPr>
              <w:t>0.109</w:t>
            </w:r>
          </w:p>
        </w:tc>
        <w:tc>
          <w:tcPr>
            <w:tcW w:w="719" w:type="dxa"/>
            <w:vAlign w:val="bottom"/>
          </w:tcPr>
          <w:p w14:paraId="28B2F578" w14:textId="77777777" w:rsidR="00F71D77" w:rsidRPr="008E38E5" w:rsidRDefault="00F71D77" w:rsidP="00863A2F">
            <w:pPr>
              <w:pStyle w:val="NTableText"/>
              <w:jc w:val="center"/>
              <w:rPr>
                <w:sz w:val="18"/>
                <w:szCs w:val="18"/>
              </w:rPr>
            </w:pPr>
            <w:r w:rsidRPr="008E38E5">
              <w:rPr>
                <w:sz w:val="18"/>
                <w:szCs w:val="18"/>
              </w:rPr>
              <w:t>0.065</w:t>
            </w:r>
          </w:p>
        </w:tc>
        <w:tc>
          <w:tcPr>
            <w:tcW w:w="719" w:type="dxa"/>
            <w:noWrap/>
            <w:tcMar>
              <w:top w:w="12" w:type="dxa"/>
              <w:left w:w="12" w:type="dxa"/>
              <w:bottom w:w="0" w:type="dxa"/>
              <w:right w:w="12" w:type="dxa"/>
            </w:tcMar>
            <w:vAlign w:val="bottom"/>
          </w:tcPr>
          <w:p w14:paraId="747FC6FF" w14:textId="77777777" w:rsidR="00F71D77" w:rsidRPr="008E38E5" w:rsidRDefault="00F71D77" w:rsidP="00863A2F">
            <w:pPr>
              <w:pStyle w:val="NTableText"/>
              <w:jc w:val="center"/>
              <w:rPr>
                <w:sz w:val="18"/>
                <w:szCs w:val="18"/>
              </w:rPr>
            </w:pPr>
            <w:r w:rsidRPr="008E38E5">
              <w:rPr>
                <w:sz w:val="18"/>
                <w:szCs w:val="18"/>
              </w:rPr>
              <w:t>0.109</w:t>
            </w:r>
          </w:p>
        </w:tc>
        <w:tc>
          <w:tcPr>
            <w:tcW w:w="719" w:type="dxa"/>
            <w:noWrap/>
            <w:tcMar>
              <w:top w:w="12" w:type="dxa"/>
              <w:left w:w="12" w:type="dxa"/>
              <w:bottom w:w="0" w:type="dxa"/>
              <w:right w:w="12" w:type="dxa"/>
            </w:tcMar>
            <w:vAlign w:val="bottom"/>
          </w:tcPr>
          <w:p w14:paraId="65020CA3"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1AABA78D" w14:textId="77777777" w:rsidR="00F71D77" w:rsidRPr="008E38E5" w:rsidRDefault="00F71D77" w:rsidP="00863A2F">
            <w:pPr>
              <w:pStyle w:val="NTableText"/>
              <w:jc w:val="center"/>
              <w:rPr>
                <w:sz w:val="18"/>
                <w:szCs w:val="18"/>
              </w:rPr>
            </w:pPr>
            <w:r w:rsidRPr="008E38E5">
              <w:rPr>
                <w:sz w:val="18"/>
                <w:szCs w:val="18"/>
              </w:rPr>
              <w:t>0.114</w:t>
            </w:r>
          </w:p>
        </w:tc>
        <w:tc>
          <w:tcPr>
            <w:tcW w:w="719" w:type="dxa"/>
            <w:noWrap/>
            <w:tcMar>
              <w:top w:w="12" w:type="dxa"/>
              <w:left w:w="12" w:type="dxa"/>
              <w:bottom w:w="0" w:type="dxa"/>
              <w:right w:w="12" w:type="dxa"/>
            </w:tcMar>
            <w:vAlign w:val="bottom"/>
          </w:tcPr>
          <w:p w14:paraId="46479A00" w14:textId="77777777" w:rsidR="00F71D77" w:rsidRPr="008E38E5" w:rsidRDefault="00F71D77" w:rsidP="00863A2F">
            <w:pPr>
              <w:pStyle w:val="NTableText"/>
              <w:jc w:val="center"/>
              <w:rPr>
                <w:sz w:val="18"/>
                <w:szCs w:val="18"/>
              </w:rPr>
            </w:pPr>
            <w:r w:rsidRPr="008E38E5">
              <w:rPr>
                <w:sz w:val="18"/>
                <w:szCs w:val="18"/>
              </w:rPr>
              <w:t>0.133</w:t>
            </w:r>
          </w:p>
        </w:tc>
        <w:tc>
          <w:tcPr>
            <w:tcW w:w="719" w:type="dxa"/>
            <w:noWrap/>
            <w:tcMar>
              <w:top w:w="12" w:type="dxa"/>
              <w:left w:w="12" w:type="dxa"/>
              <w:bottom w:w="0" w:type="dxa"/>
              <w:right w:w="12" w:type="dxa"/>
            </w:tcMar>
            <w:vAlign w:val="bottom"/>
          </w:tcPr>
          <w:p w14:paraId="43EBBA4E" w14:textId="77777777" w:rsidR="00F71D77" w:rsidRPr="008E38E5" w:rsidRDefault="00F71D77" w:rsidP="00863A2F">
            <w:pPr>
              <w:pStyle w:val="NTableText"/>
              <w:jc w:val="center"/>
              <w:rPr>
                <w:sz w:val="18"/>
                <w:szCs w:val="18"/>
              </w:rPr>
            </w:pPr>
            <w:r w:rsidRPr="008E38E5">
              <w:rPr>
                <w:sz w:val="18"/>
                <w:szCs w:val="18"/>
              </w:rPr>
              <w:t>0.133</w:t>
            </w:r>
          </w:p>
        </w:tc>
        <w:tc>
          <w:tcPr>
            <w:tcW w:w="719" w:type="dxa"/>
            <w:noWrap/>
            <w:tcMar>
              <w:top w:w="12" w:type="dxa"/>
              <w:left w:w="12" w:type="dxa"/>
              <w:bottom w:w="0" w:type="dxa"/>
              <w:right w:w="12" w:type="dxa"/>
            </w:tcMar>
            <w:vAlign w:val="bottom"/>
          </w:tcPr>
          <w:p w14:paraId="4557270A"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3B818945" w14:textId="77777777" w:rsidR="00F71D77" w:rsidRPr="008E38E5" w:rsidRDefault="00F71D77" w:rsidP="00863A2F">
            <w:pPr>
              <w:pStyle w:val="NTableText"/>
              <w:jc w:val="center"/>
              <w:rPr>
                <w:sz w:val="18"/>
                <w:szCs w:val="18"/>
              </w:rPr>
            </w:pPr>
            <w:r w:rsidRPr="008E38E5">
              <w:rPr>
                <w:sz w:val="18"/>
                <w:szCs w:val="18"/>
              </w:rPr>
              <w:t>0.179</w:t>
            </w:r>
          </w:p>
        </w:tc>
        <w:tc>
          <w:tcPr>
            <w:tcW w:w="719" w:type="dxa"/>
            <w:noWrap/>
            <w:tcMar>
              <w:top w:w="12" w:type="dxa"/>
              <w:left w:w="12" w:type="dxa"/>
              <w:bottom w:w="0" w:type="dxa"/>
              <w:right w:w="12" w:type="dxa"/>
            </w:tcMar>
            <w:vAlign w:val="bottom"/>
          </w:tcPr>
          <w:p w14:paraId="737BDF59" w14:textId="77777777" w:rsidR="00F71D77" w:rsidRPr="008E38E5" w:rsidRDefault="00F71D77" w:rsidP="00863A2F">
            <w:pPr>
              <w:pStyle w:val="NTableText"/>
              <w:jc w:val="center"/>
              <w:rPr>
                <w:sz w:val="18"/>
                <w:szCs w:val="18"/>
              </w:rPr>
            </w:pPr>
            <w:r w:rsidRPr="008E38E5">
              <w:rPr>
                <w:sz w:val="18"/>
                <w:szCs w:val="18"/>
              </w:rPr>
              <w:t>0.179</w:t>
            </w:r>
          </w:p>
        </w:tc>
        <w:tc>
          <w:tcPr>
            <w:tcW w:w="719" w:type="dxa"/>
            <w:noWrap/>
            <w:tcMar>
              <w:top w:w="12" w:type="dxa"/>
              <w:left w:w="12" w:type="dxa"/>
              <w:bottom w:w="0" w:type="dxa"/>
              <w:right w:w="12" w:type="dxa"/>
            </w:tcMar>
            <w:vAlign w:val="bottom"/>
          </w:tcPr>
          <w:p w14:paraId="72345DE1"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5E026704" w14:textId="77777777" w:rsidR="00F71D77" w:rsidRPr="008E38E5" w:rsidRDefault="00F71D77" w:rsidP="00863A2F">
            <w:pPr>
              <w:pStyle w:val="NTableText"/>
              <w:jc w:val="center"/>
              <w:rPr>
                <w:sz w:val="18"/>
                <w:szCs w:val="18"/>
              </w:rPr>
            </w:pPr>
            <w:r w:rsidRPr="008E38E5">
              <w:rPr>
                <w:sz w:val="18"/>
                <w:szCs w:val="18"/>
              </w:rPr>
              <w:t>--</w:t>
            </w:r>
          </w:p>
        </w:tc>
        <w:tc>
          <w:tcPr>
            <w:tcW w:w="703" w:type="dxa"/>
            <w:noWrap/>
            <w:tcMar>
              <w:top w:w="12" w:type="dxa"/>
              <w:left w:w="12" w:type="dxa"/>
              <w:bottom w:w="0" w:type="dxa"/>
              <w:right w:w="12" w:type="dxa"/>
            </w:tcMar>
            <w:vAlign w:val="bottom"/>
          </w:tcPr>
          <w:p w14:paraId="1D36DC0C"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5CA478CC" w14:textId="77777777" w:rsidR="00F71D77" w:rsidRPr="008E38E5" w:rsidRDefault="00F71D77" w:rsidP="00863A2F">
            <w:pPr>
              <w:pStyle w:val="NTableText"/>
              <w:jc w:val="center"/>
              <w:rPr>
                <w:sz w:val="18"/>
                <w:szCs w:val="18"/>
              </w:rPr>
            </w:pPr>
            <w:r w:rsidRPr="008E38E5">
              <w:rPr>
                <w:sz w:val="18"/>
                <w:szCs w:val="18"/>
              </w:rPr>
              <w:t>0.250</w:t>
            </w:r>
          </w:p>
        </w:tc>
        <w:tc>
          <w:tcPr>
            <w:tcW w:w="540" w:type="dxa"/>
            <w:noWrap/>
            <w:tcMar>
              <w:top w:w="12" w:type="dxa"/>
              <w:left w:w="12" w:type="dxa"/>
              <w:bottom w:w="0" w:type="dxa"/>
              <w:right w:w="12" w:type="dxa"/>
            </w:tcMar>
            <w:vAlign w:val="bottom"/>
          </w:tcPr>
          <w:p w14:paraId="2CBB0C0B" w14:textId="77777777" w:rsidR="00F71D77" w:rsidRPr="008E38E5" w:rsidRDefault="00F71D77" w:rsidP="00863A2F">
            <w:pPr>
              <w:pStyle w:val="NTableText"/>
              <w:jc w:val="center"/>
              <w:rPr>
                <w:sz w:val="18"/>
                <w:szCs w:val="18"/>
              </w:rPr>
            </w:pPr>
            <w:r w:rsidRPr="008E38E5">
              <w:rPr>
                <w:sz w:val="18"/>
                <w:szCs w:val="18"/>
              </w:rPr>
              <w:t>0.358</w:t>
            </w:r>
          </w:p>
        </w:tc>
      </w:tr>
      <w:tr w:rsidR="00F71D77" w:rsidRPr="008E38E5" w14:paraId="17B67436" w14:textId="77777777" w:rsidTr="00863A2F">
        <w:trPr>
          <w:trHeight w:val="260"/>
          <w:jc w:val="center"/>
        </w:trPr>
        <w:tc>
          <w:tcPr>
            <w:tcW w:w="715" w:type="dxa"/>
            <w:noWrap/>
            <w:tcMar>
              <w:top w:w="12" w:type="dxa"/>
              <w:left w:w="12" w:type="dxa"/>
              <w:bottom w:w="0" w:type="dxa"/>
              <w:right w:w="12" w:type="dxa"/>
            </w:tcMar>
            <w:vAlign w:val="bottom"/>
          </w:tcPr>
          <w:p w14:paraId="3D96B9DC" w14:textId="77777777" w:rsidR="00F71D77" w:rsidRPr="008E38E5" w:rsidRDefault="00F71D77" w:rsidP="00863A2F">
            <w:pPr>
              <w:pStyle w:val="NTableText"/>
              <w:jc w:val="center"/>
              <w:rPr>
                <w:sz w:val="18"/>
                <w:szCs w:val="18"/>
              </w:rPr>
            </w:pPr>
            <w:r w:rsidRPr="008E38E5">
              <w:rPr>
                <w:sz w:val="18"/>
                <w:szCs w:val="18"/>
              </w:rPr>
              <w:t>1</w:t>
            </w:r>
            <w:r w:rsidRPr="00942FEA">
              <w:rPr>
                <w:sz w:val="18"/>
                <w:szCs w:val="18"/>
                <w:vertAlign w:val="superscript"/>
              </w:rPr>
              <w:t>1</w:t>
            </w:r>
            <w:r w:rsidRPr="008E38E5">
              <w:rPr>
                <w:sz w:val="18"/>
                <w:szCs w:val="18"/>
              </w:rPr>
              <w:t>/</w:t>
            </w:r>
            <w:r w:rsidRPr="00942FEA">
              <w:rPr>
                <w:sz w:val="18"/>
                <w:szCs w:val="18"/>
                <w:vertAlign w:val="subscript"/>
              </w:rPr>
              <w:t>2</w:t>
            </w:r>
          </w:p>
        </w:tc>
        <w:tc>
          <w:tcPr>
            <w:tcW w:w="1020" w:type="dxa"/>
            <w:noWrap/>
            <w:tcMar>
              <w:top w:w="12" w:type="dxa"/>
              <w:left w:w="12" w:type="dxa"/>
              <w:bottom w:w="0" w:type="dxa"/>
              <w:right w:w="12" w:type="dxa"/>
            </w:tcMar>
            <w:vAlign w:val="bottom"/>
          </w:tcPr>
          <w:p w14:paraId="5A64FD3E" w14:textId="77777777" w:rsidR="00F71D77" w:rsidRPr="008E38E5" w:rsidRDefault="00F71D77" w:rsidP="00863A2F">
            <w:pPr>
              <w:pStyle w:val="NTableText"/>
              <w:jc w:val="center"/>
              <w:rPr>
                <w:sz w:val="18"/>
                <w:szCs w:val="18"/>
              </w:rPr>
            </w:pPr>
            <w:r w:rsidRPr="008E38E5">
              <w:rPr>
                <w:sz w:val="18"/>
                <w:szCs w:val="18"/>
              </w:rPr>
              <w:t>1.900</w:t>
            </w:r>
          </w:p>
        </w:tc>
        <w:tc>
          <w:tcPr>
            <w:tcW w:w="719" w:type="dxa"/>
            <w:noWrap/>
            <w:tcMar>
              <w:top w:w="12" w:type="dxa"/>
              <w:left w:w="12" w:type="dxa"/>
              <w:bottom w:w="0" w:type="dxa"/>
              <w:right w:w="12" w:type="dxa"/>
            </w:tcMar>
            <w:vAlign w:val="bottom"/>
          </w:tcPr>
          <w:p w14:paraId="6F5428EF" w14:textId="77777777" w:rsidR="00F71D77" w:rsidRPr="008E38E5" w:rsidRDefault="00F71D77" w:rsidP="00863A2F">
            <w:pPr>
              <w:pStyle w:val="NTableText"/>
              <w:jc w:val="center"/>
              <w:rPr>
                <w:sz w:val="18"/>
                <w:szCs w:val="18"/>
              </w:rPr>
            </w:pPr>
            <w:r w:rsidRPr="008E38E5">
              <w:rPr>
                <w:sz w:val="18"/>
                <w:szCs w:val="18"/>
              </w:rPr>
              <w:t>0.065</w:t>
            </w:r>
          </w:p>
        </w:tc>
        <w:tc>
          <w:tcPr>
            <w:tcW w:w="719" w:type="dxa"/>
            <w:noWrap/>
            <w:tcMar>
              <w:top w:w="12" w:type="dxa"/>
              <w:left w:w="12" w:type="dxa"/>
              <w:bottom w:w="0" w:type="dxa"/>
              <w:right w:w="12" w:type="dxa"/>
            </w:tcMar>
            <w:vAlign w:val="bottom"/>
          </w:tcPr>
          <w:p w14:paraId="0AB34ADE" w14:textId="77777777" w:rsidR="00F71D77" w:rsidRPr="008E38E5" w:rsidRDefault="00F71D77" w:rsidP="00863A2F">
            <w:pPr>
              <w:pStyle w:val="NTableText"/>
              <w:jc w:val="center"/>
              <w:rPr>
                <w:sz w:val="18"/>
                <w:szCs w:val="18"/>
              </w:rPr>
            </w:pPr>
            <w:r w:rsidRPr="008E38E5">
              <w:rPr>
                <w:sz w:val="18"/>
                <w:szCs w:val="18"/>
              </w:rPr>
              <w:t>0.109</w:t>
            </w:r>
          </w:p>
        </w:tc>
        <w:tc>
          <w:tcPr>
            <w:tcW w:w="719" w:type="dxa"/>
            <w:vAlign w:val="bottom"/>
          </w:tcPr>
          <w:p w14:paraId="1B4BEBCF" w14:textId="77777777" w:rsidR="00F71D77" w:rsidRPr="008E38E5" w:rsidRDefault="00F71D77" w:rsidP="00863A2F">
            <w:pPr>
              <w:pStyle w:val="NTableText"/>
              <w:jc w:val="center"/>
              <w:rPr>
                <w:sz w:val="18"/>
                <w:szCs w:val="18"/>
              </w:rPr>
            </w:pPr>
            <w:r w:rsidRPr="008E38E5">
              <w:rPr>
                <w:sz w:val="18"/>
                <w:szCs w:val="18"/>
              </w:rPr>
              <w:t>0.065</w:t>
            </w:r>
          </w:p>
        </w:tc>
        <w:tc>
          <w:tcPr>
            <w:tcW w:w="719" w:type="dxa"/>
            <w:noWrap/>
            <w:tcMar>
              <w:top w:w="12" w:type="dxa"/>
              <w:left w:w="12" w:type="dxa"/>
              <w:bottom w:w="0" w:type="dxa"/>
              <w:right w:w="12" w:type="dxa"/>
            </w:tcMar>
            <w:vAlign w:val="bottom"/>
          </w:tcPr>
          <w:p w14:paraId="4AA230C7" w14:textId="77777777" w:rsidR="00F71D77" w:rsidRPr="008E38E5" w:rsidRDefault="00F71D77" w:rsidP="00863A2F">
            <w:pPr>
              <w:pStyle w:val="NTableText"/>
              <w:jc w:val="center"/>
              <w:rPr>
                <w:sz w:val="18"/>
                <w:szCs w:val="18"/>
              </w:rPr>
            </w:pPr>
            <w:r w:rsidRPr="008E38E5">
              <w:rPr>
                <w:sz w:val="18"/>
                <w:szCs w:val="18"/>
              </w:rPr>
              <w:t>0.109</w:t>
            </w:r>
          </w:p>
        </w:tc>
        <w:tc>
          <w:tcPr>
            <w:tcW w:w="719" w:type="dxa"/>
            <w:noWrap/>
            <w:tcMar>
              <w:top w:w="12" w:type="dxa"/>
              <w:left w:w="12" w:type="dxa"/>
              <w:bottom w:w="0" w:type="dxa"/>
              <w:right w:w="12" w:type="dxa"/>
            </w:tcMar>
            <w:vAlign w:val="bottom"/>
          </w:tcPr>
          <w:p w14:paraId="4B360E32"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73CB6E13" w14:textId="77777777" w:rsidR="00F71D77" w:rsidRPr="008E38E5" w:rsidRDefault="00F71D77" w:rsidP="00863A2F">
            <w:pPr>
              <w:pStyle w:val="NTableText"/>
              <w:jc w:val="center"/>
              <w:rPr>
                <w:sz w:val="18"/>
                <w:szCs w:val="18"/>
              </w:rPr>
            </w:pPr>
            <w:r w:rsidRPr="008E38E5">
              <w:rPr>
                <w:sz w:val="18"/>
                <w:szCs w:val="18"/>
              </w:rPr>
              <w:t>0.125</w:t>
            </w:r>
          </w:p>
        </w:tc>
        <w:tc>
          <w:tcPr>
            <w:tcW w:w="719" w:type="dxa"/>
            <w:noWrap/>
            <w:tcMar>
              <w:top w:w="12" w:type="dxa"/>
              <w:left w:w="12" w:type="dxa"/>
              <w:bottom w:w="0" w:type="dxa"/>
              <w:right w:w="12" w:type="dxa"/>
            </w:tcMar>
            <w:vAlign w:val="bottom"/>
          </w:tcPr>
          <w:p w14:paraId="5E4ACDE7" w14:textId="77777777" w:rsidR="00F71D77" w:rsidRPr="008E38E5" w:rsidRDefault="00F71D77" w:rsidP="00863A2F">
            <w:pPr>
              <w:pStyle w:val="NTableText"/>
              <w:jc w:val="center"/>
              <w:rPr>
                <w:sz w:val="18"/>
                <w:szCs w:val="18"/>
              </w:rPr>
            </w:pPr>
            <w:r w:rsidRPr="008E38E5">
              <w:rPr>
                <w:sz w:val="18"/>
                <w:szCs w:val="18"/>
              </w:rPr>
              <w:t>0.145</w:t>
            </w:r>
          </w:p>
        </w:tc>
        <w:tc>
          <w:tcPr>
            <w:tcW w:w="719" w:type="dxa"/>
            <w:noWrap/>
            <w:tcMar>
              <w:top w:w="12" w:type="dxa"/>
              <w:left w:w="12" w:type="dxa"/>
              <w:bottom w:w="0" w:type="dxa"/>
              <w:right w:w="12" w:type="dxa"/>
            </w:tcMar>
            <w:vAlign w:val="bottom"/>
          </w:tcPr>
          <w:p w14:paraId="76CA129F" w14:textId="77777777" w:rsidR="00F71D77" w:rsidRPr="008E38E5" w:rsidRDefault="00F71D77" w:rsidP="00863A2F">
            <w:pPr>
              <w:pStyle w:val="NTableText"/>
              <w:jc w:val="center"/>
              <w:rPr>
                <w:sz w:val="18"/>
                <w:szCs w:val="18"/>
              </w:rPr>
            </w:pPr>
            <w:r w:rsidRPr="008E38E5">
              <w:rPr>
                <w:sz w:val="18"/>
                <w:szCs w:val="18"/>
              </w:rPr>
              <w:t>0.145</w:t>
            </w:r>
          </w:p>
        </w:tc>
        <w:tc>
          <w:tcPr>
            <w:tcW w:w="719" w:type="dxa"/>
            <w:noWrap/>
            <w:tcMar>
              <w:top w:w="12" w:type="dxa"/>
              <w:left w:w="12" w:type="dxa"/>
              <w:bottom w:w="0" w:type="dxa"/>
              <w:right w:w="12" w:type="dxa"/>
            </w:tcMar>
            <w:vAlign w:val="bottom"/>
          </w:tcPr>
          <w:p w14:paraId="413959B2"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5032C5EC" w14:textId="77777777" w:rsidR="00F71D77" w:rsidRPr="008E38E5" w:rsidRDefault="00F71D77" w:rsidP="00863A2F">
            <w:pPr>
              <w:pStyle w:val="NTableText"/>
              <w:jc w:val="center"/>
              <w:rPr>
                <w:sz w:val="18"/>
                <w:szCs w:val="18"/>
              </w:rPr>
            </w:pPr>
            <w:r w:rsidRPr="008E38E5">
              <w:rPr>
                <w:sz w:val="18"/>
                <w:szCs w:val="18"/>
              </w:rPr>
              <w:t>0.200</w:t>
            </w:r>
          </w:p>
        </w:tc>
        <w:tc>
          <w:tcPr>
            <w:tcW w:w="719" w:type="dxa"/>
            <w:noWrap/>
            <w:tcMar>
              <w:top w:w="12" w:type="dxa"/>
              <w:left w:w="12" w:type="dxa"/>
              <w:bottom w:w="0" w:type="dxa"/>
              <w:right w:w="12" w:type="dxa"/>
            </w:tcMar>
            <w:vAlign w:val="bottom"/>
          </w:tcPr>
          <w:p w14:paraId="46DFDAC8" w14:textId="77777777" w:rsidR="00F71D77" w:rsidRPr="008E38E5" w:rsidRDefault="00F71D77" w:rsidP="00863A2F">
            <w:pPr>
              <w:pStyle w:val="NTableText"/>
              <w:jc w:val="center"/>
              <w:rPr>
                <w:sz w:val="18"/>
                <w:szCs w:val="18"/>
              </w:rPr>
            </w:pPr>
            <w:r w:rsidRPr="008E38E5">
              <w:rPr>
                <w:sz w:val="18"/>
                <w:szCs w:val="18"/>
              </w:rPr>
              <w:t>0.200</w:t>
            </w:r>
          </w:p>
        </w:tc>
        <w:tc>
          <w:tcPr>
            <w:tcW w:w="719" w:type="dxa"/>
            <w:noWrap/>
            <w:tcMar>
              <w:top w:w="12" w:type="dxa"/>
              <w:left w:w="12" w:type="dxa"/>
              <w:bottom w:w="0" w:type="dxa"/>
              <w:right w:w="12" w:type="dxa"/>
            </w:tcMar>
            <w:vAlign w:val="bottom"/>
          </w:tcPr>
          <w:p w14:paraId="14D901A7"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642112B9" w14:textId="77777777" w:rsidR="00F71D77" w:rsidRPr="008E38E5" w:rsidRDefault="00F71D77" w:rsidP="00863A2F">
            <w:pPr>
              <w:pStyle w:val="NTableText"/>
              <w:jc w:val="center"/>
              <w:rPr>
                <w:sz w:val="18"/>
                <w:szCs w:val="18"/>
              </w:rPr>
            </w:pPr>
            <w:r w:rsidRPr="008E38E5">
              <w:rPr>
                <w:sz w:val="18"/>
                <w:szCs w:val="18"/>
              </w:rPr>
              <w:t>--</w:t>
            </w:r>
          </w:p>
        </w:tc>
        <w:tc>
          <w:tcPr>
            <w:tcW w:w="703" w:type="dxa"/>
            <w:noWrap/>
            <w:tcMar>
              <w:top w:w="12" w:type="dxa"/>
              <w:left w:w="12" w:type="dxa"/>
              <w:bottom w:w="0" w:type="dxa"/>
              <w:right w:w="12" w:type="dxa"/>
            </w:tcMar>
            <w:vAlign w:val="bottom"/>
          </w:tcPr>
          <w:p w14:paraId="63D81FBE"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7546A25F" w14:textId="77777777" w:rsidR="00F71D77" w:rsidRPr="008E38E5" w:rsidRDefault="00F71D77" w:rsidP="00863A2F">
            <w:pPr>
              <w:pStyle w:val="NTableText"/>
              <w:jc w:val="center"/>
              <w:rPr>
                <w:sz w:val="18"/>
                <w:szCs w:val="18"/>
              </w:rPr>
            </w:pPr>
            <w:r w:rsidRPr="008E38E5">
              <w:rPr>
                <w:sz w:val="18"/>
                <w:szCs w:val="18"/>
              </w:rPr>
              <w:t>0.281</w:t>
            </w:r>
          </w:p>
        </w:tc>
        <w:tc>
          <w:tcPr>
            <w:tcW w:w="540" w:type="dxa"/>
            <w:noWrap/>
            <w:tcMar>
              <w:top w:w="12" w:type="dxa"/>
              <w:left w:w="12" w:type="dxa"/>
              <w:bottom w:w="0" w:type="dxa"/>
              <w:right w:w="12" w:type="dxa"/>
            </w:tcMar>
            <w:vAlign w:val="bottom"/>
          </w:tcPr>
          <w:p w14:paraId="31D01B5C" w14:textId="77777777" w:rsidR="00F71D77" w:rsidRPr="008E38E5" w:rsidRDefault="00F71D77" w:rsidP="00863A2F">
            <w:pPr>
              <w:pStyle w:val="NTableText"/>
              <w:jc w:val="center"/>
              <w:rPr>
                <w:sz w:val="18"/>
                <w:szCs w:val="18"/>
              </w:rPr>
            </w:pPr>
            <w:r w:rsidRPr="008E38E5">
              <w:rPr>
                <w:sz w:val="18"/>
                <w:szCs w:val="18"/>
              </w:rPr>
              <w:t>0.400</w:t>
            </w:r>
          </w:p>
        </w:tc>
      </w:tr>
      <w:tr w:rsidR="00F71D77" w:rsidRPr="008E38E5" w14:paraId="237CB318" w14:textId="77777777" w:rsidTr="00863A2F">
        <w:trPr>
          <w:trHeight w:val="260"/>
          <w:jc w:val="center"/>
        </w:trPr>
        <w:tc>
          <w:tcPr>
            <w:tcW w:w="715" w:type="dxa"/>
            <w:noWrap/>
            <w:tcMar>
              <w:top w:w="12" w:type="dxa"/>
              <w:left w:w="12" w:type="dxa"/>
              <w:bottom w:w="0" w:type="dxa"/>
              <w:right w:w="12" w:type="dxa"/>
            </w:tcMar>
            <w:vAlign w:val="bottom"/>
          </w:tcPr>
          <w:p w14:paraId="4D9502A6" w14:textId="77777777" w:rsidR="00F71D77" w:rsidRPr="008E38E5" w:rsidRDefault="00F71D77" w:rsidP="00863A2F">
            <w:pPr>
              <w:pStyle w:val="NTableText"/>
              <w:jc w:val="center"/>
              <w:rPr>
                <w:sz w:val="18"/>
                <w:szCs w:val="18"/>
              </w:rPr>
            </w:pPr>
            <w:r w:rsidRPr="008E38E5">
              <w:rPr>
                <w:sz w:val="18"/>
                <w:szCs w:val="18"/>
              </w:rPr>
              <w:t>2</w:t>
            </w:r>
          </w:p>
        </w:tc>
        <w:tc>
          <w:tcPr>
            <w:tcW w:w="1020" w:type="dxa"/>
            <w:noWrap/>
            <w:tcMar>
              <w:top w:w="12" w:type="dxa"/>
              <w:left w:w="12" w:type="dxa"/>
              <w:bottom w:w="0" w:type="dxa"/>
              <w:right w:w="12" w:type="dxa"/>
            </w:tcMar>
            <w:vAlign w:val="bottom"/>
          </w:tcPr>
          <w:p w14:paraId="68937BA2" w14:textId="77777777" w:rsidR="00F71D77" w:rsidRPr="008E38E5" w:rsidRDefault="00F71D77" w:rsidP="00863A2F">
            <w:pPr>
              <w:pStyle w:val="NTableText"/>
              <w:jc w:val="center"/>
              <w:rPr>
                <w:sz w:val="18"/>
                <w:szCs w:val="18"/>
              </w:rPr>
            </w:pPr>
            <w:r w:rsidRPr="008E38E5">
              <w:rPr>
                <w:sz w:val="18"/>
                <w:szCs w:val="18"/>
              </w:rPr>
              <w:t>2.375</w:t>
            </w:r>
          </w:p>
        </w:tc>
        <w:tc>
          <w:tcPr>
            <w:tcW w:w="719" w:type="dxa"/>
            <w:noWrap/>
            <w:tcMar>
              <w:top w:w="12" w:type="dxa"/>
              <w:left w:w="12" w:type="dxa"/>
              <w:bottom w:w="0" w:type="dxa"/>
              <w:right w:w="12" w:type="dxa"/>
            </w:tcMar>
            <w:vAlign w:val="bottom"/>
          </w:tcPr>
          <w:p w14:paraId="7CFAF42D" w14:textId="77777777" w:rsidR="00F71D77" w:rsidRPr="008E38E5" w:rsidRDefault="00F71D77" w:rsidP="00863A2F">
            <w:pPr>
              <w:pStyle w:val="NTableText"/>
              <w:jc w:val="center"/>
              <w:rPr>
                <w:sz w:val="18"/>
                <w:szCs w:val="18"/>
              </w:rPr>
            </w:pPr>
            <w:r w:rsidRPr="008E38E5">
              <w:rPr>
                <w:sz w:val="18"/>
                <w:szCs w:val="18"/>
              </w:rPr>
              <w:t>0.065</w:t>
            </w:r>
          </w:p>
        </w:tc>
        <w:tc>
          <w:tcPr>
            <w:tcW w:w="719" w:type="dxa"/>
            <w:noWrap/>
            <w:tcMar>
              <w:top w:w="12" w:type="dxa"/>
              <w:left w:w="12" w:type="dxa"/>
              <w:bottom w:w="0" w:type="dxa"/>
              <w:right w:w="12" w:type="dxa"/>
            </w:tcMar>
            <w:vAlign w:val="bottom"/>
          </w:tcPr>
          <w:p w14:paraId="42766BFE" w14:textId="77777777" w:rsidR="00F71D77" w:rsidRPr="008E38E5" w:rsidRDefault="00F71D77" w:rsidP="00863A2F">
            <w:pPr>
              <w:pStyle w:val="NTableText"/>
              <w:jc w:val="center"/>
              <w:rPr>
                <w:sz w:val="18"/>
                <w:szCs w:val="18"/>
              </w:rPr>
            </w:pPr>
            <w:r w:rsidRPr="008E38E5">
              <w:rPr>
                <w:sz w:val="18"/>
                <w:szCs w:val="18"/>
              </w:rPr>
              <w:t>0.109</w:t>
            </w:r>
          </w:p>
        </w:tc>
        <w:tc>
          <w:tcPr>
            <w:tcW w:w="719" w:type="dxa"/>
            <w:vAlign w:val="bottom"/>
          </w:tcPr>
          <w:p w14:paraId="5419BCAC" w14:textId="77777777" w:rsidR="00F71D77" w:rsidRPr="008E38E5" w:rsidRDefault="00F71D77" w:rsidP="00863A2F">
            <w:pPr>
              <w:pStyle w:val="NTableText"/>
              <w:jc w:val="center"/>
              <w:rPr>
                <w:sz w:val="18"/>
                <w:szCs w:val="18"/>
              </w:rPr>
            </w:pPr>
            <w:r w:rsidRPr="008E38E5">
              <w:rPr>
                <w:sz w:val="18"/>
                <w:szCs w:val="18"/>
              </w:rPr>
              <w:t>0.065</w:t>
            </w:r>
          </w:p>
        </w:tc>
        <w:tc>
          <w:tcPr>
            <w:tcW w:w="719" w:type="dxa"/>
            <w:noWrap/>
            <w:tcMar>
              <w:top w:w="12" w:type="dxa"/>
              <w:left w:w="12" w:type="dxa"/>
              <w:bottom w:w="0" w:type="dxa"/>
              <w:right w:w="12" w:type="dxa"/>
            </w:tcMar>
            <w:vAlign w:val="bottom"/>
          </w:tcPr>
          <w:p w14:paraId="7A6804AC" w14:textId="77777777" w:rsidR="00F71D77" w:rsidRPr="008E38E5" w:rsidRDefault="00F71D77" w:rsidP="00863A2F">
            <w:pPr>
              <w:pStyle w:val="NTableText"/>
              <w:jc w:val="center"/>
              <w:rPr>
                <w:sz w:val="18"/>
                <w:szCs w:val="18"/>
              </w:rPr>
            </w:pPr>
            <w:r w:rsidRPr="008E38E5">
              <w:rPr>
                <w:sz w:val="18"/>
                <w:szCs w:val="18"/>
              </w:rPr>
              <w:t>0.109</w:t>
            </w:r>
          </w:p>
        </w:tc>
        <w:tc>
          <w:tcPr>
            <w:tcW w:w="719" w:type="dxa"/>
            <w:noWrap/>
            <w:tcMar>
              <w:top w:w="12" w:type="dxa"/>
              <w:left w:w="12" w:type="dxa"/>
              <w:bottom w:w="0" w:type="dxa"/>
              <w:right w:w="12" w:type="dxa"/>
            </w:tcMar>
            <w:vAlign w:val="bottom"/>
          </w:tcPr>
          <w:p w14:paraId="038833CC"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1B37CF96" w14:textId="77777777" w:rsidR="00F71D77" w:rsidRPr="008E38E5" w:rsidRDefault="00F71D77" w:rsidP="00863A2F">
            <w:pPr>
              <w:pStyle w:val="NTableText"/>
              <w:jc w:val="center"/>
              <w:rPr>
                <w:sz w:val="18"/>
                <w:szCs w:val="18"/>
              </w:rPr>
            </w:pPr>
            <w:r w:rsidRPr="008E38E5">
              <w:rPr>
                <w:sz w:val="18"/>
                <w:szCs w:val="18"/>
              </w:rPr>
              <w:t>0.125</w:t>
            </w:r>
          </w:p>
        </w:tc>
        <w:tc>
          <w:tcPr>
            <w:tcW w:w="719" w:type="dxa"/>
            <w:noWrap/>
            <w:tcMar>
              <w:top w:w="12" w:type="dxa"/>
              <w:left w:w="12" w:type="dxa"/>
              <w:bottom w:w="0" w:type="dxa"/>
              <w:right w:w="12" w:type="dxa"/>
            </w:tcMar>
            <w:vAlign w:val="bottom"/>
          </w:tcPr>
          <w:p w14:paraId="472362FE" w14:textId="77777777" w:rsidR="00F71D77" w:rsidRPr="008E38E5" w:rsidRDefault="00F71D77" w:rsidP="00863A2F">
            <w:pPr>
              <w:pStyle w:val="NTableText"/>
              <w:jc w:val="center"/>
              <w:rPr>
                <w:sz w:val="18"/>
                <w:szCs w:val="18"/>
              </w:rPr>
            </w:pPr>
            <w:r w:rsidRPr="008E38E5">
              <w:rPr>
                <w:sz w:val="18"/>
                <w:szCs w:val="18"/>
              </w:rPr>
              <w:t>0.154</w:t>
            </w:r>
          </w:p>
        </w:tc>
        <w:tc>
          <w:tcPr>
            <w:tcW w:w="719" w:type="dxa"/>
            <w:noWrap/>
            <w:tcMar>
              <w:top w:w="12" w:type="dxa"/>
              <w:left w:w="12" w:type="dxa"/>
              <w:bottom w:w="0" w:type="dxa"/>
              <w:right w:w="12" w:type="dxa"/>
            </w:tcMar>
            <w:vAlign w:val="bottom"/>
          </w:tcPr>
          <w:p w14:paraId="33997846" w14:textId="77777777" w:rsidR="00F71D77" w:rsidRPr="008E38E5" w:rsidRDefault="00F71D77" w:rsidP="00863A2F">
            <w:pPr>
              <w:pStyle w:val="NTableText"/>
              <w:jc w:val="center"/>
              <w:rPr>
                <w:sz w:val="18"/>
                <w:szCs w:val="18"/>
              </w:rPr>
            </w:pPr>
            <w:r w:rsidRPr="008E38E5">
              <w:rPr>
                <w:sz w:val="18"/>
                <w:szCs w:val="18"/>
              </w:rPr>
              <w:t>0.154</w:t>
            </w:r>
          </w:p>
        </w:tc>
        <w:tc>
          <w:tcPr>
            <w:tcW w:w="719" w:type="dxa"/>
            <w:noWrap/>
            <w:tcMar>
              <w:top w:w="12" w:type="dxa"/>
              <w:left w:w="12" w:type="dxa"/>
              <w:bottom w:w="0" w:type="dxa"/>
              <w:right w:w="12" w:type="dxa"/>
            </w:tcMar>
            <w:vAlign w:val="bottom"/>
          </w:tcPr>
          <w:p w14:paraId="21A7F2A5"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431455EB" w14:textId="77777777" w:rsidR="00F71D77" w:rsidRPr="008E38E5" w:rsidRDefault="00F71D77" w:rsidP="00863A2F">
            <w:pPr>
              <w:pStyle w:val="NTableText"/>
              <w:jc w:val="center"/>
              <w:rPr>
                <w:sz w:val="18"/>
                <w:szCs w:val="18"/>
              </w:rPr>
            </w:pPr>
            <w:r w:rsidRPr="008E38E5">
              <w:rPr>
                <w:sz w:val="18"/>
                <w:szCs w:val="18"/>
              </w:rPr>
              <w:t>0.218</w:t>
            </w:r>
          </w:p>
        </w:tc>
        <w:tc>
          <w:tcPr>
            <w:tcW w:w="719" w:type="dxa"/>
            <w:noWrap/>
            <w:tcMar>
              <w:top w:w="12" w:type="dxa"/>
              <w:left w:w="12" w:type="dxa"/>
              <w:bottom w:w="0" w:type="dxa"/>
              <w:right w:w="12" w:type="dxa"/>
            </w:tcMar>
            <w:vAlign w:val="bottom"/>
          </w:tcPr>
          <w:p w14:paraId="7E30F820" w14:textId="77777777" w:rsidR="00F71D77" w:rsidRPr="008E38E5" w:rsidRDefault="00F71D77" w:rsidP="00863A2F">
            <w:pPr>
              <w:pStyle w:val="NTableText"/>
              <w:jc w:val="center"/>
              <w:rPr>
                <w:sz w:val="18"/>
                <w:szCs w:val="18"/>
              </w:rPr>
            </w:pPr>
            <w:r w:rsidRPr="008E38E5">
              <w:rPr>
                <w:sz w:val="18"/>
                <w:szCs w:val="18"/>
              </w:rPr>
              <w:t>0.218</w:t>
            </w:r>
          </w:p>
        </w:tc>
        <w:tc>
          <w:tcPr>
            <w:tcW w:w="719" w:type="dxa"/>
            <w:noWrap/>
            <w:tcMar>
              <w:top w:w="12" w:type="dxa"/>
              <w:left w:w="12" w:type="dxa"/>
              <w:bottom w:w="0" w:type="dxa"/>
              <w:right w:w="12" w:type="dxa"/>
            </w:tcMar>
            <w:vAlign w:val="bottom"/>
          </w:tcPr>
          <w:p w14:paraId="37ABE913"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591944B5" w14:textId="77777777" w:rsidR="00F71D77" w:rsidRPr="008E38E5" w:rsidRDefault="00F71D77" w:rsidP="00863A2F">
            <w:pPr>
              <w:pStyle w:val="NTableText"/>
              <w:jc w:val="center"/>
              <w:rPr>
                <w:sz w:val="18"/>
                <w:szCs w:val="18"/>
              </w:rPr>
            </w:pPr>
            <w:r w:rsidRPr="008E38E5">
              <w:rPr>
                <w:sz w:val="18"/>
                <w:szCs w:val="18"/>
              </w:rPr>
              <w:t>--</w:t>
            </w:r>
          </w:p>
        </w:tc>
        <w:tc>
          <w:tcPr>
            <w:tcW w:w="703" w:type="dxa"/>
            <w:noWrap/>
            <w:tcMar>
              <w:top w:w="12" w:type="dxa"/>
              <w:left w:w="12" w:type="dxa"/>
              <w:bottom w:w="0" w:type="dxa"/>
              <w:right w:w="12" w:type="dxa"/>
            </w:tcMar>
            <w:vAlign w:val="bottom"/>
          </w:tcPr>
          <w:p w14:paraId="396DC68B"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4366A6D3" w14:textId="77777777" w:rsidR="00F71D77" w:rsidRPr="008E38E5" w:rsidRDefault="00F71D77" w:rsidP="00863A2F">
            <w:pPr>
              <w:pStyle w:val="NTableText"/>
              <w:jc w:val="center"/>
              <w:rPr>
                <w:sz w:val="18"/>
                <w:szCs w:val="18"/>
              </w:rPr>
            </w:pPr>
            <w:r w:rsidRPr="008E38E5">
              <w:rPr>
                <w:sz w:val="18"/>
                <w:szCs w:val="18"/>
              </w:rPr>
              <w:t>0.344</w:t>
            </w:r>
          </w:p>
        </w:tc>
        <w:tc>
          <w:tcPr>
            <w:tcW w:w="540" w:type="dxa"/>
            <w:noWrap/>
            <w:tcMar>
              <w:top w:w="12" w:type="dxa"/>
              <w:left w:w="12" w:type="dxa"/>
              <w:bottom w:w="0" w:type="dxa"/>
              <w:right w:w="12" w:type="dxa"/>
            </w:tcMar>
            <w:vAlign w:val="bottom"/>
          </w:tcPr>
          <w:p w14:paraId="541ACECF" w14:textId="77777777" w:rsidR="00F71D77" w:rsidRPr="008E38E5" w:rsidRDefault="00F71D77" w:rsidP="00863A2F">
            <w:pPr>
              <w:pStyle w:val="NTableText"/>
              <w:jc w:val="center"/>
              <w:rPr>
                <w:sz w:val="18"/>
                <w:szCs w:val="18"/>
              </w:rPr>
            </w:pPr>
            <w:r w:rsidRPr="008E38E5">
              <w:rPr>
                <w:sz w:val="18"/>
                <w:szCs w:val="18"/>
              </w:rPr>
              <w:t>0.436</w:t>
            </w:r>
          </w:p>
        </w:tc>
      </w:tr>
      <w:tr w:rsidR="00F71D77" w:rsidRPr="008E38E5" w14:paraId="00D8FE53" w14:textId="77777777" w:rsidTr="00863A2F">
        <w:trPr>
          <w:trHeight w:val="260"/>
          <w:jc w:val="center"/>
        </w:trPr>
        <w:tc>
          <w:tcPr>
            <w:tcW w:w="715" w:type="dxa"/>
            <w:noWrap/>
            <w:tcMar>
              <w:top w:w="12" w:type="dxa"/>
              <w:left w:w="12" w:type="dxa"/>
              <w:bottom w:w="0" w:type="dxa"/>
              <w:right w:w="12" w:type="dxa"/>
            </w:tcMar>
            <w:vAlign w:val="bottom"/>
          </w:tcPr>
          <w:p w14:paraId="01EF55AC" w14:textId="77777777" w:rsidR="00F71D77" w:rsidRPr="008E38E5" w:rsidRDefault="00F71D77" w:rsidP="00863A2F">
            <w:pPr>
              <w:pStyle w:val="NTableText"/>
              <w:jc w:val="center"/>
              <w:rPr>
                <w:sz w:val="18"/>
                <w:szCs w:val="18"/>
              </w:rPr>
            </w:pPr>
            <w:r w:rsidRPr="008E38E5">
              <w:rPr>
                <w:sz w:val="18"/>
                <w:szCs w:val="18"/>
              </w:rPr>
              <w:t>2</w:t>
            </w:r>
            <w:r w:rsidRPr="00942FEA">
              <w:rPr>
                <w:sz w:val="18"/>
                <w:szCs w:val="18"/>
                <w:vertAlign w:val="superscript"/>
              </w:rPr>
              <w:t>1</w:t>
            </w:r>
            <w:r w:rsidRPr="008E38E5">
              <w:rPr>
                <w:sz w:val="18"/>
                <w:szCs w:val="18"/>
              </w:rPr>
              <w:t>/</w:t>
            </w:r>
            <w:r w:rsidRPr="00942FEA">
              <w:rPr>
                <w:sz w:val="18"/>
                <w:szCs w:val="18"/>
                <w:vertAlign w:val="subscript"/>
              </w:rPr>
              <w:t>2</w:t>
            </w:r>
          </w:p>
        </w:tc>
        <w:tc>
          <w:tcPr>
            <w:tcW w:w="1020" w:type="dxa"/>
            <w:noWrap/>
            <w:tcMar>
              <w:top w:w="12" w:type="dxa"/>
              <w:left w:w="12" w:type="dxa"/>
              <w:bottom w:w="0" w:type="dxa"/>
              <w:right w:w="12" w:type="dxa"/>
            </w:tcMar>
            <w:vAlign w:val="bottom"/>
          </w:tcPr>
          <w:p w14:paraId="55B65291" w14:textId="77777777" w:rsidR="00F71D77" w:rsidRPr="008E38E5" w:rsidRDefault="00F71D77" w:rsidP="00863A2F">
            <w:pPr>
              <w:pStyle w:val="NTableText"/>
              <w:jc w:val="center"/>
              <w:rPr>
                <w:sz w:val="18"/>
                <w:szCs w:val="18"/>
              </w:rPr>
            </w:pPr>
            <w:r w:rsidRPr="008E38E5">
              <w:rPr>
                <w:sz w:val="18"/>
                <w:szCs w:val="18"/>
              </w:rPr>
              <w:t>2.875</w:t>
            </w:r>
          </w:p>
        </w:tc>
        <w:tc>
          <w:tcPr>
            <w:tcW w:w="719" w:type="dxa"/>
            <w:noWrap/>
            <w:tcMar>
              <w:top w:w="12" w:type="dxa"/>
              <w:left w:w="12" w:type="dxa"/>
              <w:bottom w:w="0" w:type="dxa"/>
              <w:right w:w="12" w:type="dxa"/>
            </w:tcMar>
            <w:vAlign w:val="bottom"/>
          </w:tcPr>
          <w:p w14:paraId="4E8A6F86" w14:textId="77777777" w:rsidR="00F71D77" w:rsidRPr="008E38E5" w:rsidRDefault="00F71D77" w:rsidP="00863A2F">
            <w:pPr>
              <w:pStyle w:val="NTableText"/>
              <w:jc w:val="center"/>
              <w:rPr>
                <w:sz w:val="18"/>
                <w:szCs w:val="18"/>
              </w:rPr>
            </w:pPr>
            <w:r w:rsidRPr="008E38E5">
              <w:rPr>
                <w:sz w:val="18"/>
                <w:szCs w:val="18"/>
              </w:rPr>
              <w:t>0.083</w:t>
            </w:r>
          </w:p>
        </w:tc>
        <w:tc>
          <w:tcPr>
            <w:tcW w:w="719" w:type="dxa"/>
            <w:noWrap/>
            <w:tcMar>
              <w:top w:w="12" w:type="dxa"/>
              <w:left w:w="12" w:type="dxa"/>
              <w:bottom w:w="0" w:type="dxa"/>
              <w:right w:w="12" w:type="dxa"/>
            </w:tcMar>
            <w:vAlign w:val="bottom"/>
          </w:tcPr>
          <w:p w14:paraId="2FE55946" w14:textId="77777777" w:rsidR="00F71D77" w:rsidRPr="008E38E5" w:rsidRDefault="00F71D77" w:rsidP="00863A2F">
            <w:pPr>
              <w:pStyle w:val="NTableText"/>
              <w:jc w:val="center"/>
              <w:rPr>
                <w:sz w:val="18"/>
                <w:szCs w:val="18"/>
              </w:rPr>
            </w:pPr>
            <w:r w:rsidRPr="008E38E5">
              <w:rPr>
                <w:sz w:val="18"/>
                <w:szCs w:val="18"/>
              </w:rPr>
              <w:t>0.120</w:t>
            </w:r>
          </w:p>
        </w:tc>
        <w:tc>
          <w:tcPr>
            <w:tcW w:w="719" w:type="dxa"/>
            <w:vAlign w:val="bottom"/>
          </w:tcPr>
          <w:p w14:paraId="0C9E93FF" w14:textId="77777777" w:rsidR="00F71D77" w:rsidRPr="008E38E5" w:rsidRDefault="00F71D77" w:rsidP="00863A2F">
            <w:pPr>
              <w:pStyle w:val="NTableText"/>
              <w:jc w:val="center"/>
              <w:rPr>
                <w:sz w:val="18"/>
                <w:szCs w:val="18"/>
              </w:rPr>
            </w:pPr>
            <w:r w:rsidRPr="008E38E5">
              <w:rPr>
                <w:sz w:val="18"/>
                <w:szCs w:val="18"/>
              </w:rPr>
              <w:t>0.083</w:t>
            </w:r>
          </w:p>
        </w:tc>
        <w:tc>
          <w:tcPr>
            <w:tcW w:w="719" w:type="dxa"/>
            <w:noWrap/>
            <w:tcMar>
              <w:top w:w="12" w:type="dxa"/>
              <w:left w:w="12" w:type="dxa"/>
              <w:bottom w:w="0" w:type="dxa"/>
              <w:right w:w="12" w:type="dxa"/>
            </w:tcMar>
            <w:vAlign w:val="bottom"/>
          </w:tcPr>
          <w:p w14:paraId="3AA04EA4" w14:textId="77777777" w:rsidR="00F71D77" w:rsidRPr="008E38E5" w:rsidRDefault="00F71D77" w:rsidP="00863A2F">
            <w:pPr>
              <w:pStyle w:val="NTableText"/>
              <w:jc w:val="center"/>
              <w:rPr>
                <w:sz w:val="18"/>
                <w:szCs w:val="18"/>
              </w:rPr>
            </w:pPr>
            <w:r w:rsidRPr="008E38E5">
              <w:rPr>
                <w:sz w:val="18"/>
                <w:szCs w:val="18"/>
              </w:rPr>
              <w:t>0.120</w:t>
            </w:r>
          </w:p>
        </w:tc>
        <w:tc>
          <w:tcPr>
            <w:tcW w:w="719" w:type="dxa"/>
            <w:noWrap/>
            <w:tcMar>
              <w:top w:w="12" w:type="dxa"/>
              <w:left w:w="12" w:type="dxa"/>
              <w:bottom w:w="0" w:type="dxa"/>
              <w:right w:w="12" w:type="dxa"/>
            </w:tcMar>
            <w:vAlign w:val="bottom"/>
          </w:tcPr>
          <w:p w14:paraId="32F5BB7A"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1825FF41" w14:textId="77777777" w:rsidR="00F71D77" w:rsidRPr="008E38E5" w:rsidRDefault="00F71D77" w:rsidP="00863A2F">
            <w:pPr>
              <w:pStyle w:val="NTableText"/>
              <w:jc w:val="center"/>
              <w:rPr>
                <w:sz w:val="18"/>
                <w:szCs w:val="18"/>
              </w:rPr>
            </w:pPr>
            <w:r w:rsidRPr="008E38E5">
              <w:rPr>
                <w:sz w:val="18"/>
                <w:szCs w:val="18"/>
              </w:rPr>
              <w:t>0.188</w:t>
            </w:r>
          </w:p>
        </w:tc>
        <w:tc>
          <w:tcPr>
            <w:tcW w:w="719" w:type="dxa"/>
            <w:noWrap/>
            <w:tcMar>
              <w:top w:w="12" w:type="dxa"/>
              <w:left w:w="12" w:type="dxa"/>
              <w:bottom w:w="0" w:type="dxa"/>
              <w:right w:w="12" w:type="dxa"/>
            </w:tcMar>
            <w:vAlign w:val="bottom"/>
          </w:tcPr>
          <w:p w14:paraId="04BE227B" w14:textId="77777777" w:rsidR="00F71D77" w:rsidRPr="008E38E5" w:rsidRDefault="00F71D77" w:rsidP="00863A2F">
            <w:pPr>
              <w:pStyle w:val="NTableText"/>
              <w:jc w:val="center"/>
              <w:rPr>
                <w:sz w:val="18"/>
                <w:szCs w:val="18"/>
              </w:rPr>
            </w:pPr>
            <w:r w:rsidRPr="008E38E5">
              <w:rPr>
                <w:sz w:val="18"/>
                <w:szCs w:val="18"/>
              </w:rPr>
              <w:t>0.203</w:t>
            </w:r>
          </w:p>
        </w:tc>
        <w:tc>
          <w:tcPr>
            <w:tcW w:w="719" w:type="dxa"/>
            <w:noWrap/>
            <w:tcMar>
              <w:top w:w="12" w:type="dxa"/>
              <w:left w:w="12" w:type="dxa"/>
              <w:bottom w:w="0" w:type="dxa"/>
              <w:right w:w="12" w:type="dxa"/>
            </w:tcMar>
            <w:vAlign w:val="bottom"/>
          </w:tcPr>
          <w:p w14:paraId="0D3D6F33" w14:textId="77777777" w:rsidR="00F71D77" w:rsidRPr="008E38E5" w:rsidRDefault="00F71D77" w:rsidP="00863A2F">
            <w:pPr>
              <w:pStyle w:val="NTableText"/>
              <w:jc w:val="center"/>
              <w:rPr>
                <w:sz w:val="18"/>
                <w:szCs w:val="18"/>
              </w:rPr>
            </w:pPr>
            <w:r w:rsidRPr="008E38E5">
              <w:rPr>
                <w:sz w:val="18"/>
                <w:szCs w:val="18"/>
              </w:rPr>
              <w:t>0.203</w:t>
            </w:r>
          </w:p>
        </w:tc>
        <w:tc>
          <w:tcPr>
            <w:tcW w:w="719" w:type="dxa"/>
            <w:noWrap/>
            <w:tcMar>
              <w:top w:w="12" w:type="dxa"/>
              <w:left w:w="12" w:type="dxa"/>
              <w:bottom w:w="0" w:type="dxa"/>
              <w:right w:w="12" w:type="dxa"/>
            </w:tcMar>
            <w:vAlign w:val="bottom"/>
          </w:tcPr>
          <w:p w14:paraId="08DFB8F2"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09C6BEFC" w14:textId="77777777" w:rsidR="00F71D77" w:rsidRPr="008E38E5" w:rsidRDefault="00F71D77" w:rsidP="00863A2F">
            <w:pPr>
              <w:pStyle w:val="NTableText"/>
              <w:jc w:val="center"/>
              <w:rPr>
                <w:sz w:val="18"/>
                <w:szCs w:val="18"/>
              </w:rPr>
            </w:pPr>
            <w:r w:rsidRPr="008E38E5">
              <w:rPr>
                <w:sz w:val="18"/>
                <w:szCs w:val="18"/>
              </w:rPr>
              <w:t>0.276</w:t>
            </w:r>
          </w:p>
        </w:tc>
        <w:tc>
          <w:tcPr>
            <w:tcW w:w="719" w:type="dxa"/>
            <w:noWrap/>
            <w:tcMar>
              <w:top w:w="12" w:type="dxa"/>
              <w:left w:w="12" w:type="dxa"/>
              <w:bottom w:w="0" w:type="dxa"/>
              <w:right w:w="12" w:type="dxa"/>
            </w:tcMar>
            <w:vAlign w:val="bottom"/>
          </w:tcPr>
          <w:p w14:paraId="28997D53" w14:textId="77777777" w:rsidR="00F71D77" w:rsidRPr="008E38E5" w:rsidRDefault="00F71D77" w:rsidP="00863A2F">
            <w:pPr>
              <w:pStyle w:val="NTableText"/>
              <w:jc w:val="center"/>
              <w:rPr>
                <w:sz w:val="18"/>
                <w:szCs w:val="18"/>
              </w:rPr>
            </w:pPr>
            <w:r w:rsidRPr="008E38E5">
              <w:rPr>
                <w:sz w:val="18"/>
                <w:szCs w:val="18"/>
              </w:rPr>
              <w:t>0.276</w:t>
            </w:r>
          </w:p>
        </w:tc>
        <w:tc>
          <w:tcPr>
            <w:tcW w:w="719" w:type="dxa"/>
            <w:noWrap/>
            <w:tcMar>
              <w:top w:w="12" w:type="dxa"/>
              <w:left w:w="12" w:type="dxa"/>
              <w:bottom w:w="0" w:type="dxa"/>
              <w:right w:w="12" w:type="dxa"/>
            </w:tcMar>
            <w:vAlign w:val="bottom"/>
          </w:tcPr>
          <w:p w14:paraId="2369A056"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2638CC26" w14:textId="77777777" w:rsidR="00F71D77" w:rsidRPr="008E38E5" w:rsidRDefault="00F71D77" w:rsidP="00863A2F">
            <w:pPr>
              <w:pStyle w:val="NTableText"/>
              <w:jc w:val="center"/>
              <w:rPr>
                <w:sz w:val="18"/>
                <w:szCs w:val="18"/>
              </w:rPr>
            </w:pPr>
            <w:r w:rsidRPr="008E38E5">
              <w:rPr>
                <w:sz w:val="18"/>
                <w:szCs w:val="18"/>
              </w:rPr>
              <w:t>--</w:t>
            </w:r>
          </w:p>
        </w:tc>
        <w:tc>
          <w:tcPr>
            <w:tcW w:w="703" w:type="dxa"/>
            <w:noWrap/>
            <w:tcMar>
              <w:top w:w="12" w:type="dxa"/>
              <w:left w:w="12" w:type="dxa"/>
              <w:bottom w:w="0" w:type="dxa"/>
              <w:right w:w="12" w:type="dxa"/>
            </w:tcMar>
            <w:vAlign w:val="bottom"/>
          </w:tcPr>
          <w:p w14:paraId="6BFC9D87"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55342812" w14:textId="77777777" w:rsidR="00F71D77" w:rsidRPr="008E38E5" w:rsidRDefault="00F71D77" w:rsidP="00863A2F">
            <w:pPr>
              <w:pStyle w:val="NTableText"/>
              <w:jc w:val="center"/>
              <w:rPr>
                <w:sz w:val="18"/>
                <w:szCs w:val="18"/>
              </w:rPr>
            </w:pPr>
            <w:r w:rsidRPr="008E38E5">
              <w:rPr>
                <w:sz w:val="18"/>
                <w:szCs w:val="18"/>
              </w:rPr>
              <w:t>0.375</w:t>
            </w:r>
          </w:p>
        </w:tc>
        <w:tc>
          <w:tcPr>
            <w:tcW w:w="540" w:type="dxa"/>
            <w:noWrap/>
            <w:tcMar>
              <w:top w:w="12" w:type="dxa"/>
              <w:left w:w="12" w:type="dxa"/>
              <w:bottom w:w="0" w:type="dxa"/>
              <w:right w:w="12" w:type="dxa"/>
            </w:tcMar>
            <w:vAlign w:val="bottom"/>
          </w:tcPr>
          <w:p w14:paraId="4CF22742" w14:textId="77777777" w:rsidR="00F71D77" w:rsidRPr="008E38E5" w:rsidRDefault="00F71D77" w:rsidP="00863A2F">
            <w:pPr>
              <w:pStyle w:val="NTableText"/>
              <w:jc w:val="center"/>
              <w:rPr>
                <w:sz w:val="18"/>
                <w:szCs w:val="18"/>
              </w:rPr>
            </w:pPr>
            <w:r w:rsidRPr="008E38E5">
              <w:rPr>
                <w:sz w:val="18"/>
                <w:szCs w:val="18"/>
              </w:rPr>
              <w:t>0.552</w:t>
            </w:r>
          </w:p>
        </w:tc>
      </w:tr>
      <w:tr w:rsidR="00F71D77" w:rsidRPr="008E38E5" w14:paraId="6AD0C78B" w14:textId="77777777" w:rsidTr="00863A2F">
        <w:trPr>
          <w:trHeight w:val="260"/>
          <w:jc w:val="center"/>
        </w:trPr>
        <w:tc>
          <w:tcPr>
            <w:tcW w:w="715" w:type="dxa"/>
            <w:noWrap/>
            <w:tcMar>
              <w:top w:w="12" w:type="dxa"/>
              <w:left w:w="12" w:type="dxa"/>
              <w:bottom w:w="0" w:type="dxa"/>
              <w:right w:w="12" w:type="dxa"/>
            </w:tcMar>
            <w:vAlign w:val="bottom"/>
          </w:tcPr>
          <w:p w14:paraId="1FA1667C" w14:textId="77777777" w:rsidR="00F71D77" w:rsidRPr="008E38E5" w:rsidRDefault="00F71D77" w:rsidP="00863A2F">
            <w:pPr>
              <w:pStyle w:val="NTableText"/>
              <w:jc w:val="center"/>
              <w:rPr>
                <w:sz w:val="18"/>
                <w:szCs w:val="18"/>
              </w:rPr>
            </w:pPr>
            <w:r w:rsidRPr="008E38E5">
              <w:rPr>
                <w:sz w:val="18"/>
                <w:szCs w:val="18"/>
              </w:rPr>
              <w:t>3</w:t>
            </w:r>
          </w:p>
        </w:tc>
        <w:tc>
          <w:tcPr>
            <w:tcW w:w="1020" w:type="dxa"/>
            <w:noWrap/>
            <w:tcMar>
              <w:top w:w="12" w:type="dxa"/>
              <w:left w:w="12" w:type="dxa"/>
              <w:bottom w:w="0" w:type="dxa"/>
              <w:right w:w="12" w:type="dxa"/>
            </w:tcMar>
            <w:vAlign w:val="bottom"/>
          </w:tcPr>
          <w:p w14:paraId="0DE55C99" w14:textId="77777777" w:rsidR="00F71D77" w:rsidRPr="008E38E5" w:rsidRDefault="00F71D77" w:rsidP="00863A2F">
            <w:pPr>
              <w:pStyle w:val="NTableText"/>
              <w:jc w:val="center"/>
              <w:rPr>
                <w:sz w:val="18"/>
                <w:szCs w:val="18"/>
              </w:rPr>
            </w:pPr>
            <w:r w:rsidRPr="008E38E5">
              <w:rPr>
                <w:sz w:val="18"/>
                <w:szCs w:val="18"/>
              </w:rPr>
              <w:t>3.500</w:t>
            </w:r>
          </w:p>
        </w:tc>
        <w:tc>
          <w:tcPr>
            <w:tcW w:w="719" w:type="dxa"/>
            <w:noWrap/>
            <w:tcMar>
              <w:top w:w="12" w:type="dxa"/>
              <w:left w:w="12" w:type="dxa"/>
              <w:bottom w:w="0" w:type="dxa"/>
              <w:right w:w="12" w:type="dxa"/>
            </w:tcMar>
            <w:vAlign w:val="bottom"/>
          </w:tcPr>
          <w:p w14:paraId="331E0561" w14:textId="77777777" w:rsidR="00F71D77" w:rsidRPr="008E38E5" w:rsidRDefault="00F71D77" w:rsidP="00863A2F">
            <w:pPr>
              <w:pStyle w:val="NTableText"/>
              <w:jc w:val="center"/>
              <w:rPr>
                <w:sz w:val="18"/>
                <w:szCs w:val="18"/>
              </w:rPr>
            </w:pPr>
            <w:r w:rsidRPr="008E38E5">
              <w:rPr>
                <w:sz w:val="18"/>
                <w:szCs w:val="18"/>
              </w:rPr>
              <w:t>0.083</w:t>
            </w:r>
          </w:p>
        </w:tc>
        <w:tc>
          <w:tcPr>
            <w:tcW w:w="719" w:type="dxa"/>
            <w:noWrap/>
            <w:tcMar>
              <w:top w:w="12" w:type="dxa"/>
              <w:left w:w="12" w:type="dxa"/>
              <w:bottom w:w="0" w:type="dxa"/>
              <w:right w:w="12" w:type="dxa"/>
            </w:tcMar>
            <w:vAlign w:val="bottom"/>
          </w:tcPr>
          <w:p w14:paraId="21C12761" w14:textId="77777777" w:rsidR="00F71D77" w:rsidRPr="008E38E5" w:rsidRDefault="00F71D77" w:rsidP="00863A2F">
            <w:pPr>
              <w:pStyle w:val="NTableText"/>
              <w:jc w:val="center"/>
              <w:rPr>
                <w:sz w:val="18"/>
                <w:szCs w:val="18"/>
              </w:rPr>
            </w:pPr>
            <w:r w:rsidRPr="008E38E5">
              <w:rPr>
                <w:sz w:val="18"/>
                <w:szCs w:val="18"/>
              </w:rPr>
              <w:t>0.120</w:t>
            </w:r>
          </w:p>
        </w:tc>
        <w:tc>
          <w:tcPr>
            <w:tcW w:w="719" w:type="dxa"/>
            <w:vAlign w:val="bottom"/>
          </w:tcPr>
          <w:p w14:paraId="0A107ADD" w14:textId="77777777" w:rsidR="00F71D77" w:rsidRPr="008E38E5" w:rsidRDefault="00F71D77" w:rsidP="00863A2F">
            <w:pPr>
              <w:pStyle w:val="NTableText"/>
              <w:jc w:val="center"/>
              <w:rPr>
                <w:sz w:val="18"/>
                <w:szCs w:val="18"/>
              </w:rPr>
            </w:pPr>
            <w:r w:rsidRPr="008E38E5">
              <w:rPr>
                <w:sz w:val="18"/>
                <w:szCs w:val="18"/>
              </w:rPr>
              <w:t>0.083</w:t>
            </w:r>
          </w:p>
        </w:tc>
        <w:tc>
          <w:tcPr>
            <w:tcW w:w="719" w:type="dxa"/>
            <w:noWrap/>
            <w:tcMar>
              <w:top w:w="12" w:type="dxa"/>
              <w:left w:w="12" w:type="dxa"/>
              <w:bottom w:w="0" w:type="dxa"/>
              <w:right w:w="12" w:type="dxa"/>
            </w:tcMar>
            <w:vAlign w:val="bottom"/>
          </w:tcPr>
          <w:p w14:paraId="3546181C" w14:textId="77777777" w:rsidR="00F71D77" w:rsidRPr="008E38E5" w:rsidRDefault="00F71D77" w:rsidP="00863A2F">
            <w:pPr>
              <w:pStyle w:val="NTableText"/>
              <w:jc w:val="center"/>
              <w:rPr>
                <w:sz w:val="18"/>
                <w:szCs w:val="18"/>
              </w:rPr>
            </w:pPr>
            <w:r w:rsidRPr="008E38E5">
              <w:rPr>
                <w:sz w:val="18"/>
                <w:szCs w:val="18"/>
              </w:rPr>
              <w:t>0.120</w:t>
            </w:r>
          </w:p>
        </w:tc>
        <w:tc>
          <w:tcPr>
            <w:tcW w:w="719" w:type="dxa"/>
            <w:noWrap/>
            <w:tcMar>
              <w:top w:w="12" w:type="dxa"/>
              <w:left w:w="12" w:type="dxa"/>
              <w:bottom w:w="0" w:type="dxa"/>
              <w:right w:w="12" w:type="dxa"/>
            </w:tcMar>
            <w:vAlign w:val="bottom"/>
          </w:tcPr>
          <w:p w14:paraId="5D17C59F"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740545FA" w14:textId="77777777" w:rsidR="00F71D77" w:rsidRPr="008E38E5" w:rsidRDefault="00F71D77" w:rsidP="00863A2F">
            <w:pPr>
              <w:pStyle w:val="NTableText"/>
              <w:jc w:val="center"/>
              <w:rPr>
                <w:sz w:val="18"/>
                <w:szCs w:val="18"/>
              </w:rPr>
            </w:pPr>
            <w:r w:rsidRPr="008E38E5">
              <w:rPr>
                <w:sz w:val="18"/>
                <w:szCs w:val="18"/>
              </w:rPr>
              <w:t>0.188</w:t>
            </w:r>
          </w:p>
        </w:tc>
        <w:tc>
          <w:tcPr>
            <w:tcW w:w="719" w:type="dxa"/>
            <w:noWrap/>
            <w:tcMar>
              <w:top w:w="12" w:type="dxa"/>
              <w:left w:w="12" w:type="dxa"/>
              <w:bottom w:w="0" w:type="dxa"/>
              <w:right w:w="12" w:type="dxa"/>
            </w:tcMar>
            <w:vAlign w:val="bottom"/>
          </w:tcPr>
          <w:p w14:paraId="095A8ED8" w14:textId="77777777" w:rsidR="00F71D77" w:rsidRPr="008E38E5" w:rsidRDefault="00F71D77" w:rsidP="00863A2F">
            <w:pPr>
              <w:pStyle w:val="NTableText"/>
              <w:jc w:val="center"/>
              <w:rPr>
                <w:sz w:val="18"/>
                <w:szCs w:val="18"/>
              </w:rPr>
            </w:pPr>
            <w:r w:rsidRPr="008E38E5">
              <w:rPr>
                <w:sz w:val="18"/>
                <w:szCs w:val="18"/>
              </w:rPr>
              <w:t>0.216</w:t>
            </w:r>
          </w:p>
        </w:tc>
        <w:tc>
          <w:tcPr>
            <w:tcW w:w="719" w:type="dxa"/>
            <w:noWrap/>
            <w:tcMar>
              <w:top w:w="12" w:type="dxa"/>
              <w:left w:w="12" w:type="dxa"/>
              <w:bottom w:w="0" w:type="dxa"/>
              <w:right w:w="12" w:type="dxa"/>
            </w:tcMar>
            <w:vAlign w:val="bottom"/>
          </w:tcPr>
          <w:p w14:paraId="7226B43B" w14:textId="77777777" w:rsidR="00F71D77" w:rsidRPr="008E38E5" w:rsidRDefault="00F71D77" w:rsidP="00863A2F">
            <w:pPr>
              <w:pStyle w:val="NTableText"/>
              <w:jc w:val="center"/>
              <w:rPr>
                <w:sz w:val="18"/>
                <w:szCs w:val="18"/>
              </w:rPr>
            </w:pPr>
            <w:r w:rsidRPr="008E38E5">
              <w:rPr>
                <w:sz w:val="18"/>
                <w:szCs w:val="18"/>
              </w:rPr>
              <w:t>0.216</w:t>
            </w:r>
          </w:p>
        </w:tc>
        <w:tc>
          <w:tcPr>
            <w:tcW w:w="719" w:type="dxa"/>
            <w:noWrap/>
            <w:tcMar>
              <w:top w:w="12" w:type="dxa"/>
              <w:left w:w="12" w:type="dxa"/>
              <w:bottom w:w="0" w:type="dxa"/>
              <w:right w:w="12" w:type="dxa"/>
            </w:tcMar>
            <w:vAlign w:val="bottom"/>
          </w:tcPr>
          <w:p w14:paraId="51DD2B60"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2CD5EA1A" w14:textId="77777777" w:rsidR="00F71D77" w:rsidRPr="008E38E5" w:rsidRDefault="00F71D77" w:rsidP="00863A2F">
            <w:pPr>
              <w:pStyle w:val="NTableText"/>
              <w:jc w:val="center"/>
              <w:rPr>
                <w:sz w:val="18"/>
                <w:szCs w:val="18"/>
              </w:rPr>
            </w:pPr>
            <w:r w:rsidRPr="008E38E5">
              <w:rPr>
                <w:sz w:val="18"/>
                <w:szCs w:val="18"/>
              </w:rPr>
              <w:t>0.300</w:t>
            </w:r>
          </w:p>
        </w:tc>
        <w:tc>
          <w:tcPr>
            <w:tcW w:w="719" w:type="dxa"/>
            <w:noWrap/>
            <w:tcMar>
              <w:top w:w="12" w:type="dxa"/>
              <w:left w:w="12" w:type="dxa"/>
              <w:bottom w:w="0" w:type="dxa"/>
              <w:right w:w="12" w:type="dxa"/>
            </w:tcMar>
            <w:vAlign w:val="bottom"/>
          </w:tcPr>
          <w:p w14:paraId="2582B453" w14:textId="77777777" w:rsidR="00F71D77" w:rsidRPr="008E38E5" w:rsidRDefault="00F71D77" w:rsidP="00863A2F">
            <w:pPr>
              <w:pStyle w:val="NTableText"/>
              <w:jc w:val="center"/>
              <w:rPr>
                <w:sz w:val="18"/>
                <w:szCs w:val="18"/>
              </w:rPr>
            </w:pPr>
            <w:r w:rsidRPr="008E38E5">
              <w:rPr>
                <w:sz w:val="18"/>
                <w:szCs w:val="18"/>
              </w:rPr>
              <w:t>0.300</w:t>
            </w:r>
          </w:p>
        </w:tc>
        <w:tc>
          <w:tcPr>
            <w:tcW w:w="719" w:type="dxa"/>
            <w:noWrap/>
            <w:tcMar>
              <w:top w:w="12" w:type="dxa"/>
              <w:left w:w="12" w:type="dxa"/>
              <w:bottom w:w="0" w:type="dxa"/>
              <w:right w:w="12" w:type="dxa"/>
            </w:tcMar>
            <w:vAlign w:val="bottom"/>
          </w:tcPr>
          <w:p w14:paraId="224C9591"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6F12A51A" w14:textId="77777777" w:rsidR="00F71D77" w:rsidRPr="008E38E5" w:rsidRDefault="00F71D77" w:rsidP="00863A2F">
            <w:pPr>
              <w:pStyle w:val="NTableText"/>
              <w:jc w:val="center"/>
              <w:rPr>
                <w:sz w:val="18"/>
                <w:szCs w:val="18"/>
              </w:rPr>
            </w:pPr>
            <w:r w:rsidRPr="008E38E5">
              <w:rPr>
                <w:sz w:val="18"/>
                <w:szCs w:val="18"/>
              </w:rPr>
              <w:t>--</w:t>
            </w:r>
          </w:p>
        </w:tc>
        <w:tc>
          <w:tcPr>
            <w:tcW w:w="703" w:type="dxa"/>
            <w:noWrap/>
            <w:tcMar>
              <w:top w:w="12" w:type="dxa"/>
              <w:left w:w="12" w:type="dxa"/>
              <w:bottom w:w="0" w:type="dxa"/>
              <w:right w:w="12" w:type="dxa"/>
            </w:tcMar>
            <w:vAlign w:val="bottom"/>
          </w:tcPr>
          <w:p w14:paraId="3954D6F3"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06C6EF8A" w14:textId="77777777" w:rsidR="00F71D77" w:rsidRPr="008E38E5" w:rsidRDefault="00F71D77" w:rsidP="00863A2F">
            <w:pPr>
              <w:pStyle w:val="NTableText"/>
              <w:jc w:val="center"/>
              <w:rPr>
                <w:sz w:val="18"/>
                <w:szCs w:val="18"/>
              </w:rPr>
            </w:pPr>
            <w:r w:rsidRPr="008E38E5">
              <w:rPr>
                <w:sz w:val="18"/>
                <w:szCs w:val="18"/>
              </w:rPr>
              <w:t>0.438</w:t>
            </w:r>
          </w:p>
        </w:tc>
        <w:tc>
          <w:tcPr>
            <w:tcW w:w="540" w:type="dxa"/>
            <w:noWrap/>
            <w:tcMar>
              <w:top w:w="12" w:type="dxa"/>
              <w:left w:w="12" w:type="dxa"/>
              <w:bottom w:w="0" w:type="dxa"/>
              <w:right w:w="12" w:type="dxa"/>
            </w:tcMar>
            <w:vAlign w:val="bottom"/>
          </w:tcPr>
          <w:p w14:paraId="18E02AA5" w14:textId="77777777" w:rsidR="00F71D77" w:rsidRPr="008E38E5" w:rsidRDefault="00F71D77" w:rsidP="00863A2F">
            <w:pPr>
              <w:pStyle w:val="NTableText"/>
              <w:jc w:val="center"/>
              <w:rPr>
                <w:sz w:val="18"/>
                <w:szCs w:val="18"/>
              </w:rPr>
            </w:pPr>
            <w:r w:rsidRPr="008E38E5">
              <w:rPr>
                <w:sz w:val="18"/>
                <w:szCs w:val="18"/>
              </w:rPr>
              <w:t>0.600</w:t>
            </w:r>
          </w:p>
        </w:tc>
      </w:tr>
      <w:tr w:rsidR="00F71D77" w:rsidRPr="008E38E5" w14:paraId="55EF9F8D" w14:textId="77777777" w:rsidTr="00863A2F">
        <w:trPr>
          <w:trHeight w:val="260"/>
          <w:jc w:val="center"/>
        </w:trPr>
        <w:tc>
          <w:tcPr>
            <w:tcW w:w="715" w:type="dxa"/>
            <w:noWrap/>
            <w:tcMar>
              <w:top w:w="12" w:type="dxa"/>
              <w:left w:w="12" w:type="dxa"/>
              <w:bottom w:w="0" w:type="dxa"/>
              <w:right w:w="12" w:type="dxa"/>
            </w:tcMar>
            <w:vAlign w:val="bottom"/>
          </w:tcPr>
          <w:p w14:paraId="668403E6" w14:textId="77777777" w:rsidR="00F71D77" w:rsidRPr="008E38E5" w:rsidRDefault="00F71D77" w:rsidP="00863A2F">
            <w:pPr>
              <w:pStyle w:val="NTableText"/>
              <w:jc w:val="center"/>
              <w:rPr>
                <w:sz w:val="18"/>
                <w:szCs w:val="18"/>
              </w:rPr>
            </w:pPr>
            <w:r w:rsidRPr="008E38E5">
              <w:rPr>
                <w:sz w:val="18"/>
                <w:szCs w:val="18"/>
              </w:rPr>
              <w:t>3</w:t>
            </w:r>
            <w:r w:rsidRPr="00942FEA">
              <w:rPr>
                <w:sz w:val="18"/>
                <w:szCs w:val="18"/>
                <w:vertAlign w:val="superscript"/>
              </w:rPr>
              <w:t>1</w:t>
            </w:r>
            <w:r w:rsidRPr="008E38E5">
              <w:rPr>
                <w:sz w:val="18"/>
                <w:szCs w:val="18"/>
              </w:rPr>
              <w:t>/</w:t>
            </w:r>
            <w:r w:rsidRPr="00942FEA">
              <w:rPr>
                <w:sz w:val="18"/>
                <w:szCs w:val="18"/>
                <w:vertAlign w:val="subscript"/>
              </w:rPr>
              <w:t>2</w:t>
            </w:r>
          </w:p>
        </w:tc>
        <w:tc>
          <w:tcPr>
            <w:tcW w:w="1020" w:type="dxa"/>
            <w:noWrap/>
            <w:tcMar>
              <w:top w:w="12" w:type="dxa"/>
              <w:left w:w="12" w:type="dxa"/>
              <w:bottom w:w="0" w:type="dxa"/>
              <w:right w:w="12" w:type="dxa"/>
            </w:tcMar>
            <w:vAlign w:val="bottom"/>
          </w:tcPr>
          <w:p w14:paraId="719677AD" w14:textId="77777777" w:rsidR="00F71D77" w:rsidRPr="008E38E5" w:rsidRDefault="00F71D77" w:rsidP="00863A2F">
            <w:pPr>
              <w:pStyle w:val="NTableText"/>
              <w:jc w:val="center"/>
              <w:rPr>
                <w:sz w:val="18"/>
                <w:szCs w:val="18"/>
              </w:rPr>
            </w:pPr>
            <w:r w:rsidRPr="008E38E5">
              <w:rPr>
                <w:sz w:val="18"/>
                <w:szCs w:val="18"/>
              </w:rPr>
              <w:t>4.000</w:t>
            </w:r>
          </w:p>
        </w:tc>
        <w:tc>
          <w:tcPr>
            <w:tcW w:w="719" w:type="dxa"/>
            <w:noWrap/>
            <w:tcMar>
              <w:top w:w="12" w:type="dxa"/>
              <w:left w:w="12" w:type="dxa"/>
              <w:bottom w:w="0" w:type="dxa"/>
              <w:right w:w="12" w:type="dxa"/>
            </w:tcMar>
            <w:vAlign w:val="bottom"/>
          </w:tcPr>
          <w:p w14:paraId="347A21FB" w14:textId="77777777" w:rsidR="00F71D77" w:rsidRPr="008E38E5" w:rsidRDefault="00F71D77" w:rsidP="00863A2F">
            <w:pPr>
              <w:pStyle w:val="NTableText"/>
              <w:jc w:val="center"/>
              <w:rPr>
                <w:sz w:val="18"/>
                <w:szCs w:val="18"/>
              </w:rPr>
            </w:pPr>
            <w:r w:rsidRPr="008E38E5">
              <w:rPr>
                <w:sz w:val="18"/>
                <w:szCs w:val="18"/>
              </w:rPr>
              <w:t>0.083</w:t>
            </w:r>
          </w:p>
        </w:tc>
        <w:tc>
          <w:tcPr>
            <w:tcW w:w="719" w:type="dxa"/>
            <w:noWrap/>
            <w:tcMar>
              <w:top w:w="12" w:type="dxa"/>
              <w:left w:w="12" w:type="dxa"/>
              <w:bottom w:w="0" w:type="dxa"/>
              <w:right w:w="12" w:type="dxa"/>
            </w:tcMar>
            <w:vAlign w:val="bottom"/>
          </w:tcPr>
          <w:p w14:paraId="4C767705" w14:textId="77777777" w:rsidR="00F71D77" w:rsidRPr="008E38E5" w:rsidRDefault="00F71D77" w:rsidP="00863A2F">
            <w:pPr>
              <w:pStyle w:val="NTableText"/>
              <w:jc w:val="center"/>
              <w:rPr>
                <w:sz w:val="18"/>
                <w:szCs w:val="18"/>
              </w:rPr>
            </w:pPr>
            <w:r w:rsidRPr="008E38E5">
              <w:rPr>
                <w:sz w:val="18"/>
                <w:szCs w:val="18"/>
              </w:rPr>
              <w:t>0.120</w:t>
            </w:r>
          </w:p>
        </w:tc>
        <w:tc>
          <w:tcPr>
            <w:tcW w:w="719" w:type="dxa"/>
            <w:vAlign w:val="bottom"/>
          </w:tcPr>
          <w:p w14:paraId="77C0D6AD" w14:textId="77777777" w:rsidR="00F71D77" w:rsidRPr="008E38E5" w:rsidRDefault="00F71D77" w:rsidP="00863A2F">
            <w:pPr>
              <w:pStyle w:val="NTableText"/>
              <w:jc w:val="center"/>
              <w:rPr>
                <w:sz w:val="18"/>
                <w:szCs w:val="18"/>
              </w:rPr>
            </w:pPr>
            <w:r w:rsidRPr="008E38E5">
              <w:rPr>
                <w:sz w:val="18"/>
                <w:szCs w:val="18"/>
              </w:rPr>
              <w:t>0.083</w:t>
            </w:r>
          </w:p>
        </w:tc>
        <w:tc>
          <w:tcPr>
            <w:tcW w:w="719" w:type="dxa"/>
            <w:noWrap/>
            <w:tcMar>
              <w:top w:w="12" w:type="dxa"/>
              <w:left w:w="12" w:type="dxa"/>
              <w:bottom w:w="0" w:type="dxa"/>
              <w:right w:w="12" w:type="dxa"/>
            </w:tcMar>
            <w:vAlign w:val="bottom"/>
          </w:tcPr>
          <w:p w14:paraId="3BF89F36" w14:textId="77777777" w:rsidR="00F71D77" w:rsidRPr="008E38E5" w:rsidRDefault="00F71D77" w:rsidP="00863A2F">
            <w:pPr>
              <w:pStyle w:val="NTableText"/>
              <w:jc w:val="center"/>
              <w:rPr>
                <w:sz w:val="18"/>
                <w:szCs w:val="18"/>
              </w:rPr>
            </w:pPr>
            <w:r w:rsidRPr="008E38E5">
              <w:rPr>
                <w:sz w:val="18"/>
                <w:szCs w:val="18"/>
              </w:rPr>
              <w:t>0.120</w:t>
            </w:r>
          </w:p>
        </w:tc>
        <w:tc>
          <w:tcPr>
            <w:tcW w:w="719" w:type="dxa"/>
            <w:noWrap/>
            <w:tcMar>
              <w:top w:w="12" w:type="dxa"/>
              <w:left w:w="12" w:type="dxa"/>
              <w:bottom w:w="0" w:type="dxa"/>
              <w:right w:w="12" w:type="dxa"/>
            </w:tcMar>
            <w:vAlign w:val="bottom"/>
          </w:tcPr>
          <w:p w14:paraId="4C00B7E7"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529BF83A" w14:textId="77777777" w:rsidR="00F71D77" w:rsidRPr="008E38E5" w:rsidRDefault="00F71D77" w:rsidP="00863A2F">
            <w:pPr>
              <w:pStyle w:val="NTableText"/>
              <w:jc w:val="center"/>
              <w:rPr>
                <w:sz w:val="18"/>
                <w:szCs w:val="18"/>
              </w:rPr>
            </w:pPr>
            <w:r w:rsidRPr="008E38E5">
              <w:rPr>
                <w:sz w:val="18"/>
                <w:szCs w:val="18"/>
              </w:rPr>
              <w:t>0.188</w:t>
            </w:r>
          </w:p>
        </w:tc>
        <w:tc>
          <w:tcPr>
            <w:tcW w:w="719" w:type="dxa"/>
            <w:noWrap/>
            <w:tcMar>
              <w:top w:w="12" w:type="dxa"/>
              <w:left w:w="12" w:type="dxa"/>
              <w:bottom w:w="0" w:type="dxa"/>
              <w:right w:w="12" w:type="dxa"/>
            </w:tcMar>
            <w:vAlign w:val="bottom"/>
          </w:tcPr>
          <w:p w14:paraId="448EA4B5" w14:textId="77777777" w:rsidR="00F71D77" w:rsidRPr="008E38E5" w:rsidRDefault="00F71D77" w:rsidP="00863A2F">
            <w:pPr>
              <w:pStyle w:val="NTableText"/>
              <w:jc w:val="center"/>
              <w:rPr>
                <w:sz w:val="18"/>
                <w:szCs w:val="18"/>
              </w:rPr>
            </w:pPr>
            <w:r w:rsidRPr="008E38E5">
              <w:rPr>
                <w:sz w:val="18"/>
                <w:szCs w:val="18"/>
              </w:rPr>
              <w:t>0.226</w:t>
            </w:r>
          </w:p>
        </w:tc>
        <w:tc>
          <w:tcPr>
            <w:tcW w:w="719" w:type="dxa"/>
            <w:noWrap/>
            <w:tcMar>
              <w:top w:w="12" w:type="dxa"/>
              <w:left w:w="12" w:type="dxa"/>
              <w:bottom w:w="0" w:type="dxa"/>
              <w:right w:w="12" w:type="dxa"/>
            </w:tcMar>
            <w:vAlign w:val="bottom"/>
          </w:tcPr>
          <w:p w14:paraId="2F519337" w14:textId="77777777" w:rsidR="00F71D77" w:rsidRPr="008E38E5" w:rsidRDefault="00F71D77" w:rsidP="00863A2F">
            <w:pPr>
              <w:pStyle w:val="NTableText"/>
              <w:jc w:val="center"/>
              <w:rPr>
                <w:sz w:val="18"/>
                <w:szCs w:val="18"/>
              </w:rPr>
            </w:pPr>
            <w:r w:rsidRPr="008E38E5">
              <w:rPr>
                <w:sz w:val="18"/>
                <w:szCs w:val="18"/>
              </w:rPr>
              <w:t>0.226</w:t>
            </w:r>
          </w:p>
        </w:tc>
        <w:tc>
          <w:tcPr>
            <w:tcW w:w="719" w:type="dxa"/>
            <w:noWrap/>
            <w:tcMar>
              <w:top w:w="12" w:type="dxa"/>
              <w:left w:w="12" w:type="dxa"/>
              <w:bottom w:w="0" w:type="dxa"/>
              <w:right w:w="12" w:type="dxa"/>
            </w:tcMar>
            <w:vAlign w:val="bottom"/>
          </w:tcPr>
          <w:p w14:paraId="67896830"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1D6EF705" w14:textId="77777777" w:rsidR="00F71D77" w:rsidRPr="008E38E5" w:rsidRDefault="00F71D77" w:rsidP="00863A2F">
            <w:pPr>
              <w:pStyle w:val="NTableText"/>
              <w:jc w:val="center"/>
              <w:rPr>
                <w:sz w:val="18"/>
                <w:szCs w:val="18"/>
              </w:rPr>
            </w:pPr>
            <w:r w:rsidRPr="008E38E5">
              <w:rPr>
                <w:sz w:val="18"/>
                <w:szCs w:val="18"/>
              </w:rPr>
              <w:t>0.318</w:t>
            </w:r>
          </w:p>
        </w:tc>
        <w:tc>
          <w:tcPr>
            <w:tcW w:w="719" w:type="dxa"/>
            <w:noWrap/>
            <w:tcMar>
              <w:top w:w="12" w:type="dxa"/>
              <w:left w:w="12" w:type="dxa"/>
              <w:bottom w:w="0" w:type="dxa"/>
              <w:right w:w="12" w:type="dxa"/>
            </w:tcMar>
            <w:vAlign w:val="bottom"/>
          </w:tcPr>
          <w:p w14:paraId="45073EC7" w14:textId="77777777" w:rsidR="00F71D77" w:rsidRPr="008E38E5" w:rsidRDefault="00F71D77" w:rsidP="00863A2F">
            <w:pPr>
              <w:pStyle w:val="NTableText"/>
              <w:jc w:val="center"/>
              <w:rPr>
                <w:sz w:val="18"/>
                <w:szCs w:val="18"/>
              </w:rPr>
            </w:pPr>
            <w:r w:rsidRPr="008E38E5">
              <w:rPr>
                <w:sz w:val="18"/>
                <w:szCs w:val="18"/>
              </w:rPr>
              <w:t>0.318</w:t>
            </w:r>
          </w:p>
        </w:tc>
        <w:tc>
          <w:tcPr>
            <w:tcW w:w="719" w:type="dxa"/>
            <w:noWrap/>
            <w:tcMar>
              <w:top w:w="12" w:type="dxa"/>
              <w:left w:w="12" w:type="dxa"/>
              <w:bottom w:w="0" w:type="dxa"/>
              <w:right w:w="12" w:type="dxa"/>
            </w:tcMar>
            <w:vAlign w:val="bottom"/>
          </w:tcPr>
          <w:p w14:paraId="42002877"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1B1D44B6" w14:textId="77777777" w:rsidR="00F71D77" w:rsidRPr="008E38E5" w:rsidRDefault="00F71D77" w:rsidP="00863A2F">
            <w:pPr>
              <w:pStyle w:val="NTableText"/>
              <w:jc w:val="center"/>
              <w:rPr>
                <w:sz w:val="18"/>
                <w:szCs w:val="18"/>
              </w:rPr>
            </w:pPr>
            <w:r w:rsidRPr="008E38E5">
              <w:rPr>
                <w:sz w:val="18"/>
                <w:szCs w:val="18"/>
              </w:rPr>
              <w:t>--</w:t>
            </w:r>
          </w:p>
        </w:tc>
        <w:tc>
          <w:tcPr>
            <w:tcW w:w="703" w:type="dxa"/>
            <w:noWrap/>
            <w:tcMar>
              <w:top w:w="12" w:type="dxa"/>
              <w:left w:w="12" w:type="dxa"/>
              <w:bottom w:w="0" w:type="dxa"/>
              <w:right w:w="12" w:type="dxa"/>
            </w:tcMar>
            <w:vAlign w:val="bottom"/>
          </w:tcPr>
          <w:p w14:paraId="4CE1A7AC"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07EA5C1C" w14:textId="77777777" w:rsidR="00F71D77" w:rsidRPr="008E38E5" w:rsidRDefault="00F71D77" w:rsidP="00863A2F">
            <w:pPr>
              <w:pStyle w:val="NTableText"/>
              <w:jc w:val="center"/>
              <w:rPr>
                <w:sz w:val="18"/>
                <w:szCs w:val="18"/>
              </w:rPr>
            </w:pPr>
            <w:r w:rsidRPr="008E38E5">
              <w:rPr>
                <w:sz w:val="18"/>
                <w:szCs w:val="18"/>
              </w:rPr>
              <w:t>--</w:t>
            </w:r>
          </w:p>
        </w:tc>
        <w:tc>
          <w:tcPr>
            <w:tcW w:w="540" w:type="dxa"/>
            <w:noWrap/>
            <w:tcMar>
              <w:top w:w="12" w:type="dxa"/>
              <w:left w:w="12" w:type="dxa"/>
              <w:bottom w:w="0" w:type="dxa"/>
              <w:right w:w="12" w:type="dxa"/>
            </w:tcMar>
            <w:vAlign w:val="bottom"/>
          </w:tcPr>
          <w:p w14:paraId="44DC63DB" w14:textId="77777777" w:rsidR="00F71D77" w:rsidRPr="008E38E5" w:rsidRDefault="00F71D77" w:rsidP="00863A2F">
            <w:pPr>
              <w:pStyle w:val="NTableText"/>
              <w:jc w:val="center"/>
              <w:rPr>
                <w:sz w:val="18"/>
                <w:szCs w:val="18"/>
              </w:rPr>
            </w:pPr>
            <w:r w:rsidRPr="008E38E5">
              <w:rPr>
                <w:sz w:val="18"/>
                <w:szCs w:val="18"/>
              </w:rPr>
              <w:t>--</w:t>
            </w:r>
          </w:p>
        </w:tc>
      </w:tr>
      <w:tr w:rsidR="00F71D77" w:rsidRPr="008E38E5" w14:paraId="2A9C56A6" w14:textId="77777777" w:rsidTr="00863A2F">
        <w:trPr>
          <w:trHeight w:val="260"/>
          <w:jc w:val="center"/>
        </w:trPr>
        <w:tc>
          <w:tcPr>
            <w:tcW w:w="715" w:type="dxa"/>
            <w:noWrap/>
            <w:tcMar>
              <w:top w:w="12" w:type="dxa"/>
              <w:left w:w="12" w:type="dxa"/>
              <w:bottom w:w="0" w:type="dxa"/>
              <w:right w:w="12" w:type="dxa"/>
            </w:tcMar>
            <w:vAlign w:val="bottom"/>
          </w:tcPr>
          <w:p w14:paraId="64C8B9A4" w14:textId="77777777" w:rsidR="00F71D77" w:rsidRPr="008E38E5" w:rsidRDefault="00F71D77" w:rsidP="00863A2F">
            <w:pPr>
              <w:pStyle w:val="NTableText"/>
              <w:jc w:val="center"/>
              <w:rPr>
                <w:sz w:val="18"/>
                <w:szCs w:val="18"/>
              </w:rPr>
            </w:pPr>
            <w:r w:rsidRPr="008E38E5">
              <w:rPr>
                <w:sz w:val="18"/>
                <w:szCs w:val="18"/>
              </w:rPr>
              <w:t>4</w:t>
            </w:r>
          </w:p>
        </w:tc>
        <w:tc>
          <w:tcPr>
            <w:tcW w:w="1020" w:type="dxa"/>
            <w:noWrap/>
            <w:tcMar>
              <w:top w:w="12" w:type="dxa"/>
              <w:left w:w="12" w:type="dxa"/>
              <w:bottom w:w="0" w:type="dxa"/>
              <w:right w:w="12" w:type="dxa"/>
            </w:tcMar>
            <w:vAlign w:val="bottom"/>
          </w:tcPr>
          <w:p w14:paraId="0386A51E" w14:textId="77777777" w:rsidR="00F71D77" w:rsidRPr="008E38E5" w:rsidRDefault="00F71D77" w:rsidP="00863A2F">
            <w:pPr>
              <w:pStyle w:val="NTableText"/>
              <w:jc w:val="center"/>
              <w:rPr>
                <w:sz w:val="18"/>
                <w:szCs w:val="18"/>
              </w:rPr>
            </w:pPr>
            <w:r w:rsidRPr="008E38E5">
              <w:rPr>
                <w:sz w:val="18"/>
                <w:szCs w:val="18"/>
              </w:rPr>
              <w:t>4.500</w:t>
            </w:r>
          </w:p>
        </w:tc>
        <w:tc>
          <w:tcPr>
            <w:tcW w:w="719" w:type="dxa"/>
            <w:noWrap/>
            <w:tcMar>
              <w:top w:w="12" w:type="dxa"/>
              <w:left w:w="12" w:type="dxa"/>
              <w:bottom w:w="0" w:type="dxa"/>
              <w:right w:w="12" w:type="dxa"/>
            </w:tcMar>
            <w:vAlign w:val="bottom"/>
          </w:tcPr>
          <w:p w14:paraId="5F792FE3" w14:textId="77777777" w:rsidR="00F71D77" w:rsidRPr="008E38E5" w:rsidRDefault="00F71D77" w:rsidP="00863A2F">
            <w:pPr>
              <w:pStyle w:val="NTableText"/>
              <w:jc w:val="center"/>
              <w:rPr>
                <w:sz w:val="18"/>
                <w:szCs w:val="18"/>
              </w:rPr>
            </w:pPr>
            <w:r w:rsidRPr="008E38E5">
              <w:rPr>
                <w:sz w:val="18"/>
                <w:szCs w:val="18"/>
              </w:rPr>
              <w:t>0.083</w:t>
            </w:r>
          </w:p>
        </w:tc>
        <w:tc>
          <w:tcPr>
            <w:tcW w:w="719" w:type="dxa"/>
            <w:noWrap/>
            <w:tcMar>
              <w:top w:w="12" w:type="dxa"/>
              <w:left w:w="12" w:type="dxa"/>
              <w:bottom w:w="0" w:type="dxa"/>
              <w:right w:w="12" w:type="dxa"/>
            </w:tcMar>
            <w:vAlign w:val="bottom"/>
          </w:tcPr>
          <w:p w14:paraId="472EF5F3" w14:textId="77777777" w:rsidR="00F71D77" w:rsidRPr="008E38E5" w:rsidRDefault="00F71D77" w:rsidP="00863A2F">
            <w:pPr>
              <w:pStyle w:val="NTableText"/>
              <w:jc w:val="center"/>
              <w:rPr>
                <w:sz w:val="18"/>
                <w:szCs w:val="18"/>
              </w:rPr>
            </w:pPr>
            <w:r w:rsidRPr="008E38E5">
              <w:rPr>
                <w:sz w:val="18"/>
                <w:szCs w:val="18"/>
              </w:rPr>
              <w:t>0.120</w:t>
            </w:r>
          </w:p>
        </w:tc>
        <w:tc>
          <w:tcPr>
            <w:tcW w:w="719" w:type="dxa"/>
            <w:vAlign w:val="bottom"/>
          </w:tcPr>
          <w:p w14:paraId="6F9E46FD" w14:textId="77777777" w:rsidR="00F71D77" w:rsidRPr="008E38E5" w:rsidRDefault="00F71D77" w:rsidP="00863A2F">
            <w:pPr>
              <w:pStyle w:val="NTableText"/>
              <w:jc w:val="center"/>
              <w:rPr>
                <w:sz w:val="18"/>
                <w:szCs w:val="18"/>
              </w:rPr>
            </w:pPr>
            <w:r w:rsidRPr="008E38E5">
              <w:rPr>
                <w:sz w:val="18"/>
                <w:szCs w:val="18"/>
              </w:rPr>
              <w:t>0.083</w:t>
            </w:r>
          </w:p>
        </w:tc>
        <w:tc>
          <w:tcPr>
            <w:tcW w:w="719" w:type="dxa"/>
            <w:noWrap/>
            <w:tcMar>
              <w:top w:w="12" w:type="dxa"/>
              <w:left w:w="12" w:type="dxa"/>
              <w:bottom w:w="0" w:type="dxa"/>
              <w:right w:w="12" w:type="dxa"/>
            </w:tcMar>
            <w:vAlign w:val="bottom"/>
          </w:tcPr>
          <w:p w14:paraId="26163E57" w14:textId="77777777" w:rsidR="00F71D77" w:rsidRPr="008E38E5" w:rsidRDefault="00F71D77" w:rsidP="00863A2F">
            <w:pPr>
              <w:pStyle w:val="NTableText"/>
              <w:jc w:val="center"/>
              <w:rPr>
                <w:sz w:val="18"/>
                <w:szCs w:val="18"/>
              </w:rPr>
            </w:pPr>
            <w:r w:rsidRPr="008E38E5">
              <w:rPr>
                <w:sz w:val="18"/>
                <w:szCs w:val="18"/>
              </w:rPr>
              <w:t>0.120</w:t>
            </w:r>
          </w:p>
        </w:tc>
        <w:tc>
          <w:tcPr>
            <w:tcW w:w="719" w:type="dxa"/>
            <w:noWrap/>
            <w:tcMar>
              <w:top w:w="12" w:type="dxa"/>
              <w:left w:w="12" w:type="dxa"/>
              <w:bottom w:w="0" w:type="dxa"/>
              <w:right w:w="12" w:type="dxa"/>
            </w:tcMar>
            <w:vAlign w:val="bottom"/>
          </w:tcPr>
          <w:p w14:paraId="3E624EC5"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5C74BA20" w14:textId="77777777" w:rsidR="00F71D77" w:rsidRPr="008E38E5" w:rsidRDefault="00F71D77" w:rsidP="00863A2F">
            <w:pPr>
              <w:pStyle w:val="NTableText"/>
              <w:jc w:val="center"/>
              <w:rPr>
                <w:sz w:val="18"/>
                <w:szCs w:val="18"/>
              </w:rPr>
            </w:pPr>
            <w:r w:rsidRPr="008E38E5">
              <w:rPr>
                <w:sz w:val="18"/>
                <w:szCs w:val="18"/>
              </w:rPr>
              <w:t>0.188</w:t>
            </w:r>
          </w:p>
        </w:tc>
        <w:tc>
          <w:tcPr>
            <w:tcW w:w="719" w:type="dxa"/>
            <w:noWrap/>
            <w:tcMar>
              <w:top w:w="12" w:type="dxa"/>
              <w:left w:w="12" w:type="dxa"/>
              <w:bottom w:w="0" w:type="dxa"/>
              <w:right w:w="12" w:type="dxa"/>
            </w:tcMar>
            <w:vAlign w:val="bottom"/>
          </w:tcPr>
          <w:p w14:paraId="0515404F" w14:textId="77777777" w:rsidR="00F71D77" w:rsidRPr="008E38E5" w:rsidRDefault="00F71D77" w:rsidP="00863A2F">
            <w:pPr>
              <w:pStyle w:val="NTableText"/>
              <w:jc w:val="center"/>
              <w:rPr>
                <w:sz w:val="18"/>
                <w:szCs w:val="18"/>
              </w:rPr>
            </w:pPr>
            <w:r w:rsidRPr="008E38E5">
              <w:rPr>
                <w:sz w:val="18"/>
                <w:szCs w:val="18"/>
              </w:rPr>
              <w:t>0.237</w:t>
            </w:r>
          </w:p>
        </w:tc>
        <w:tc>
          <w:tcPr>
            <w:tcW w:w="719" w:type="dxa"/>
            <w:noWrap/>
            <w:tcMar>
              <w:top w:w="12" w:type="dxa"/>
              <w:left w:w="12" w:type="dxa"/>
              <w:bottom w:w="0" w:type="dxa"/>
              <w:right w:w="12" w:type="dxa"/>
            </w:tcMar>
            <w:vAlign w:val="bottom"/>
          </w:tcPr>
          <w:p w14:paraId="1B50D2A5" w14:textId="77777777" w:rsidR="00F71D77" w:rsidRPr="008E38E5" w:rsidRDefault="00F71D77" w:rsidP="00863A2F">
            <w:pPr>
              <w:pStyle w:val="NTableText"/>
              <w:jc w:val="center"/>
              <w:rPr>
                <w:sz w:val="18"/>
                <w:szCs w:val="18"/>
              </w:rPr>
            </w:pPr>
            <w:r w:rsidRPr="008E38E5">
              <w:rPr>
                <w:sz w:val="18"/>
                <w:szCs w:val="18"/>
              </w:rPr>
              <w:t>0.237</w:t>
            </w:r>
          </w:p>
        </w:tc>
        <w:tc>
          <w:tcPr>
            <w:tcW w:w="719" w:type="dxa"/>
            <w:noWrap/>
            <w:tcMar>
              <w:top w:w="12" w:type="dxa"/>
              <w:left w:w="12" w:type="dxa"/>
              <w:bottom w:w="0" w:type="dxa"/>
              <w:right w:w="12" w:type="dxa"/>
            </w:tcMar>
            <w:vAlign w:val="bottom"/>
          </w:tcPr>
          <w:p w14:paraId="06ADC369"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532E40DA" w14:textId="77777777" w:rsidR="00F71D77" w:rsidRPr="008E38E5" w:rsidRDefault="00F71D77" w:rsidP="00863A2F">
            <w:pPr>
              <w:pStyle w:val="NTableText"/>
              <w:jc w:val="center"/>
              <w:rPr>
                <w:sz w:val="18"/>
                <w:szCs w:val="18"/>
              </w:rPr>
            </w:pPr>
            <w:r w:rsidRPr="008E38E5">
              <w:rPr>
                <w:sz w:val="18"/>
                <w:szCs w:val="18"/>
              </w:rPr>
              <w:t>0.337</w:t>
            </w:r>
          </w:p>
        </w:tc>
        <w:tc>
          <w:tcPr>
            <w:tcW w:w="719" w:type="dxa"/>
            <w:noWrap/>
            <w:tcMar>
              <w:top w:w="12" w:type="dxa"/>
              <w:left w:w="12" w:type="dxa"/>
              <w:bottom w:w="0" w:type="dxa"/>
              <w:right w:w="12" w:type="dxa"/>
            </w:tcMar>
            <w:vAlign w:val="bottom"/>
          </w:tcPr>
          <w:p w14:paraId="307ABD65" w14:textId="77777777" w:rsidR="00F71D77" w:rsidRPr="008E38E5" w:rsidRDefault="00F71D77" w:rsidP="00863A2F">
            <w:pPr>
              <w:pStyle w:val="NTableText"/>
              <w:jc w:val="center"/>
              <w:rPr>
                <w:sz w:val="18"/>
                <w:szCs w:val="18"/>
              </w:rPr>
            </w:pPr>
            <w:r w:rsidRPr="008E38E5">
              <w:rPr>
                <w:sz w:val="18"/>
                <w:szCs w:val="18"/>
              </w:rPr>
              <w:t>0.337</w:t>
            </w:r>
          </w:p>
        </w:tc>
        <w:tc>
          <w:tcPr>
            <w:tcW w:w="719" w:type="dxa"/>
            <w:noWrap/>
            <w:tcMar>
              <w:top w:w="12" w:type="dxa"/>
              <w:left w:w="12" w:type="dxa"/>
              <w:bottom w:w="0" w:type="dxa"/>
              <w:right w:w="12" w:type="dxa"/>
            </w:tcMar>
            <w:vAlign w:val="bottom"/>
          </w:tcPr>
          <w:p w14:paraId="6FC08921"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4859B518" w14:textId="77777777" w:rsidR="00F71D77" w:rsidRPr="008E38E5" w:rsidRDefault="00F71D77" w:rsidP="00863A2F">
            <w:pPr>
              <w:pStyle w:val="NTableText"/>
              <w:jc w:val="center"/>
              <w:rPr>
                <w:sz w:val="18"/>
                <w:szCs w:val="18"/>
              </w:rPr>
            </w:pPr>
            <w:r w:rsidRPr="008E38E5">
              <w:rPr>
                <w:sz w:val="18"/>
                <w:szCs w:val="18"/>
              </w:rPr>
              <w:t>0.438</w:t>
            </w:r>
          </w:p>
        </w:tc>
        <w:tc>
          <w:tcPr>
            <w:tcW w:w="703" w:type="dxa"/>
            <w:noWrap/>
            <w:tcMar>
              <w:top w:w="12" w:type="dxa"/>
              <w:left w:w="12" w:type="dxa"/>
              <w:bottom w:w="0" w:type="dxa"/>
              <w:right w:w="12" w:type="dxa"/>
            </w:tcMar>
            <w:vAlign w:val="bottom"/>
          </w:tcPr>
          <w:p w14:paraId="3485282B"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7362DA47" w14:textId="77777777" w:rsidR="00F71D77" w:rsidRPr="008E38E5" w:rsidRDefault="00F71D77" w:rsidP="00863A2F">
            <w:pPr>
              <w:pStyle w:val="NTableText"/>
              <w:jc w:val="center"/>
              <w:rPr>
                <w:sz w:val="18"/>
                <w:szCs w:val="18"/>
              </w:rPr>
            </w:pPr>
            <w:r w:rsidRPr="008E38E5">
              <w:rPr>
                <w:sz w:val="18"/>
                <w:szCs w:val="18"/>
              </w:rPr>
              <w:t>0.531</w:t>
            </w:r>
          </w:p>
        </w:tc>
        <w:tc>
          <w:tcPr>
            <w:tcW w:w="540" w:type="dxa"/>
            <w:noWrap/>
            <w:tcMar>
              <w:top w:w="12" w:type="dxa"/>
              <w:left w:w="12" w:type="dxa"/>
              <w:bottom w:w="0" w:type="dxa"/>
              <w:right w:w="12" w:type="dxa"/>
            </w:tcMar>
            <w:vAlign w:val="bottom"/>
          </w:tcPr>
          <w:p w14:paraId="325CBBC6" w14:textId="77777777" w:rsidR="00F71D77" w:rsidRPr="008E38E5" w:rsidRDefault="00F71D77" w:rsidP="00863A2F">
            <w:pPr>
              <w:pStyle w:val="NTableText"/>
              <w:jc w:val="center"/>
              <w:rPr>
                <w:sz w:val="18"/>
                <w:szCs w:val="18"/>
              </w:rPr>
            </w:pPr>
            <w:r w:rsidRPr="008E38E5">
              <w:rPr>
                <w:sz w:val="18"/>
                <w:szCs w:val="18"/>
              </w:rPr>
              <w:t>0.674</w:t>
            </w:r>
          </w:p>
        </w:tc>
      </w:tr>
      <w:tr w:rsidR="00F71D77" w:rsidRPr="008E38E5" w14:paraId="33F61710" w14:textId="77777777" w:rsidTr="00863A2F">
        <w:trPr>
          <w:trHeight w:val="260"/>
          <w:jc w:val="center"/>
        </w:trPr>
        <w:tc>
          <w:tcPr>
            <w:tcW w:w="715" w:type="dxa"/>
            <w:noWrap/>
            <w:tcMar>
              <w:top w:w="12" w:type="dxa"/>
              <w:left w:w="12" w:type="dxa"/>
              <w:bottom w:w="0" w:type="dxa"/>
              <w:right w:w="12" w:type="dxa"/>
            </w:tcMar>
            <w:vAlign w:val="bottom"/>
          </w:tcPr>
          <w:p w14:paraId="4AB4EF3A" w14:textId="77777777" w:rsidR="00F71D77" w:rsidRPr="008E38E5" w:rsidRDefault="00F71D77" w:rsidP="00863A2F">
            <w:pPr>
              <w:pStyle w:val="NTableText"/>
              <w:jc w:val="center"/>
              <w:rPr>
                <w:sz w:val="18"/>
                <w:szCs w:val="18"/>
              </w:rPr>
            </w:pPr>
            <w:r w:rsidRPr="008E38E5">
              <w:rPr>
                <w:sz w:val="18"/>
                <w:szCs w:val="18"/>
              </w:rPr>
              <w:t>5</w:t>
            </w:r>
          </w:p>
        </w:tc>
        <w:tc>
          <w:tcPr>
            <w:tcW w:w="1020" w:type="dxa"/>
            <w:noWrap/>
            <w:tcMar>
              <w:top w:w="12" w:type="dxa"/>
              <w:left w:w="12" w:type="dxa"/>
              <w:bottom w:w="0" w:type="dxa"/>
              <w:right w:w="12" w:type="dxa"/>
            </w:tcMar>
            <w:vAlign w:val="bottom"/>
          </w:tcPr>
          <w:p w14:paraId="1A4A6481" w14:textId="77777777" w:rsidR="00F71D77" w:rsidRPr="008E38E5" w:rsidRDefault="00F71D77" w:rsidP="00863A2F">
            <w:pPr>
              <w:pStyle w:val="NTableText"/>
              <w:jc w:val="center"/>
              <w:rPr>
                <w:sz w:val="18"/>
                <w:szCs w:val="18"/>
              </w:rPr>
            </w:pPr>
            <w:r w:rsidRPr="008E38E5">
              <w:rPr>
                <w:sz w:val="18"/>
                <w:szCs w:val="18"/>
              </w:rPr>
              <w:t>5.563</w:t>
            </w:r>
          </w:p>
        </w:tc>
        <w:tc>
          <w:tcPr>
            <w:tcW w:w="719" w:type="dxa"/>
            <w:noWrap/>
            <w:tcMar>
              <w:top w:w="12" w:type="dxa"/>
              <w:left w:w="12" w:type="dxa"/>
              <w:bottom w:w="0" w:type="dxa"/>
              <w:right w:w="12" w:type="dxa"/>
            </w:tcMar>
            <w:vAlign w:val="bottom"/>
          </w:tcPr>
          <w:p w14:paraId="32FE79F0" w14:textId="77777777" w:rsidR="00F71D77" w:rsidRPr="008E38E5" w:rsidRDefault="00F71D77" w:rsidP="00863A2F">
            <w:pPr>
              <w:pStyle w:val="NTableText"/>
              <w:jc w:val="center"/>
              <w:rPr>
                <w:sz w:val="18"/>
                <w:szCs w:val="18"/>
              </w:rPr>
            </w:pPr>
            <w:r w:rsidRPr="008E38E5">
              <w:rPr>
                <w:sz w:val="18"/>
                <w:szCs w:val="18"/>
              </w:rPr>
              <w:t>0.109</w:t>
            </w:r>
          </w:p>
        </w:tc>
        <w:tc>
          <w:tcPr>
            <w:tcW w:w="719" w:type="dxa"/>
            <w:noWrap/>
            <w:tcMar>
              <w:top w:w="12" w:type="dxa"/>
              <w:left w:w="12" w:type="dxa"/>
              <w:bottom w:w="0" w:type="dxa"/>
              <w:right w:w="12" w:type="dxa"/>
            </w:tcMar>
            <w:vAlign w:val="bottom"/>
          </w:tcPr>
          <w:p w14:paraId="6798B431" w14:textId="77777777" w:rsidR="00F71D77" w:rsidRPr="008E38E5" w:rsidRDefault="00F71D77" w:rsidP="00863A2F">
            <w:pPr>
              <w:pStyle w:val="NTableText"/>
              <w:jc w:val="center"/>
              <w:rPr>
                <w:sz w:val="18"/>
                <w:szCs w:val="18"/>
              </w:rPr>
            </w:pPr>
            <w:r w:rsidRPr="008E38E5">
              <w:rPr>
                <w:sz w:val="18"/>
                <w:szCs w:val="18"/>
              </w:rPr>
              <w:t>0.134</w:t>
            </w:r>
          </w:p>
        </w:tc>
        <w:tc>
          <w:tcPr>
            <w:tcW w:w="719" w:type="dxa"/>
            <w:vAlign w:val="bottom"/>
          </w:tcPr>
          <w:p w14:paraId="6845AAFE" w14:textId="77777777" w:rsidR="00F71D77" w:rsidRPr="008E38E5" w:rsidRDefault="00F71D77" w:rsidP="00863A2F">
            <w:pPr>
              <w:pStyle w:val="NTableText"/>
              <w:jc w:val="center"/>
              <w:rPr>
                <w:sz w:val="18"/>
                <w:szCs w:val="18"/>
              </w:rPr>
            </w:pPr>
            <w:r w:rsidRPr="008E38E5">
              <w:rPr>
                <w:sz w:val="18"/>
                <w:szCs w:val="18"/>
              </w:rPr>
              <w:t>0.109</w:t>
            </w:r>
          </w:p>
        </w:tc>
        <w:tc>
          <w:tcPr>
            <w:tcW w:w="719" w:type="dxa"/>
            <w:noWrap/>
            <w:tcMar>
              <w:top w:w="12" w:type="dxa"/>
              <w:left w:w="12" w:type="dxa"/>
              <w:bottom w:w="0" w:type="dxa"/>
              <w:right w:w="12" w:type="dxa"/>
            </w:tcMar>
            <w:vAlign w:val="bottom"/>
          </w:tcPr>
          <w:p w14:paraId="53BDC164" w14:textId="77777777" w:rsidR="00F71D77" w:rsidRPr="008E38E5" w:rsidRDefault="00F71D77" w:rsidP="00863A2F">
            <w:pPr>
              <w:pStyle w:val="NTableText"/>
              <w:jc w:val="center"/>
              <w:rPr>
                <w:sz w:val="18"/>
                <w:szCs w:val="18"/>
              </w:rPr>
            </w:pPr>
            <w:r w:rsidRPr="008E38E5">
              <w:rPr>
                <w:sz w:val="18"/>
                <w:szCs w:val="18"/>
              </w:rPr>
              <w:t>0.134</w:t>
            </w:r>
          </w:p>
        </w:tc>
        <w:tc>
          <w:tcPr>
            <w:tcW w:w="719" w:type="dxa"/>
            <w:noWrap/>
            <w:tcMar>
              <w:top w:w="12" w:type="dxa"/>
              <w:left w:w="12" w:type="dxa"/>
              <w:bottom w:w="0" w:type="dxa"/>
              <w:right w:w="12" w:type="dxa"/>
            </w:tcMar>
            <w:vAlign w:val="bottom"/>
          </w:tcPr>
          <w:p w14:paraId="31B1017B"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6E929197"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07E839C2" w14:textId="77777777" w:rsidR="00F71D77" w:rsidRPr="008E38E5" w:rsidRDefault="00F71D77" w:rsidP="00863A2F">
            <w:pPr>
              <w:pStyle w:val="NTableText"/>
              <w:jc w:val="center"/>
              <w:rPr>
                <w:sz w:val="18"/>
                <w:szCs w:val="18"/>
              </w:rPr>
            </w:pPr>
            <w:r w:rsidRPr="008E38E5">
              <w:rPr>
                <w:sz w:val="18"/>
                <w:szCs w:val="18"/>
              </w:rPr>
              <w:t>0.258</w:t>
            </w:r>
          </w:p>
        </w:tc>
        <w:tc>
          <w:tcPr>
            <w:tcW w:w="719" w:type="dxa"/>
            <w:noWrap/>
            <w:tcMar>
              <w:top w:w="12" w:type="dxa"/>
              <w:left w:w="12" w:type="dxa"/>
              <w:bottom w:w="0" w:type="dxa"/>
              <w:right w:w="12" w:type="dxa"/>
            </w:tcMar>
            <w:vAlign w:val="bottom"/>
          </w:tcPr>
          <w:p w14:paraId="72FC6A2A" w14:textId="77777777" w:rsidR="00F71D77" w:rsidRPr="008E38E5" w:rsidRDefault="00F71D77" w:rsidP="00863A2F">
            <w:pPr>
              <w:pStyle w:val="NTableText"/>
              <w:jc w:val="center"/>
              <w:rPr>
                <w:sz w:val="18"/>
                <w:szCs w:val="18"/>
              </w:rPr>
            </w:pPr>
            <w:r w:rsidRPr="008E38E5">
              <w:rPr>
                <w:sz w:val="18"/>
                <w:szCs w:val="18"/>
              </w:rPr>
              <w:t>0.258</w:t>
            </w:r>
          </w:p>
        </w:tc>
        <w:tc>
          <w:tcPr>
            <w:tcW w:w="719" w:type="dxa"/>
            <w:noWrap/>
            <w:tcMar>
              <w:top w:w="12" w:type="dxa"/>
              <w:left w:w="12" w:type="dxa"/>
              <w:bottom w:w="0" w:type="dxa"/>
              <w:right w:w="12" w:type="dxa"/>
            </w:tcMar>
            <w:vAlign w:val="bottom"/>
          </w:tcPr>
          <w:p w14:paraId="5881D148"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07469319"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3985D4B0"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5E3D3D07"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6E5B0E41" w14:textId="77777777" w:rsidR="00F71D77" w:rsidRPr="008E38E5" w:rsidRDefault="00F71D77" w:rsidP="00863A2F">
            <w:pPr>
              <w:pStyle w:val="NTableText"/>
              <w:jc w:val="center"/>
              <w:rPr>
                <w:sz w:val="18"/>
                <w:szCs w:val="18"/>
              </w:rPr>
            </w:pPr>
            <w:r w:rsidRPr="008E38E5">
              <w:rPr>
                <w:sz w:val="18"/>
                <w:szCs w:val="18"/>
              </w:rPr>
              <w:t>0.500</w:t>
            </w:r>
          </w:p>
        </w:tc>
        <w:tc>
          <w:tcPr>
            <w:tcW w:w="703" w:type="dxa"/>
            <w:noWrap/>
            <w:tcMar>
              <w:top w:w="12" w:type="dxa"/>
              <w:left w:w="12" w:type="dxa"/>
              <w:bottom w:w="0" w:type="dxa"/>
              <w:right w:w="12" w:type="dxa"/>
            </w:tcMar>
            <w:vAlign w:val="bottom"/>
          </w:tcPr>
          <w:p w14:paraId="363ED637"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23ACC689" w14:textId="77777777" w:rsidR="00F71D77" w:rsidRPr="008E38E5" w:rsidRDefault="00F71D77" w:rsidP="00863A2F">
            <w:pPr>
              <w:pStyle w:val="NTableText"/>
              <w:jc w:val="center"/>
              <w:rPr>
                <w:sz w:val="18"/>
                <w:szCs w:val="18"/>
              </w:rPr>
            </w:pPr>
            <w:r w:rsidRPr="008E38E5">
              <w:rPr>
                <w:sz w:val="18"/>
                <w:szCs w:val="18"/>
              </w:rPr>
              <w:t>0.625</w:t>
            </w:r>
          </w:p>
        </w:tc>
        <w:tc>
          <w:tcPr>
            <w:tcW w:w="540" w:type="dxa"/>
            <w:noWrap/>
            <w:tcMar>
              <w:top w:w="12" w:type="dxa"/>
              <w:left w:w="12" w:type="dxa"/>
              <w:bottom w:w="0" w:type="dxa"/>
              <w:right w:w="12" w:type="dxa"/>
            </w:tcMar>
            <w:vAlign w:val="bottom"/>
          </w:tcPr>
          <w:p w14:paraId="36494558" w14:textId="77777777" w:rsidR="00F71D77" w:rsidRPr="008E38E5" w:rsidRDefault="00F71D77" w:rsidP="00863A2F">
            <w:pPr>
              <w:pStyle w:val="NTableText"/>
              <w:jc w:val="center"/>
              <w:rPr>
                <w:sz w:val="18"/>
                <w:szCs w:val="18"/>
              </w:rPr>
            </w:pPr>
            <w:r w:rsidRPr="008E38E5">
              <w:rPr>
                <w:sz w:val="18"/>
                <w:szCs w:val="18"/>
              </w:rPr>
              <w:t>0.750</w:t>
            </w:r>
          </w:p>
        </w:tc>
      </w:tr>
      <w:tr w:rsidR="00F71D77" w:rsidRPr="008E38E5" w14:paraId="61E1377B" w14:textId="77777777" w:rsidTr="00863A2F">
        <w:trPr>
          <w:trHeight w:val="260"/>
          <w:jc w:val="center"/>
        </w:trPr>
        <w:tc>
          <w:tcPr>
            <w:tcW w:w="715" w:type="dxa"/>
            <w:noWrap/>
            <w:tcMar>
              <w:top w:w="12" w:type="dxa"/>
              <w:left w:w="12" w:type="dxa"/>
              <w:bottom w:w="0" w:type="dxa"/>
              <w:right w:w="12" w:type="dxa"/>
            </w:tcMar>
            <w:vAlign w:val="bottom"/>
          </w:tcPr>
          <w:p w14:paraId="02DF8F57" w14:textId="77777777" w:rsidR="00F71D77" w:rsidRPr="008E38E5" w:rsidRDefault="00F71D77" w:rsidP="00863A2F">
            <w:pPr>
              <w:pStyle w:val="NTableText"/>
              <w:jc w:val="center"/>
              <w:rPr>
                <w:sz w:val="18"/>
                <w:szCs w:val="18"/>
              </w:rPr>
            </w:pPr>
            <w:r w:rsidRPr="008E38E5">
              <w:rPr>
                <w:sz w:val="18"/>
                <w:szCs w:val="18"/>
              </w:rPr>
              <w:t>6</w:t>
            </w:r>
          </w:p>
        </w:tc>
        <w:tc>
          <w:tcPr>
            <w:tcW w:w="1020" w:type="dxa"/>
            <w:noWrap/>
            <w:tcMar>
              <w:top w:w="12" w:type="dxa"/>
              <w:left w:w="12" w:type="dxa"/>
              <w:bottom w:w="0" w:type="dxa"/>
              <w:right w:w="12" w:type="dxa"/>
            </w:tcMar>
            <w:vAlign w:val="bottom"/>
          </w:tcPr>
          <w:p w14:paraId="558ABDDE" w14:textId="77777777" w:rsidR="00F71D77" w:rsidRPr="008E38E5" w:rsidRDefault="00F71D77" w:rsidP="00863A2F">
            <w:pPr>
              <w:pStyle w:val="NTableText"/>
              <w:jc w:val="center"/>
              <w:rPr>
                <w:sz w:val="18"/>
                <w:szCs w:val="18"/>
              </w:rPr>
            </w:pPr>
            <w:r w:rsidRPr="008E38E5">
              <w:rPr>
                <w:sz w:val="18"/>
                <w:szCs w:val="18"/>
              </w:rPr>
              <w:t>6.625</w:t>
            </w:r>
          </w:p>
        </w:tc>
        <w:tc>
          <w:tcPr>
            <w:tcW w:w="719" w:type="dxa"/>
            <w:noWrap/>
            <w:tcMar>
              <w:top w:w="12" w:type="dxa"/>
              <w:left w:w="12" w:type="dxa"/>
              <w:bottom w:w="0" w:type="dxa"/>
              <w:right w:w="12" w:type="dxa"/>
            </w:tcMar>
            <w:vAlign w:val="bottom"/>
          </w:tcPr>
          <w:p w14:paraId="46A2CF82" w14:textId="77777777" w:rsidR="00F71D77" w:rsidRPr="008E38E5" w:rsidRDefault="00F71D77" w:rsidP="00863A2F">
            <w:pPr>
              <w:pStyle w:val="NTableText"/>
              <w:jc w:val="center"/>
              <w:rPr>
                <w:sz w:val="18"/>
                <w:szCs w:val="18"/>
              </w:rPr>
            </w:pPr>
            <w:r w:rsidRPr="008E38E5">
              <w:rPr>
                <w:sz w:val="18"/>
                <w:szCs w:val="18"/>
              </w:rPr>
              <w:t>0.109</w:t>
            </w:r>
          </w:p>
        </w:tc>
        <w:tc>
          <w:tcPr>
            <w:tcW w:w="719" w:type="dxa"/>
            <w:noWrap/>
            <w:tcMar>
              <w:top w:w="12" w:type="dxa"/>
              <w:left w:w="12" w:type="dxa"/>
              <w:bottom w:w="0" w:type="dxa"/>
              <w:right w:w="12" w:type="dxa"/>
            </w:tcMar>
            <w:vAlign w:val="bottom"/>
          </w:tcPr>
          <w:p w14:paraId="6EFF813F" w14:textId="77777777" w:rsidR="00F71D77" w:rsidRPr="008E38E5" w:rsidRDefault="00F71D77" w:rsidP="00863A2F">
            <w:pPr>
              <w:pStyle w:val="NTableText"/>
              <w:jc w:val="center"/>
              <w:rPr>
                <w:sz w:val="18"/>
                <w:szCs w:val="18"/>
              </w:rPr>
            </w:pPr>
            <w:r w:rsidRPr="008E38E5">
              <w:rPr>
                <w:sz w:val="18"/>
                <w:szCs w:val="18"/>
              </w:rPr>
              <w:t>0.134</w:t>
            </w:r>
          </w:p>
        </w:tc>
        <w:tc>
          <w:tcPr>
            <w:tcW w:w="719" w:type="dxa"/>
            <w:vAlign w:val="bottom"/>
          </w:tcPr>
          <w:p w14:paraId="5B0E319D" w14:textId="77777777" w:rsidR="00F71D77" w:rsidRPr="008E38E5" w:rsidRDefault="00F71D77" w:rsidP="00863A2F">
            <w:pPr>
              <w:pStyle w:val="NTableText"/>
              <w:jc w:val="center"/>
              <w:rPr>
                <w:sz w:val="18"/>
                <w:szCs w:val="18"/>
              </w:rPr>
            </w:pPr>
            <w:r w:rsidRPr="008E38E5">
              <w:rPr>
                <w:sz w:val="18"/>
                <w:szCs w:val="18"/>
              </w:rPr>
              <w:t>0.109</w:t>
            </w:r>
          </w:p>
        </w:tc>
        <w:tc>
          <w:tcPr>
            <w:tcW w:w="719" w:type="dxa"/>
            <w:noWrap/>
            <w:tcMar>
              <w:top w:w="12" w:type="dxa"/>
              <w:left w:w="12" w:type="dxa"/>
              <w:bottom w:w="0" w:type="dxa"/>
              <w:right w:w="12" w:type="dxa"/>
            </w:tcMar>
            <w:vAlign w:val="bottom"/>
          </w:tcPr>
          <w:p w14:paraId="4A924B3F" w14:textId="77777777" w:rsidR="00F71D77" w:rsidRPr="008E38E5" w:rsidRDefault="00F71D77" w:rsidP="00863A2F">
            <w:pPr>
              <w:pStyle w:val="NTableText"/>
              <w:jc w:val="center"/>
              <w:rPr>
                <w:sz w:val="18"/>
                <w:szCs w:val="18"/>
              </w:rPr>
            </w:pPr>
            <w:r w:rsidRPr="008E38E5">
              <w:rPr>
                <w:sz w:val="18"/>
                <w:szCs w:val="18"/>
              </w:rPr>
              <w:t>0.134</w:t>
            </w:r>
          </w:p>
        </w:tc>
        <w:tc>
          <w:tcPr>
            <w:tcW w:w="719" w:type="dxa"/>
            <w:noWrap/>
            <w:tcMar>
              <w:top w:w="12" w:type="dxa"/>
              <w:left w:w="12" w:type="dxa"/>
              <w:bottom w:w="0" w:type="dxa"/>
              <w:right w:w="12" w:type="dxa"/>
            </w:tcMar>
            <w:vAlign w:val="bottom"/>
          </w:tcPr>
          <w:p w14:paraId="695D8959"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446B16E4"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5B59F075" w14:textId="77777777" w:rsidR="00F71D77" w:rsidRPr="008E38E5" w:rsidRDefault="00F71D77" w:rsidP="00863A2F">
            <w:pPr>
              <w:pStyle w:val="NTableText"/>
              <w:jc w:val="center"/>
              <w:rPr>
                <w:sz w:val="18"/>
                <w:szCs w:val="18"/>
              </w:rPr>
            </w:pPr>
            <w:r w:rsidRPr="008E38E5">
              <w:rPr>
                <w:sz w:val="18"/>
                <w:szCs w:val="18"/>
              </w:rPr>
              <w:t>0.280</w:t>
            </w:r>
          </w:p>
        </w:tc>
        <w:tc>
          <w:tcPr>
            <w:tcW w:w="719" w:type="dxa"/>
            <w:noWrap/>
            <w:tcMar>
              <w:top w:w="12" w:type="dxa"/>
              <w:left w:w="12" w:type="dxa"/>
              <w:bottom w:w="0" w:type="dxa"/>
              <w:right w:w="12" w:type="dxa"/>
            </w:tcMar>
            <w:vAlign w:val="bottom"/>
          </w:tcPr>
          <w:p w14:paraId="246AAB39" w14:textId="77777777" w:rsidR="00F71D77" w:rsidRPr="008E38E5" w:rsidRDefault="00F71D77" w:rsidP="00863A2F">
            <w:pPr>
              <w:pStyle w:val="NTableText"/>
              <w:jc w:val="center"/>
              <w:rPr>
                <w:sz w:val="18"/>
                <w:szCs w:val="18"/>
              </w:rPr>
            </w:pPr>
            <w:r w:rsidRPr="008E38E5">
              <w:rPr>
                <w:sz w:val="18"/>
                <w:szCs w:val="18"/>
              </w:rPr>
              <w:t>0.280</w:t>
            </w:r>
          </w:p>
        </w:tc>
        <w:tc>
          <w:tcPr>
            <w:tcW w:w="719" w:type="dxa"/>
            <w:noWrap/>
            <w:tcMar>
              <w:top w:w="12" w:type="dxa"/>
              <w:left w:w="12" w:type="dxa"/>
              <w:bottom w:w="0" w:type="dxa"/>
              <w:right w:w="12" w:type="dxa"/>
            </w:tcMar>
            <w:vAlign w:val="bottom"/>
          </w:tcPr>
          <w:p w14:paraId="2B3760B5"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0685BFAC" w14:textId="77777777" w:rsidR="00F71D77" w:rsidRPr="008E38E5" w:rsidRDefault="00F71D77" w:rsidP="00863A2F">
            <w:pPr>
              <w:pStyle w:val="NTableText"/>
              <w:jc w:val="center"/>
              <w:rPr>
                <w:sz w:val="18"/>
                <w:szCs w:val="18"/>
              </w:rPr>
            </w:pPr>
            <w:r w:rsidRPr="008E38E5">
              <w:rPr>
                <w:sz w:val="18"/>
                <w:szCs w:val="18"/>
              </w:rPr>
              <w:t>0.432</w:t>
            </w:r>
          </w:p>
        </w:tc>
        <w:tc>
          <w:tcPr>
            <w:tcW w:w="719" w:type="dxa"/>
            <w:noWrap/>
            <w:tcMar>
              <w:top w:w="12" w:type="dxa"/>
              <w:left w:w="12" w:type="dxa"/>
              <w:bottom w:w="0" w:type="dxa"/>
              <w:right w:w="12" w:type="dxa"/>
            </w:tcMar>
            <w:vAlign w:val="bottom"/>
          </w:tcPr>
          <w:p w14:paraId="5416DAA3" w14:textId="77777777" w:rsidR="00F71D77" w:rsidRPr="008E38E5" w:rsidRDefault="00F71D77" w:rsidP="00863A2F">
            <w:pPr>
              <w:pStyle w:val="NTableText"/>
              <w:jc w:val="center"/>
              <w:rPr>
                <w:sz w:val="18"/>
                <w:szCs w:val="18"/>
              </w:rPr>
            </w:pPr>
            <w:r w:rsidRPr="008E38E5">
              <w:rPr>
                <w:sz w:val="18"/>
                <w:szCs w:val="18"/>
              </w:rPr>
              <w:t>0.432</w:t>
            </w:r>
          </w:p>
        </w:tc>
        <w:tc>
          <w:tcPr>
            <w:tcW w:w="719" w:type="dxa"/>
            <w:noWrap/>
            <w:tcMar>
              <w:top w:w="12" w:type="dxa"/>
              <w:left w:w="12" w:type="dxa"/>
              <w:bottom w:w="0" w:type="dxa"/>
              <w:right w:w="12" w:type="dxa"/>
            </w:tcMar>
            <w:vAlign w:val="bottom"/>
          </w:tcPr>
          <w:p w14:paraId="0BCE7F0D"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0BECD56A" w14:textId="77777777" w:rsidR="00F71D77" w:rsidRPr="008E38E5" w:rsidRDefault="00F71D77" w:rsidP="00863A2F">
            <w:pPr>
              <w:pStyle w:val="NTableText"/>
              <w:jc w:val="center"/>
              <w:rPr>
                <w:sz w:val="18"/>
                <w:szCs w:val="18"/>
              </w:rPr>
            </w:pPr>
            <w:r w:rsidRPr="008E38E5">
              <w:rPr>
                <w:sz w:val="18"/>
                <w:szCs w:val="18"/>
              </w:rPr>
              <w:t>0.562</w:t>
            </w:r>
          </w:p>
        </w:tc>
        <w:tc>
          <w:tcPr>
            <w:tcW w:w="703" w:type="dxa"/>
            <w:noWrap/>
            <w:tcMar>
              <w:top w:w="12" w:type="dxa"/>
              <w:left w:w="12" w:type="dxa"/>
              <w:bottom w:w="0" w:type="dxa"/>
              <w:right w:w="12" w:type="dxa"/>
            </w:tcMar>
            <w:vAlign w:val="bottom"/>
          </w:tcPr>
          <w:p w14:paraId="17C4061F"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562B9918" w14:textId="77777777" w:rsidR="00F71D77" w:rsidRPr="008E38E5" w:rsidRDefault="00F71D77" w:rsidP="00863A2F">
            <w:pPr>
              <w:pStyle w:val="NTableText"/>
              <w:jc w:val="center"/>
              <w:rPr>
                <w:sz w:val="18"/>
                <w:szCs w:val="18"/>
              </w:rPr>
            </w:pPr>
            <w:r w:rsidRPr="008E38E5">
              <w:rPr>
                <w:sz w:val="18"/>
                <w:szCs w:val="18"/>
              </w:rPr>
              <w:t>0.719</w:t>
            </w:r>
          </w:p>
        </w:tc>
        <w:tc>
          <w:tcPr>
            <w:tcW w:w="540" w:type="dxa"/>
            <w:noWrap/>
            <w:tcMar>
              <w:top w:w="12" w:type="dxa"/>
              <w:left w:w="12" w:type="dxa"/>
              <w:bottom w:w="0" w:type="dxa"/>
              <w:right w:w="12" w:type="dxa"/>
            </w:tcMar>
            <w:vAlign w:val="bottom"/>
          </w:tcPr>
          <w:p w14:paraId="619D12A5" w14:textId="77777777" w:rsidR="00F71D77" w:rsidRPr="008E38E5" w:rsidRDefault="00F71D77" w:rsidP="00863A2F">
            <w:pPr>
              <w:pStyle w:val="NTableText"/>
              <w:jc w:val="center"/>
              <w:rPr>
                <w:sz w:val="18"/>
                <w:szCs w:val="18"/>
              </w:rPr>
            </w:pPr>
            <w:r w:rsidRPr="008E38E5">
              <w:rPr>
                <w:sz w:val="18"/>
                <w:szCs w:val="18"/>
              </w:rPr>
              <w:t>0.864</w:t>
            </w:r>
          </w:p>
        </w:tc>
      </w:tr>
      <w:tr w:rsidR="00F71D77" w:rsidRPr="008E38E5" w14:paraId="0DC6049F" w14:textId="77777777" w:rsidTr="00863A2F">
        <w:trPr>
          <w:trHeight w:val="260"/>
          <w:jc w:val="center"/>
        </w:trPr>
        <w:tc>
          <w:tcPr>
            <w:tcW w:w="715" w:type="dxa"/>
            <w:noWrap/>
            <w:tcMar>
              <w:top w:w="12" w:type="dxa"/>
              <w:left w:w="12" w:type="dxa"/>
              <w:bottom w:w="0" w:type="dxa"/>
              <w:right w:w="12" w:type="dxa"/>
            </w:tcMar>
            <w:vAlign w:val="bottom"/>
          </w:tcPr>
          <w:p w14:paraId="181A46F9" w14:textId="77777777" w:rsidR="00F71D77" w:rsidRPr="008E38E5" w:rsidRDefault="00F71D77" w:rsidP="00863A2F">
            <w:pPr>
              <w:pStyle w:val="NTableText"/>
              <w:jc w:val="center"/>
              <w:rPr>
                <w:sz w:val="18"/>
                <w:szCs w:val="18"/>
              </w:rPr>
            </w:pPr>
            <w:r w:rsidRPr="008E38E5">
              <w:rPr>
                <w:sz w:val="18"/>
                <w:szCs w:val="18"/>
              </w:rPr>
              <w:t>8</w:t>
            </w:r>
          </w:p>
        </w:tc>
        <w:tc>
          <w:tcPr>
            <w:tcW w:w="1020" w:type="dxa"/>
            <w:noWrap/>
            <w:tcMar>
              <w:top w:w="12" w:type="dxa"/>
              <w:left w:w="12" w:type="dxa"/>
              <w:bottom w:w="0" w:type="dxa"/>
              <w:right w:w="12" w:type="dxa"/>
            </w:tcMar>
            <w:vAlign w:val="bottom"/>
          </w:tcPr>
          <w:p w14:paraId="43217767" w14:textId="77777777" w:rsidR="00F71D77" w:rsidRPr="008E38E5" w:rsidRDefault="00F71D77" w:rsidP="00863A2F">
            <w:pPr>
              <w:pStyle w:val="NTableText"/>
              <w:jc w:val="center"/>
              <w:rPr>
                <w:sz w:val="18"/>
                <w:szCs w:val="18"/>
              </w:rPr>
            </w:pPr>
            <w:r w:rsidRPr="008E38E5">
              <w:rPr>
                <w:sz w:val="18"/>
                <w:szCs w:val="18"/>
              </w:rPr>
              <w:t>8.625</w:t>
            </w:r>
          </w:p>
        </w:tc>
        <w:tc>
          <w:tcPr>
            <w:tcW w:w="719" w:type="dxa"/>
            <w:noWrap/>
            <w:tcMar>
              <w:top w:w="12" w:type="dxa"/>
              <w:left w:w="12" w:type="dxa"/>
              <w:bottom w:w="0" w:type="dxa"/>
              <w:right w:w="12" w:type="dxa"/>
            </w:tcMar>
            <w:vAlign w:val="bottom"/>
          </w:tcPr>
          <w:p w14:paraId="75EE860D" w14:textId="77777777" w:rsidR="00F71D77" w:rsidRPr="008E38E5" w:rsidRDefault="00F71D77" w:rsidP="00863A2F">
            <w:pPr>
              <w:pStyle w:val="NTableText"/>
              <w:jc w:val="center"/>
              <w:rPr>
                <w:sz w:val="18"/>
                <w:szCs w:val="18"/>
              </w:rPr>
            </w:pPr>
            <w:r w:rsidRPr="008E38E5">
              <w:rPr>
                <w:sz w:val="18"/>
                <w:szCs w:val="18"/>
              </w:rPr>
              <w:t>0.109</w:t>
            </w:r>
          </w:p>
        </w:tc>
        <w:tc>
          <w:tcPr>
            <w:tcW w:w="719" w:type="dxa"/>
            <w:noWrap/>
            <w:tcMar>
              <w:top w:w="12" w:type="dxa"/>
              <w:left w:w="12" w:type="dxa"/>
              <w:bottom w:w="0" w:type="dxa"/>
              <w:right w:w="12" w:type="dxa"/>
            </w:tcMar>
            <w:vAlign w:val="bottom"/>
          </w:tcPr>
          <w:p w14:paraId="5A99A68B" w14:textId="77777777" w:rsidR="00F71D77" w:rsidRPr="008E38E5" w:rsidRDefault="00F71D77" w:rsidP="00863A2F">
            <w:pPr>
              <w:pStyle w:val="NTableText"/>
              <w:jc w:val="center"/>
              <w:rPr>
                <w:sz w:val="18"/>
                <w:szCs w:val="18"/>
              </w:rPr>
            </w:pPr>
            <w:r w:rsidRPr="008E38E5">
              <w:rPr>
                <w:sz w:val="18"/>
                <w:szCs w:val="18"/>
              </w:rPr>
              <w:t>0.148</w:t>
            </w:r>
          </w:p>
        </w:tc>
        <w:tc>
          <w:tcPr>
            <w:tcW w:w="719" w:type="dxa"/>
            <w:vAlign w:val="bottom"/>
          </w:tcPr>
          <w:p w14:paraId="53970C38" w14:textId="77777777" w:rsidR="00F71D77" w:rsidRPr="008E38E5" w:rsidRDefault="00F71D77" w:rsidP="00863A2F">
            <w:pPr>
              <w:pStyle w:val="NTableText"/>
              <w:jc w:val="center"/>
              <w:rPr>
                <w:sz w:val="18"/>
                <w:szCs w:val="18"/>
              </w:rPr>
            </w:pPr>
            <w:r w:rsidRPr="008E38E5">
              <w:rPr>
                <w:sz w:val="18"/>
                <w:szCs w:val="18"/>
              </w:rPr>
              <w:t>0.109</w:t>
            </w:r>
          </w:p>
        </w:tc>
        <w:tc>
          <w:tcPr>
            <w:tcW w:w="719" w:type="dxa"/>
            <w:noWrap/>
            <w:tcMar>
              <w:top w:w="12" w:type="dxa"/>
              <w:left w:w="12" w:type="dxa"/>
              <w:bottom w:w="0" w:type="dxa"/>
              <w:right w:w="12" w:type="dxa"/>
            </w:tcMar>
            <w:vAlign w:val="bottom"/>
          </w:tcPr>
          <w:p w14:paraId="64BCA57F" w14:textId="77777777" w:rsidR="00F71D77" w:rsidRPr="008E38E5" w:rsidRDefault="00F71D77" w:rsidP="00863A2F">
            <w:pPr>
              <w:pStyle w:val="NTableText"/>
              <w:jc w:val="center"/>
              <w:rPr>
                <w:sz w:val="18"/>
                <w:szCs w:val="18"/>
              </w:rPr>
            </w:pPr>
            <w:r w:rsidRPr="008E38E5">
              <w:rPr>
                <w:sz w:val="18"/>
                <w:szCs w:val="18"/>
              </w:rPr>
              <w:t>0.148</w:t>
            </w:r>
          </w:p>
        </w:tc>
        <w:tc>
          <w:tcPr>
            <w:tcW w:w="719" w:type="dxa"/>
            <w:noWrap/>
            <w:tcMar>
              <w:top w:w="12" w:type="dxa"/>
              <w:left w:w="12" w:type="dxa"/>
              <w:bottom w:w="0" w:type="dxa"/>
              <w:right w:w="12" w:type="dxa"/>
            </w:tcMar>
            <w:vAlign w:val="bottom"/>
          </w:tcPr>
          <w:p w14:paraId="3425DB38" w14:textId="77777777" w:rsidR="00F71D77" w:rsidRPr="008E38E5" w:rsidRDefault="00F71D77" w:rsidP="00863A2F">
            <w:pPr>
              <w:pStyle w:val="NTableText"/>
              <w:jc w:val="center"/>
              <w:rPr>
                <w:sz w:val="18"/>
                <w:szCs w:val="18"/>
              </w:rPr>
            </w:pPr>
            <w:r w:rsidRPr="008E38E5">
              <w:rPr>
                <w:sz w:val="18"/>
                <w:szCs w:val="18"/>
              </w:rPr>
              <w:t>0.250</w:t>
            </w:r>
          </w:p>
        </w:tc>
        <w:tc>
          <w:tcPr>
            <w:tcW w:w="719" w:type="dxa"/>
            <w:noWrap/>
            <w:tcMar>
              <w:top w:w="12" w:type="dxa"/>
              <w:left w:w="12" w:type="dxa"/>
              <w:bottom w:w="0" w:type="dxa"/>
              <w:right w:w="12" w:type="dxa"/>
            </w:tcMar>
            <w:vAlign w:val="bottom"/>
          </w:tcPr>
          <w:p w14:paraId="2B57C445" w14:textId="77777777" w:rsidR="00F71D77" w:rsidRPr="008E38E5" w:rsidRDefault="00F71D77" w:rsidP="00863A2F">
            <w:pPr>
              <w:pStyle w:val="NTableText"/>
              <w:jc w:val="center"/>
              <w:rPr>
                <w:sz w:val="18"/>
                <w:szCs w:val="18"/>
              </w:rPr>
            </w:pPr>
            <w:r w:rsidRPr="008E38E5">
              <w:rPr>
                <w:sz w:val="18"/>
                <w:szCs w:val="18"/>
              </w:rPr>
              <w:t>0.277</w:t>
            </w:r>
          </w:p>
        </w:tc>
        <w:tc>
          <w:tcPr>
            <w:tcW w:w="719" w:type="dxa"/>
            <w:noWrap/>
            <w:tcMar>
              <w:top w:w="12" w:type="dxa"/>
              <w:left w:w="12" w:type="dxa"/>
              <w:bottom w:w="0" w:type="dxa"/>
              <w:right w:w="12" w:type="dxa"/>
            </w:tcMar>
            <w:vAlign w:val="bottom"/>
          </w:tcPr>
          <w:p w14:paraId="61114522" w14:textId="77777777" w:rsidR="00F71D77" w:rsidRPr="008E38E5" w:rsidRDefault="00F71D77" w:rsidP="00863A2F">
            <w:pPr>
              <w:pStyle w:val="NTableText"/>
              <w:jc w:val="center"/>
              <w:rPr>
                <w:sz w:val="18"/>
                <w:szCs w:val="18"/>
              </w:rPr>
            </w:pPr>
            <w:r w:rsidRPr="008E38E5">
              <w:rPr>
                <w:sz w:val="18"/>
                <w:szCs w:val="18"/>
              </w:rPr>
              <w:t>0.322</w:t>
            </w:r>
          </w:p>
        </w:tc>
        <w:tc>
          <w:tcPr>
            <w:tcW w:w="719" w:type="dxa"/>
            <w:noWrap/>
            <w:tcMar>
              <w:top w:w="12" w:type="dxa"/>
              <w:left w:w="12" w:type="dxa"/>
              <w:bottom w:w="0" w:type="dxa"/>
              <w:right w:w="12" w:type="dxa"/>
            </w:tcMar>
            <w:vAlign w:val="bottom"/>
          </w:tcPr>
          <w:p w14:paraId="6E9620C9" w14:textId="77777777" w:rsidR="00F71D77" w:rsidRPr="008E38E5" w:rsidRDefault="00F71D77" w:rsidP="00863A2F">
            <w:pPr>
              <w:pStyle w:val="NTableText"/>
              <w:jc w:val="center"/>
              <w:rPr>
                <w:sz w:val="18"/>
                <w:szCs w:val="18"/>
              </w:rPr>
            </w:pPr>
            <w:r w:rsidRPr="008E38E5">
              <w:rPr>
                <w:sz w:val="18"/>
                <w:szCs w:val="18"/>
              </w:rPr>
              <w:t>0.322</w:t>
            </w:r>
          </w:p>
        </w:tc>
        <w:tc>
          <w:tcPr>
            <w:tcW w:w="719" w:type="dxa"/>
            <w:noWrap/>
            <w:tcMar>
              <w:top w:w="12" w:type="dxa"/>
              <w:left w:w="12" w:type="dxa"/>
              <w:bottom w:w="0" w:type="dxa"/>
              <w:right w:w="12" w:type="dxa"/>
            </w:tcMar>
            <w:vAlign w:val="bottom"/>
          </w:tcPr>
          <w:p w14:paraId="1074AD64" w14:textId="77777777" w:rsidR="00F71D77" w:rsidRPr="008E38E5" w:rsidRDefault="00F71D77" w:rsidP="00863A2F">
            <w:pPr>
              <w:pStyle w:val="NTableText"/>
              <w:jc w:val="center"/>
              <w:rPr>
                <w:sz w:val="18"/>
                <w:szCs w:val="18"/>
              </w:rPr>
            </w:pPr>
            <w:r w:rsidRPr="008E38E5">
              <w:rPr>
                <w:sz w:val="18"/>
                <w:szCs w:val="18"/>
              </w:rPr>
              <w:t>0.406</w:t>
            </w:r>
          </w:p>
        </w:tc>
        <w:tc>
          <w:tcPr>
            <w:tcW w:w="719" w:type="dxa"/>
            <w:noWrap/>
            <w:tcMar>
              <w:top w:w="12" w:type="dxa"/>
              <w:left w:w="12" w:type="dxa"/>
              <w:bottom w:w="0" w:type="dxa"/>
              <w:right w:w="12" w:type="dxa"/>
            </w:tcMar>
            <w:vAlign w:val="bottom"/>
          </w:tcPr>
          <w:p w14:paraId="672C9E3B"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35BF3386"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0328595A" w14:textId="77777777" w:rsidR="00F71D77" w:rsidRPr="008E38E5" w:rsidRDefault="00F71D77" w:rsidP="00863A2F">
            <w:pPr>
              <w:pStyle w:val="NTableText"/>
              <w:jc w:val="center"/>
              <w:rPr>
                <w:sz w:val="18"/>
                <w:szCs w:val="18"/>
              </w:rPr>
            </w:pPr>
            <w:r w:rsidRPr="008E38E5">
              <w:rPr>
                <w:sz w:val="18"/>
                <w:szCs w:val="18"/>
              </w:rPr>
              <w:t>0.594</w:t>
            </w:r>
          </w:p>
        </w:tc>
        <w:tc>
          <w:tcPr>
            <w:tcW w:w="719" w:type="dxa"/>
            <w:noWrap/>
            <w:tcMar>
              <w:top w:w="12" w:type="dxa"/>
              <w:left w:w="12" w:type="dxa"/>
              <w:bottom w:w="0" w:type="dxa"/>
              <w:right w:w="12" w:type="dxa"/>
            </w:tcMar>
            <w:vAlign w:val="bottom"/>
          </w:tcPr>
          <w:p w14:paraId="3DF8719D" w14:textId="77777777" w:rsidR="00F71D77" w:rsidRPr="008E38E5" w:rsidRDefault="00F71D77" w:rsidP="00863A2F">
            <w:pPr>
              <w:pStyle w:val="NTableText"/>
              <w:jc w:val="center"/>
              <w:rPr>
                <w:sz w:val="18"/>
                <w:szCs w:val="18"/>
              </w:rPr>
            </w:pPr>
            <w:r w:rsidRPr="008E38E5">
              <w:rPr>
                <w:sz w:val="18"/>
                <w:szCs w:val="18"/>
              </w:rPr>
              <w:t>0.719</w:t>
            </w:r>
          </w:p>
        </w:tc>
        <w:tc>
          <w:tcPr>
            <w:tcW w:w="703" w:type="dxa"/>
            <w:noWrap/>
            <w:tcMar>
              <w:top w:w="12" w:type="dxa"/>
              <w:left w:w="12" w:type="dxa"/>
              <w:bottom w:w="0" w:type="dxa"/>
              <w:right w:w="12" w:type="dxa"/>
            </w:tcMar>
            <w:vAlign w:val="bottom"/>
          </w:tcPr>
          <w:p w14:paraId="7F2B7C69" w14:textId="77777777" w:rsidR="00F71D77" w:rsidRPr="008E38E5" w:rsidRDefault="00F71D77" w:rsidP="00863A2F">
            <w:pPr>
              <w:pStyle w:val="NTableText"/>
              <w:jc w:val="center"/>
              <w:rPr>
                <w:sz w:val="18"/>
                <w:szCs w:val="18"/>
              </w:rPr>
            </w:pPr>
            <w:r w:rsidRPr="008E38E5">
              <w:rPr>
                <w:sz w:val="18"/>
                <w:szCs w:val="18"/>
              </w:rPr>
              <w:t>0.812</w:t>
            </w:r>
          </w:p>
        </w:tc>
        <w:tc>
          <w:tcPr>
            <w:tcW w:w="720" w:type="dxa"/>
            <w:noWrap/>
            <w:tcMar>
              <w:top w:w="12" w:type="dxa"/>
              <w:left w:w="12" w:type="dxa"/>
              <w:bottom w:w="0" w:type="dxa"/>
              <w:right w:w="12" w:type="dxa"/>
            </w:tcMar>
            <w:vAlign w:val="bottom"/>
          </w:tcPr>
          <w:p w14:paraId="4250B9F6" w14:textId="77777777" w:rsidR="00F71D77" w:rsidRPr="008E38E5" w:rsidRDefault="00F71D77" w:rsidP="00863A2F">
            <w:pPr>
              <w:pStyle w:val="NTableText"/>
              <w:jc w:val="center"/>
              <w:rPr>
                <w:sz w:val="18"/>
                <w:szCs w:val="18"/>
              </w:rPr>
            </w:pPr>
            <w:r w:rsidRPr="008E38E5">
              <w:rPr>
                <w:sz w:val="18"/>
                <w:szCs w:val="18"/>
              </w:rPr>
              <w:t>0.906</w:t>
            </w:r>
          </w:p>
        </w:tc>
        <w:tc>
          <w:tcPr>
            <w:tcW w:w="540" w:type="dxa"/>
            <w:noWrap/>
            <w:tcMar>
              <w:top w:w="12" w:type="dxa"/>
              <w:left w:w="12" w:type="dxa"/>
              <w:bottom w:w="0" w:type="dxa"/>
              <w:right w:w="12" w:type="dxa"/>
            </w:tcMar>
            <w:vAlign w:val="bottom"/>
          </w:tcPr>
          <w:p w14:paraId="2DFAE8E9" w14:textId="77777777" w:rsidR="00F71D77" w:rsidRPr="008E38E5" w:rsidRDefault="00F71D77" w:rsidP="00863A2F">
            <w:pPr>
              <w:pStyle w:val="NTableText"/>
              <w:jc w:val="center"/>
              <w:rPr>
                <w:sz w:val="18"/>
                <w:szCs w:val="18"/>
              </w:rPr>
            </w:pPr>
            <w:r w:rsidRPr="008E38E5">
              <w:rPr>
                <w:sz w:val="18"/>
                <w:szCs w:val="18"/>
              </w:rPr>
              <w:t>0.875</w:t>
            </w:r>
          </w:p>
        </w:tc>
      </w:tr>
      <w:tr w:rsidR="00F71D77" w:rsidRPr="008E38E5" w14:paraId="41AE0FDE" w14:textId="77777777" w:rsidTr="00863A2F">
        <w:trPr>
          <w:trHeight w:val="260"/>
          <w:jc w:val="center"/>
        </w:trPr>
        <w:tc>
          <w:tcPr>
            <w:tcW w:w="715" w:type="dxa"/>
            <w:noWrap/>
            <w:tcMar>
              <w:top w:w="12" w:type="dxa"/>
              <w:left w:w="12" w:type="dxa"/>
              <w:bottom w:w="0" w:type="dxa"/>
              <w:right w:w="12" w:type="dxa"/>
            </w:tcMar>
            <w:vAlign w:val="bottom"/>
          </w:tcPr>
          <w:p w14:paraId="00ABF04D" w14:textId="77777777" w:rsidR="00F71D77" w:rsidRPr="008E38E5" w:rsidRDefault="00F71D77" w:rsidP="00863A2F">
            <w:pPr>
              <w:pStyle w:val="NTableText"/>
              <w:jc w:val="center"/>
              <w:rPr>
                <w:sz w:val="18"/>
                <w:szCs w:val="18"/>
              </w:rPr>
            </w:pPr>
            <w:r w:rsidRPr="008E38E5">
              <w:rPr>
                <w:sz w:val="18"/>
                <w:szCs w:val="18"/>
              </w:rPr>
              <w:t>10</w:t>
            </w:r>
          </w:p>
        </w:tc>
        <w:tc>
          <w:tcPr>
            <w:tcW w:w="1020" w:type="dxa"/>
            <w:noWrap/>
            <w:tcMar>
              <w:top w:w="12" w:type="dxa"/>
              <w:left w:w="12" w:type="dxa"/>
              <w:bottom w:w="0" w:type="dxa"/>
              <w:right w:w="12" w:type="dxa"/>
            </w:tcMar>
            <w:vAlign w:val="bottom"/>
          </w:tcPr>
          <w:p w14:paraId="5F2E77B6" w14:textId="77777777" w:rsidR="00F71D77" w:rsidRPr="008E38E5" w:rsidRDefault="00F71D77" w:rsidP="00863A2F">
            <w:pPr>
              <w:pStyle w:val="NTableText"/>
              <w:jc w:val="center"/>
              <w:rPr>
                <w:sz w:val="18"/>
                <w:szCs w:val="18"/>
              </w:rPr>
            </w:pPr>
            <w:r w:rsidRPr="008E38E5">
              <w:rPr>
                <w:sz w:val="18"/>
                <w:szCs w:val="18"/>
              </w:rPr>
              <w:t>10.750</w:t>
            </w:r>
          </w:p>
        </w:tc>
        <w:tc>
          <w:tcPr>
            <w:tcW w:w="719" w:type="dxa"/>
            <w:noWrap/>
            <w:tcMar>
              <w:top w:w="12" w:type="dxa"/>
              <w:left w:w="12" w:type="dxa"/>
              <w:bottom w:w="0" w:type="dxa"/>
              <w:right w:w="12" w:type="dxa"/>
            </w:tcMar>
            <w:vAlign w:val="bottom"/>
          </w:tcPr>
          <w:p w14:paraId="14B374BC" w14:textId="77777777" w:rsidR="00F71D77" w:rsidRPr="008E38E5" w:rsidRDefault="00F71D77" w:rsidP="00863A2F">
            <w:pPr>
              <w:pStyle w:val="NTableText"/>
              <w:jc w:val="center"/>
              <w:rPr>
                <w:sz w:val="18"/>
                <w:szCs w:val="18"/>
              </w:rPr>
            </w:pPr>
            <w:r w:rsidRPr="008E38E5">
              <w:rPr>
                <w:sz w:val="18"/>
                <w:szCs w:val="18"/>
              </w:rPr>
              <w:t>0.134</w:t>
            </w:r>
          </w:p>
        </w:tc>
        <w:tc>
          <w:tcPr>
            <w:tcW w:w="719" w:type="dxa"/>
            <w:noWrap/>
            <w:tcMar>
              <w:top w:w="12" w:type="dxa"/>
              <w:left w:w="12" w:type="dxa"/>
              <w:bottom w:w="0" w:type="dxa"/>
              <w:right w:w="12" w:type="dxa"/>
            </w:tcMar>
            <w:vAlign w:val="bottom"/>
          </w:tcPr>
          <w:p w14:paraId="439219A7" w14:textId="77777777" w:rsidR="00F71D77" w:rsidRPr="008E38E5" w:rsidRDefault="00F71D77" w:rsidP="00863A2F">
            <w:pPr>
              <w:pStyle w:val="NTableText"/>
              <w:jc w:val="center"/>
              <w:rPr>
                <w:sz w:val="18"/>
                <w:szCs w:val="18"/>
              </w:rPr>
            </w:pPr>
            <w:r w:rsidRPr="008E38E5">
              <w:rPr>
                <w:sz w:val="18"/>
                <w:szCs w:val="18"/>
              </w:rPr>
              <w:t>0.165</w:t>
            </w:r>
          </w:p>
        </w:tc>
        <w:tc>
          <w:tcPr>
            <w:tcW w:w="719" w:type="dxa"/>
            <w:vAlign w:val="bottom"/>
          </w:tcPr>
          <w:p w14:paraId="56EEEED6" w14:textId="77777777" w:rsidR="00F71D77" w:rsidRPr="008E38E5" w:rsidRDefault="00F71D77" w:rsidP="00863A2F">
            <w:pPr>
              <w:pStyle w:val="NTableText"/>
              <w:jc w:val="center"/>
              <w:rPr>
                <w:sz w:val="18"/>
                <w:szCs w:val="18"/>
              </w:rPr>
            </w:pPr>
            <w:r w:rsidRPr="008E38E5">
              <w:rPr>
                <w:sz w:val="18"/>
                <w:szCs w:val="18"/>
              </w:rPr>
              <w:t>0.134</w:t>
            </w:r>
          </w:p>
        </w:tc>
        <w:tc>
          <w:tcPr>
            <w:tcW w:w="719" w:type="dxa"/>
            <w:noWrap/>
            <w:tcMar>
              <w:top w:w="12" w:type="dxa"/>
              <w:left w:w="12" w:type="dxa"/>
              <w:bottom w:w="0" w:type="dxa"/>
              <w:right w:w="12" w:type="dxa"/>
            </w:tcMar>
            <w:vAlign w:val="bottom"/>
          </w:tcPr>
          <w:p w14:paraId="274D7969" w14:textId="77777777" w:rsidR="00F71D77" w:rsidRPr="008E38E5" w:rsidRDefault="00F71D77" w:rsidP="00863A2F">
            <w:pPr>
              <w:pStyle w:val="NTableText"/>
              <w:jc w:val="center"/>
              <w:rPr>
                <w:sz w:val="18"/>
                <w:szCs w:val="18"/>
              </w:rPr>
            </w:pPr>
            <w:r w:rsidRPr="008E38E5">
              <w:rPr>
                <w:sz w:val="18"/>
                <w:szCs w:val="18"/>
              </w:rPr>
              <w:t>0.165</w:t>
            </w:r>
          </w:p>
        </w:tc>
        <w:tc>
          <w:tcPr>
            <w:tcW w:w="719" w:type="dxa"/>
            <w:noWrap/>
            <w:tcMar>
              <w:top w:w="12" w:type="dxa"/>
              <w:left w:w="12" w:type="dxa"/>
              <w:bottom w:w="0" w:type="dxa"/>
              <w:right w:w="12" w:type="dxa"/>
            </w:tcMar>
            <w:vAlign w:val="bottom"/>
          </w:tcPr>
          <w:p w14:paraId="623779AC" w14:textId="77777777" w:rsidR="00F71D77" w:rsidRPr="008E38E5" w:rsidRDefault="00F71D77" w:rsidP="00863A2F">
            <w:pPr>
              <w:pStyle w:val="NTableText"/>
              <w:jc w:val="center"/>
              <w:rPr>
                <w:sz w:val="18"/>
                <w:szCs w:val="18"/>
              </w:rPr>
            </w:pPr>
            <w:r w:rsidRPr="008E38E5">
              <w:rPr>
                <w:sz w:val="18"/>
                <w:szCs w:val="18"/>
              </w:rPr>
              <w:t>0.250</w:t>
            </w:r>
          </w:p>
        </w:tc>
        <w:tc>
          <w:tcPr>
            <w:tcW w:w="719" w:type="dxa"/>
            <w:noWrap/>
            <w:tcMar>
              <w:top w:w="12" w:type="dxa"/>
              <w:left w:w="12" w:type="dxa"/>
              <w:bottom w:w="0" w:type="dxa"/>
              <w:right w:w="12" w:type="dxa"/>
            </w:tcMar>
            <w:vAlign w:val="bottom"/>
          </w:tcPr>
          <w:p w14:paraId="0543B519" w14:textId="77777777" w:rsidR="00F71D77" w:rsidRPr="008E38E5" w:rsidRDefault="00F71D77" w:rsidP="00863A2F">
            <w:pPr>
              <w:pStyle w:val="NTableText"/>
              <w:jc w:val="center"/>
              <w:rPr>
                <w:sz w:val="18"/>
                <w:szCs w:val="18"/>
              </w:rPr>
            </w:pPr>
            <w:r w:rsidRPr="008E38E5">
              <w:rPr>
                <w:sz w:val="18"/>
                <w:szCs w:val="18"/>
              </w:rPr>
              <w:t>0.307</w:t>
            </w:r>
          </w:p>
        </w:tc>
        <w:tc>
          <w:tcPr>
            <w:tcW w:w="719" w:type="dxa"/>
            <w:noWrap/>
            <w:tcMar>
              <w:top w:w="12" w:type="dxa"/>
              <w:left w:w="12" w:type="dxa"/>
              <w:bottom w:w="0" w:type="dxa"/>
              <w:right w:w="12" w:type="dxa"/>
            </w:tcMar>
            <w:vAlign w:val="bottom"/>
          </w:tcPr>
          <w:p w14:paraId="11872BFE" w14:textId="77777777" w:rsidR="00F71D77" w:rsidRPr="008E38E5" w:rsidRDefault="00F71D77" w:rsidP="00863A2F">
            <w:pPr>
              <w:pStyle w:val="NTableText"/>
              <w:jc w:val="center"/>
              <w:rPr>
                <w:sz w:val="18"/>
                <w:szCs w:val="18"/>
              </w:rPr>
            </w:pPr>
            <w:r w:rsidRPr="008E38E5">
              <w:rPr>
                <w:sz w:val="18"/>
                <w:szCs w:val="18"/>
              </w:rPr>
              <w:t>0.365</w:t>
            </w:r>
          </w:p>
        </w:tc>
        <w:tc>
          <w:tcPr>
            <w:tcW w:w="719" w:type="dxa"/>
            <w:noWrap/>
            <w:tcMar>
              <w:top w:w="12" w:type="dxa"/>
              <w:left w:w="12" w:type="dxa"/>
              <w:bottom w:w="0" w:type="dxa"/>
              <w:right w:w="12" w:type="dxa"/>
            </w:tcMar>
            <w:vAlign w:val="bottom"/>
          </w:tcPr>
          <w:p w14:paraId="09AF73B0" w14:textId="77777777" w:rsidR="00F71D77" w:rsidRPr="008E38E5" w:rsidRDefault="00F71D77" w:rsidP="00863A2F">
            <w:pPr>
              <w:pStyle w:val="NTableText"/>
              <w:jc w:val="center"/>
              <w:rPr>
                <w:sz w:val="18"/>
                <w:szCs w:val="18"/>
              </w:rPr>
            </w:pPr>
            <w:r w:rsidRPr="008E38E5">
              <w:rPr>
                <w:sz w:val="18"/>
                <w:szCs w:val="18"/>
              </w:rPr>
              <w:t>0.365</w:t>
            </w:r>
          </w:p>
        </w:tc>
        <w:tc>
          <w:tcPr>
            <w:tcW w:w="719" w:type="dxa"/>
            <w:noWrap/>
            <w:tcMar>
              <w:top w:w="12" w:type="dxa"/>
              <w:left w:w="12" w:type="dxa"/>
              <w:bottom w:w="0" w:type="dxa"/>
              <w:right w:w="12" w:type="dxa"/>
            </w:tcMar>
            <w:vAlign w:val="bottom"/>
          </w:tcPr>
          <w:p w14:paraId="2AF5D432"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33DA50EA"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595EF72D" w14:textId="77777777" w:rsidR="00F71D77" w:rsidRPr="008E38E5" w:rsidRDefault="00F71D77" w:rsidP="00863A2F">
            <w:pPr>
              <w:pStyle w:val="NTableText"/>
              <w:jc w:val="center"/>
              <w:rPr>
                <w:sz w:val="18"/>
                <w:szCs w:val="18"/>
              </w:rPr>
            </w:pPr>
            <w:r w:rsidRPr="008E38E5">
              <w:rPr>
                <w:sz w:val="18"/>
                <w:szCs w:val="18"/>
              </w:rPr>
              <w:t>0.594</w:t>
            </w:r>
          </w:p>
        </w:tc>
        <w:tc>
          <w:tcPr>
            <w:tcW w:w="719" w:type="dxa"/>
            <w:noWrap/>
            <w:tcMar>
              <w:top w:w="12" w:type="dxa"/>
              <w:left w:w="12" w:type="dxa"/>
              <w:bottom w:w="0" w:type="dxa"/>
              <w:right w:w="12" w:type="dxa"/>
            </w:tcMar>
            <w:vAlign w:val="bottom"/>
          </w:tcPr>
          <w:p w14:paraId="2B3D4ED8" w14:textId="77777777" w:rsidR="00F71D77" w:rsidRPr="008E38E5" w:rsidRDefault="00F71D77" w:rsidP="00863A2F">
            <w:pPr>
              <w:pStyle w:val="NTableText"/>
              <w:jc w:val="center"/>
              <w:rPr>
                <w:sz w:val="18"/>
                <w:szCs w:val="18"/>
              </w:rPr>
            </w:pPr>
            <w:r w:rsidRPr="008E38E5">
              <w:rPr>
                <w:sz w:val="18"/>
                <w:szCs w:val="18"/>
              </w:rPr>
              <w:t>0.719</w:t>
            </w:r>
          </w:p>
        </w:tc>
        <w:tc>
          <w:tcPr>
            <w:tcW w:w="719" w:type="dxa"/>
            <w:noWrap/>
            <w:tcMar>
              <w:top w:w="12" w:type="dxa"/>
              <w:left w:w="12" w:type="dxa"/>
              <w:bottom w:w="0" w:type="dxa"/>
              <w:right w:w="12" w:type="dxa"/>
            </w:tcMar>
            <w:vAlign w:val="bottom"/>
          </w:tcPr>
          <w:p w14:paraId="6A06719C" w14:textId="77777777" w:rsidR="00F71D77" w:rsidRPr="008E38E5" w:rsidRDefault="00F71D77" w:rsidP="00863A2F">
            <w:pPr>
              <w:pStyle w:val="NTableText"/>
              <w:jc w:val="center"/>
              <w:rPr>
                <w:sz w:val="18"/>
                <w:szCs w:val="18"/>
              </w:rPr>
            </w:pPr>
            <w:r w:rsidRPr="008E38E5">
              <w:rPr>
                <w:sz w:val="18"/>
                <w:szCs w:val="18"/>
              </w:rPr>
              <w:t>0.844</w:t>
            </w:r>
          </w:p>
        </w:tc>
        <w:tc>
          <w:tcPr>
            <w:tcW w:w="703" w:type="dxa"/>
            <w:noWrap/>
            <w:tcMar>
              <w:top w:w="12" w:type="dxa"/>
              <w:left w:w="12" w:type="dxa"/>
              <w:bottom w:w="0" w:type="dxa"/>
              <w:right w:w="12" w:type="dxa"/>
            </w:tcMar>
            <w:vAlign w:val="bottom"/>
          </w:tcPr>
          <w:p w14:paraId="14414FE8" w14:textId="77777777" w:rsidR="00F71D77" w:rsidRPr="008E38E5" w:rsidRDefault="00F71D77" w:rsidP="00863A2F">
            <w:pPr>
              <w:pStyle w:val="NTableText"/>
              <w:jc w:val="center"/>
              <w:rPr>
                <w:sz w:val="18"/>
                <w:szCs w:val="18"/>
              </w:rPr>
            </w:pPr>
            <w:r w:rsidRPr="008E38E5">
              <w:rPr>
                <w:sz w:val="18"/>
                <w:szCs w:val="18"/>
              </w:rPr>
              <w:t>1.00</w:t>
            </w:r>
          </w:p>
        </w:tc>
        <w:tc>
          <w:tcPr>
            <w:tcW w:w="720" w:type="dxa"/>
            <w:noWrap/>
            <w:tcMar>
              <w:top w:w="12" w:type="dxa"/>
              <w:left w:w="12" w:type="dxa"/>
              <w:bottom w:w="0" w:type="dxa"/>
              <w:right w:w="12" w:type="dxa"/>
            </w:tcMar>
            <w:vAlign w:val="bottom"/>
          </w:tcPr>
          <w:p w14:paraId="28A32FC7" w14:textId="77777777" w:rsidR="00F71D77" w:rsidRPr="008E38E5" w:rsidRDefault="00F71D77" w:rsidP="00863A2F">
            <w:pPr>
              <w:pStyle w:val="NTableText"/>
              <w:jc w:val="center"/>
              <w:rPr>
                <w:sz w:val="18"/>
                <w:szCs w:val="18"/>
              </w:rPr>
            </w:pPr>
            <w:r w:rsidRPr="008E38E5">
              <w:rPr>
                <w:sz w:val="18"/>
                <w:szCs w:val="18"/>
              </w:rPr>
              <w:t>1.125</w:t>
            </w:r>
          </w:p>
        </w:tc>
        <w:tc>
          <w:tcPr>
            <w:tcW w:w="540" w:type="dxa"/>
            <w:noWrap/>
            <w:tcMar>
              <w:top w:w="12" w:type="dxa"/>
              <w:left w:w="12" w:type="dxa"/>
              <w:bottom w:w="0" w:type="dxa"/>
              <w:right w:w="12" w:type="dxa"/>
            </w:tcMar>
            <w:vAlign w:val="bottom"/>
          </w:tcPr>
          <w:p w14:paraId="176CBD7D" w14:textId="77777777" w:rsidR="00F71D77" w:rsidRPr="008E38E5" w:rsidRDefault="00F71D77" w:rsidP="00863A2F">
            <w:pPr>
              <w:pStyle w:val="NTableText"/>
              <w:jc w:val="center"/>
              <w:rPr>
                <w:sz w:val="18"/>
                <w:szCs w:val="18"/>
              </w:rPr>
            </w:pPr>
            <w:r w:rsidRPr="008E38E5">
              <w:rPr>
                <w:sz w:val="18"/>
                <w:szCs w:val="18"/>
              </w:rPr>
              <w:t>1.00</w:t>
            </w:r>
          </w:p>
        </w:tc>
      </w:tr>
      <w:tr w:rsidR="00F71D77" w:rsidRPr="008E38E5" w14:paraId="33AEE0C7" w14:textId="77777777" w:rsidTr="00863A2F">
        <w:trPr>
          <w:trHeight w:val="260"/>
          <w:jc w:val="center"/>
        </w:trPr>
        <w:tc>
          <w:tcPr>
            <w:tcW w:w="715" w:type="dxa"/>
            <w:noWrap/>
            <w:tcMar>
              <w:top w:w="12" w:type="dxa"/>
              <w:left w:w="12" w:type="dxa"/>
              <w:bottom w:w="0" w:type="dxa"/>
              <w:right w:w="12" w:type="dxa"/>
            </w:tcMar>
            <w:vAlign w:val="bottom"/>
          </w:tcPr>
          <w:p w14:paraId="4DA39EF9" w14:textId="77777777" w:rsidR="00F71D77" w:rsidRPr="008E38E5" w:rsidRDefault="00F71D77" w:rsidP="00863A2F">
            <w:pPr>
              <w:pStyle w:val="NTableText"/>
              <w:jc w:val="center"/>
              <w:rPr>
                <w:sz w:val="18"/>
                <w:szCs w:val="18"/>
              </w:rPr>
            </w:pPr>
            <w:r w:rsidRPr="008E38E5">
              <w:rPr>
                <w:sz w:val="18"/>
                <w:szCs w:val="18"/>
              </w:rPr>
              <w:t>12</w:t>
            </w:r>
          </w:p>
        </w:tc>
        <w:tc>
          <w:tcPr>
            <w:tcW w:w="1020" w:type="dxa"/>
            <w:noWrap/>
            <w:tcMar>
              <w:top w:w="12" w:type="dxa"/>
              <w:left w:w="12" w:type="dxa"/>
              <w:bottom w:w="0" w:type="dxa"/>
              <w:right w:w="12" w:type="dxa"/>
            </w:tcMar>
            <w:vAlign w:val="bottom"/>
          </w:tcPr>
          <w:p w14:paraId="1916A2CE" w14:textId="77777777" w:rsidR="00F71D77" w:rsidRPr="008E38E5" w:rsidRDefault="00F71D77" w:rsidP="00863A2F">
            <w:pPr>
              <w:pStyle w:val="NTableText"/>
              <w:jc w:val="center"/>
              <w:rPr>
                <w:sz w:val="18"/>
                <w:szCs w:val="18"/>
              </w:rPr>
            </w:pPr>
            <w:r w:rsidRPr="008E38E5">
              <w:rPr>
                <w:sz w:val="18"/>
                <w:szCs w:val="18"/>
              </w:rPr>
              <w:t>12.750</w:t>
            </w:r>
          </w:p>
        </w:tc>
        <w:tc>
          <w:tcPr>
            <w:tcW w:w="719" w:type="dxa"/>
            <w:noWrap/>
            <w:tcMar>
              <w:top w:w="12" w:type="dxa"/>
              <w:left w:w="12" w:type="dxa"/>
              <w:bottom w:w="0" w:type="dxa"/>
              <w:right w:w="12" w:type="dxa"/>
            </w:tcMar>
            <w:vAlign w:val="bottom"/>
          </w:tcPr>
          <w:p w14:paraId="14708557" w14:textId="77777777" w:rsidR="00F71D77" w:rsidRPr="008E38E5" w:rsidRDefault="00F71D77" w:rsidP="00863A2F">
            <w:pPr>
              <w:pStyle w:val="NTableText"/>
              <w:jc w:val="center"/>
              <w:rPr>
                <w:sz w:val="18"/>
                <w:szCs w:val="18"/>
              </w:rPr>
            </w:pPr>
            <w:r w:rsidRPr="008E38E5">
              <w:rPr>
                <w:sz w:val="18"/>
                <w:szCs w:val="18"/>
              </w:rPr>
              <w:t>0.156</w:t>
            </w:r>
          </w:p>
        </w:tc>
        <w:tc>
          <w:tcPr>
            <w:tcW w:w="719" w:type="dxa"/>
            <w:noWrap/>
            <w:tcMar>
              <w:top w:w="12" w:type="dxa"/>
              <w:left w:w="12" w:type="dxa"/>
              <w:bottom w:w="0" w:type="dxa"/>
              <w:right w:w="12" w:type="dxa"/>
            </w:tcMar>
            <w:vAlign w:val="bottom"/>
          </w:tcPr>
          <w:p w14:paraId="3BB81F8A" w14:textId="77777777" w:rsidR="00F71D77" w:rsidRPr="008E38E5" w:rsidRDefault="00F71D77" w:rsidP="00863A2F">
            <w:pPr>
              <w:pStyle w:val="NTableText"/>
              <w:jc w:val="center"/>
              <w:rPr>
                <w:sz w:val="18"/>
                <w:szCs w:val="18"/>
              </w:rPr>
            </w:pPr>
            <w:r w:rsidRPr="008E38E5">
              <w:rPr>
                <w:sz w:val="18"/>
                <w:szCs w:val="18"/>
              </w:rPr>
              <w:t>0.180</w:t>
            </w:r>
          </w:p>
        </w:tc>
        <w:tc>
          <w:tcPr>
            <w:tcW w:w="719" w:type="dxa"/>
            <w:vAlign w:val="bottom"/>
          </w:tcPr>
          <w:p w14:paraId="219ECF2C" w14:textId="77777777" w:rsidR="00F71D77" w:rsidRPr="008E38E5" w:rsidRDefault="00F71D77" w:rsidP="00863A2F">
            <w:pPr>
              <w:pStyle w:val="NTableText"/>
              <w:jc w:val="center"/>
              <w:rPr>
                <w:sz w:val="18"/>
                <w:szCs w:val="18"/>
              </w:rPr>
            </w:pPr>
            <w:r w:rsidRPr="008E38E5">
              <w:rPr>
                <w:sz w:val="18"/>
                <w:szCs w:val="18"/>
              </w:rPr>
              <w:t>0.156</w:t>
            </w:r>
          </w:p>
        </w:tc>
        <w:tc>
          <w:tcPr>
            <w:tcW w:w="719" w:type="dxa"/>
            <w:noWrap/>
            <w:tcMar>
              <w:top w:w="12" w:type="dxa"/>
              <w:left w:w="12" w:type="dxa"/>
              <w:bottom w:w="0" w:type="dxa"/>
              <w:right w:w="12" w:type="dxa"/>
            </w:tcMar>
            <w:vAlign w:val="bottom"/>
          </w:tcPr>
          <w:p w14:paraId="647E7CE2" w14:textId="77777777" w:rsidR="00F71D77" w:rsidRPr="008E38E5" w:rsidRDefault="00F71D77" w:rsidP="00863A2F">
            <w:pPr>
              <w:pStyle w:val="NTableText"/>
              <w:jc w:val="center"/>
              <w:rPr>
                <w:sz w:val="18"/>
                <w:szCs w:val="18"/>
              </w:rPr>
            </w:pPr>
            <w:r w:rsidRPr="008E38E5">
              <w:rPr>
                <w:sz w:val="18"/>
                <w:szCs w:val="18"/>
              </w:rPr>
              <w:t>0.180</w:t>
            </w:r>
          </w:p>
        </w:tc>
        <w:tc>
          <w:tcPr>
            <w:tcW w:w="719" w:type="dxa"/>
            <w:noWrap/>
            <w:tcMar>
              <w:top w:w="12" w:type="dxa"/>
              <w:left w:w="12" w:type="dxa"/>
              <w:bottom w:w="0" w:type="dxa"/>
              <w:right w:w="12" w:type="dxa"/>
            </w:tcMar>
            <w:vAlign w:val="bottom"/>
          </w:tcPr>
          <w:p w14:paraId="6389E941" w14:textId="77777777" w:rsidR="00F71D77" w:rsidRPr="008E38E5" w:rsidRDefault="00F71D77" w:rsidP="00863A2F">
            <w:pPr>
              <w:pStyle w:val="NTableText"/>
              <w:jc w:val="center"/>
              <w:rPr>
                <w:sz w:val="18"/>
                <w:szCs w:val="18"/>
              </w:rPr>
            </w:pPr>
            <w:r w:rsidRPr="008E38E5">
              <w:rPr>
                <w:sz w:val="18"/>
                <w:szCs w:val="18"/>
              </w:rPr>
              <w:t>0.250</w:t>
            </w:r>
          </w:p>
        </w:tc>
        <w:tc>
          <w:tcPr>
            <w:tcW w:w="719" w:type="dxa"/>
            <w:noWrap/>
            <w:tcMar>
              <w:top w:w="12" w:type="dxa"/>
              <w:left w:w="12" w:type="dxa"/>
              <w:bottom w:w="0" w:type="dxa"/>
              <w:right w:w="12" w:type="dxa"/>
            </w:tcMar>
            <w:vAlign w:val="bottom"/>
          </w:tcPr>
          <w:p w14:paraId="3CC645D2" w14:textId="77777777" w:rsidR="00F71D77" w:rsidRPr="008E38E5" w:rsidRDefault="00F71D77" w:rsidP="00863A2F">
            <w:pPr>
              <w:pStyle w:val="NTableText"/>
              <w:jc w:val="center"/>
              <w:rPr>
                <w:sz w:val="18"/>
                <w:szCs w:val="18"/>
              </w:rPr>
            </w:pPr>
            <w:r w:rsidRPr="008E38E5">
              <w:rPr>
                <w:sz w:val="18"/>
                <w:szCs w:val="18"/>
              </w:rPr>
              <w:t>0.330</w:t>
            </w:r>
          </w:p>
        </w:tc>
        <w:tc>
          <w:tcPr>
            <w:tcW w:w="719" w:type="dxa"/>
            <w:noWrap/>
            <w:tcMar>
              <w:top w:w="12" w:type="dxa"/>
              <w:left w:w="12" w:type="dxa"/>
              <w:bottom w:w="0" w:type="dxa"/>
              <w:right w:w="12" w:type="dxa"/>
            </w:tcMar>
            <w:vAlign w:val="bottom"/>
          </w:tcPr>
          <w:p w14:paraId="1D714FA6"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1F095C4A" w14:textId="77777777" w:rsidR="00F71D77" w:rsidRPr="008E38E5" w:rsidRDefault="00F71D77" w:rsidP="00863A2F">
            <w:pPr>
              <w:pStyle w:val="NTableText"/>
              <w:jc w:val="center"/>
              <w:rPr>
                <w:sz w:val="18"/>
                <w:szCs w:val="18"/>
              </w:rPr>
            </w:pPr>
            <w:r w:rsidRPr="008E38E5">
              <w:rPr>
                <w:sz w:val="18"/>
                <w:szCs w:val="18"/>
              </w:rPr>
              <w:t>0.406</w:t>
            </w:r>
          </w:p>
        </w:tc>
        <w:tc>
          <w:tcPr>
            <w:tcW w:w="719" w:type="dxa"/>
            <w:noWrap/>
            <w:tcMar>
              <w:top w:w="12" w:type="dxa"/>
              <w:left w:w="12" w:type="dxa"/>
              <w:bottom w:w="0" w:type="dxa"/>
              <w:right w:w="12" w:type="dxa"/>
            </w:tcMar>
            <w:vAlign w:val="bottom"/>
          </w:tcPr>
          <w:p w14:paraId="45263336" w14:textId="77777777" w:rsidR="00F71D77" w:rsidRPr="008E38E5" w:rsidRDefault="00F71D77" w:rsidP="00863A2F">
            <w:pPr>
              <w:pStyle w:val="NTableText"/>
              <w:jc w:val="center"/>
              <w:rPr>
                <w:sz w:val="18"/>
                <w:szCs w:val="18"/>
              </w:rPr>
            </w:pPr>
            <w:r w:rsidRPr="008E38E5">
              <w:rPr>
                <w:sz w:val="18"/>
                <w:szCs w:val="18"/>
              </w:rPr>
              <w:t>0.562</w:t>
            </w:r>
          </w:p>
        </w:tc>
        <w:tc>
          <w:tcPr>
            <w:tcW w:w="719" w:type="dxa"/>
            <w:noWrap/>
            <w:tcMar>
              <w:top w:w="12" w:type="dxa"/>
              <w:left w:w="12" w:type="dxa"/>
              <w:bottom w:w="0" w:type="dxa"/>
              <w:right w:w="12" w:type="dxa"/>
            </w:tcMar>
            <w:vAlign w:val="bottom"/>
          </w:tcPr>
          <w:p w14:paraId="65877E86"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1A0DC7B4" w14:textId="77777777" w:rsidR="00F71D77" w:rsidRPr="008E38E5" w:rsidRDefault="00F71D77" w:rsidP="00863A2F">
            <w:pPr>
              <w:pStyle w:val="NTableText"/>
              <w:jc w:val="center"/>
              <w:rPr>
                <w:sz w:val="18"/>
                <w:szCs w:val="18"/>
              </w:rPr>
            </w:pPr>
            <w:r w:rsidRPr="008E38E5">
              <w:rPr>
                <w:sz w:val="18"/>
                <w:szCs w:val="18"/>
              </w:rPr>
              <w:t>0.688</w:t>
            </w:r>
          </w:p>
        </w:tc>
        <w:tc>
          <w:tcPr>
            <w:tcW w:w="719" w:type="dxa"/>
            <w:noWrap/>
            <w:tcMar>
              <w:top w:w="12" w:type="dxa"/>
              <w:left w:w="12" w:type="dxa"/>
              <w:bottom w:w="0" w:type="dxa"/>
              <w:right w:w="12" w:type="dxa"/>
            </w:tcMar>
            <w:vAlign w:val="bottom"/>
          </w:tcPr>
          <w:p w14:paraId="1DB302E2" w14:textId="77777777" w:rsidR="00F71D77" w:rsidRPr="008E38E5" w:rsidRDefault="00F71D77" w:rsidP="00863A2F">
            <w:pPr>
              <w:pStyle w:val="NTableText"/>
              <w:jc w:val="center"/>
              <w:rPr>
                <w:sz w:val="18"/>
                <w:szCs w:val="18"/>
              </w:rPr>
            </w:pPr>
            <w:r w:rsidRPr="008E38E5">
              <w:rPr>
                <w:sz w:val="18"/>
                <w:szCs w:val="18"/>
              </w:rPr>
              <w:t>0.844</w:t>
            </w:r>
          </w:p>
        </w:tc>
        <w:tc>
          <w:tcPr>
            <w:tcW w:w="719" w:type="dxa"/>
            <w:noWrap/>
            <w:tcMar>
              <w:top w:w="12" w:type="dxa"/>
              <w:left w:w="12" w:type="dxa"/>
              <w:bottom w:w="0" w:type="dxa"/>
              <w:right w:w="12" w:type="dxa"/>
            </w:tcMar>
            <w:vAlign w:val="bottom"/>
          </w:tcPr>
          <w:p w14:paraId="77825E4E" w14:textId="77777777" w:rsidR="00F71D77" w:rsidRPr="008E38E5" w:rsidRDefault="00F71D77" w:rsidP="00863A2F">
            <w:pPr>
              <w:pStyle w:val="NTableText"/>
              <w:jc w:val="center"/>
              <w:rPr>
                <w:sz w:val="18"/>
                <w:szCs w:val="18"/>
              </w:rPr>
            </w:pPr>
            <w:r w:rsidRPr="008E38E5">
              <w:rPr>
                <w:sz w:val="18"/>
                <w:szCs w:val="18"/>
              </w:rPr>
              <w:t>1.000</w:t>
            </w:r>
          </w:p>
        </w:tc>
        <w:tc>
          <w:tcPr>
            <w:tcW w:w="703" w:type="dxa"/>
            <w:noWrap/>
            <w:tcMar>
              <w:top w:w="12" w:type="dxa"/>
              <w:left w:w="12" w:type="dxa"/>
              <w:bottom w:w="0" w:type="dxa"/>
              <w:right w:w="12" w:type="dxa"/>
            </w:tcMar>
            <w:vAlign w:val="bottom"/>
          </w:tcPr>
          <w:p w14:paraId="5F68DE1B" w14:textId="77777777" w:rsidR="00F71D77" w:rsidRPr="008E38E5" w:rsidRDefault="00F71D77" w:rsidP="00863A2F">
            <w:pPr>
              <w:pStyle w:val="NTableText"/>
              <w:jc w:val="center"/>
              <w:rPr>
                <w:sz w:val="18"/>
                <w:szCs w:val="18"/>
              </w:rPr>
            </w:pPr>
            <w:r w:rsidRPr="008E38E5">
              <w:rPr>
                <w:sz w:val="18"/>
                <w:szCs w:val="18"/>
              </w:rPr>
              <w:t>1.125</w:t>
            </w:r>
          </w:p>
        </w:tc>
        <w:tc>
          <w:tcPr>
            <w:tcW w:w="720" w:type="dxa"/>
            <w:noWrap/>
            <w:tcMar>
              <w:top w:w="12" w:type="dxa"/>
              <w:left w:w="12" w:type="dxa"/>
              <w:bottom w:w="0" w:type="dxa"/>
              <w:right w:w="12" w:type="dxa"/>
            </w:tcMar>
            <w:vAlign w:val="bottom"/>
          </w:tcPr>
          <w:p w14:paraId="551D90BE" w14:textId="77777777" w:rsidR="00F71D77" w:rsidRPr="008E38E5" w:rsidRDefault="00F71D77" w:rsidP="00863A2F">
            <w:pPr>
              <w:pStyle w:val="NTableText"/>
              <w:jc w:val="center"/>
              <w:rPr>
                <w:sz w:val="18"/>
                <w:szCs w:val="18"/>
              </w:rPr>
            </w:pPr>
            <w:r w:rsidRPr="008E38E5">
              <w:rPr>
                <w:sz w:val="18"/>
                <w:szCs w:val="18"/>
              </w:rPr>
              <w:t>1.312</w:t>
            </w:r>
          </w:p>
        </w:tc>
        <w:tc>
          <w:tcPr>
            <w:tcW w:w="540" w:type="dxa"/>
            <w:noWrap/>
            <w:tcMar>
              <w:top w:w="12" w:type="dxa"/>
              <w:left w:w="12" w:type="dxa"/>
              <w:bottom w:w="0" w:type="dxa"/>
              <w:right w:w="12" w:type="dxa"/>
            </w:tcMar>
            <w:vAlign w:val="bottom"/>
          </w:tcPr>
          <w:p w14:paraId="6A46A82E" w14:textId="77777777" w:rsidR="00F71D77" w:rsidRPr="008E38E5" w:rsidRDefault="00F71D77" w:rsidP="00863A2F">
            <w:pPr>
              <w:pStyle w:val="NTableText"/>
              <w:jc w:val="center"/>
              <w:rPr>
                <w:sz w:val="18"/>
                <w:szCs w:val="18"/>
              </w:rPr>
            </w:pPr>
            <w:r w:rsidRPr="008E38E5">
              <w:rPr>
                <w:sz w:val="18"/>
                <w:szCs w:val="18"/>
              </w:rPr>
              <w:t>1.00</w:t>
            </w:r>
          </w:p>
        </w:tc>
      </w:tr>
      <w:tr w:rsidR="00F71D77" w:rsidRPr="008E38E5" w14:paraId="4BF80832" w14:textId="77777777" w:rsidTr="00863A2F">
        <w:trPr>
          <w:trHeight w:val="260"/>
          <w:jc w:val="center"/>
        </w:trPr>
        <w:tc>
          <w:tcPr>
            <w:tcW w:w="715" w:type="dxa"/>
            <w:noWrap/>
            <w:tcMar>
              <w:top w:w="12" w:type="dxa"/>
              <w:left w:w="12" w:type="dxa"/>
              <w:bottom w:w="0" w:type="dxa"/>
              <w:right w:w="12" w:type="dxa"/>
            </w:tcMar>
            <w:vAlign w:val="bottom"/>
          </w:tcPr>
          <w:p w14:paraId="56F1F3A1" w14:textId="77777777" w:rsidR="00F71D77" w:rsidRPr="008E38E5" w:rsidRDefault="00F71D77" w:rsidP="00863A2F">
            <w:pPr>
              <w:pStyle w:val="NTableText"/>
              <w:jc w:val="center"/>
              <w:rPr>
                <w:sz w:val="18"/>
                <w:szCs w:val="18"/>
              </w:rPr>
            </w:pPr>
            <w:r w:rsidRPr="008E38E5">
              <w:rPr>
                <w:sz w:val="18"/>
                <w:szCs w:val="18"/>
              </w:rPr>
              <w:t>14</w:t>
            </w:r>
          </w:p>
        </w:tc>
        <w:tc>
          <w:tcPr>
            <w:tcW w:w="1020" w:type="dxa"/>
            <w:noWrap/>
            <w:tcMar>
              <w:top w:w="12" w:type="dxa"/>
              <w:left w:w="12" w:type="dxa"/>
              <w:bottom w:w="0" w:type="dxa"/>
              <w:right w:w="12" w:type="dxa"/>
            </w:tcMar>
            <w:vAlign w:val="bottom"/>
          </w:tcPr>
          <w:p w14:paraId="1B1C5051" w14:textId="77777777" w:rsidR="00F71D77" w:rsidRPr="008E38E5" w:rsidRDefault="00F71D77" w:rsidP="00863A2F">
            <w:pPr>
              <w:pStyle w:val="NTableText"/>
              <w:jc w:val="center"/>
              <w:rPr>
                <w:sz w:val="18"/>
                <w:szCs w:val="18"/>
              </w:rPr>
            </w:pPr>
            <w:r w:rsidRPr="008E38E5">
              <w:rPr>
                <w:sz w:val="18"/>
                <w:szCs w:val="18"/>
              </w:rPr>
              <w:t>14.000</w:t>
            </w:r>
          </w:p>
        </w:tc>
        <w:tc>
          <w:tcPr>
            <w:tcW w:w="719" w:type="dxa"/>
            <w:noWrap/>
            <w:tcMar>
              <w:top w:w="12" w:type="dxa"/>
              <w:left w:w="12" w:type="dxa"/>
              <w:bottom w:w="0" w:type="dxa"/>
              <w:right w:w="12" w:type="dxa"/>
            </w:tcMar>
            <w:vAlign w:val="bottom"/>
          </w:tcPr>
          <w:p w14:paraId="2841EB53" w14:textId="77777777" w:rsidR="00F71D77" w:rsidRPr="008E38E5" w:rsidRDefault="00F71D77" w:rsidP="00863A2F">
            <w:pPr>
              <w:pStyle w:val="NTableText"/>
              <w:jc w:val="center"/>
              <w:rPr>
                <w:sz w:val="18"/>
                <w:szCs w:val="18"/>
              </w:rPr>
            </w:pPr>
            <w:r w:rsidRPr="008E38E5">
              <w:rPr>
                <w:sz w:val="18"/>
                <w:szCs w:val="18"/>
              </w:rPr>
              <w:t>0.156</w:t>
            </w:r>
          </w:p>
        </w:tc>
        <w:tc>
          <w:tcPr>
            <w:tcW w:w="719" w:type="dxa"/>
            <w:noWrap/>
            <w:tcMar>
              <w:top w:w="12" w:type="dxa"/>
              <w:left w:w="12" w:type="dxa"/>
              <w:bottom w:w="0" w:type="dxa"/>
              <w:right w:w="12" w:type="dxa"/>
            </w:tcMar>
            <w:vAlign w:val="bottom"/>
          </w:tcPr>
          <w:p w14:paraId="03ED95F7" w14:textId="77777777" w:rsidR="00F71D77" w:rsidRPr="008E38E5" w:rsidRDefault="00F71D77" w:rsidP="00863A2F">
            <w:pPr>
              <w:pStyle w:val="NTableText"/>
              <w:jc w:val="center"/>
              <w:rPr>
                <w:sz w:val="18"/>
                <w:szCs w:val="18"/>
              </w:rPr>
            </w:pPr>
            <w:r w:rsidRPr="008E38E5">
              <w:rPr>
                <w:sz w:val="18"/>
                <w:szCs w:val="18"/>
              </w:rPr>
              <w:t>0.188</w:t>
            </w:r>
          </w:p>
        </w:tc>
        <w:tc>
          <w:tcPr>
            <w:tcW w:w="719" w:type="dxa"/>
            <w:vAlign w:val="bottom"/>
          </w:tcPr>
          <w:p w14:paraId="4C9ECACB" w14:textId="77777777" w:rsidR="00F71D77" w:rsidRPr="008E38E5" w:rsidRDefault="00F71D77" w:rsidP="00863A2F">
            <w:pPr>
              <w:pStyle w:val="NTableText"/>
              <w:jc w:val="center"/>
              <w:rPr>
                <w:sz w:val="18"/>
                <w:szCs w:val="18"/>
              </w:rPr>
            </w:pPr>
            <w:r w:rsidRPr="008E38E5">
              <w:rPr>
                <w:sz w:val="18"/>
                <w:szCs w:val="18"/>
              </w:rPr>
              <w:t>0.156</w:t>
            </w:r>
          </w:p>
        </w:tc>
        <w:tc>
          <w:tcPr>
            <w:tcW w:w="719" w:type="dxa"/>
            <w:noWrap/>
            <w:tcMar>
              <w:top w:w="12" w:type="dxa"/>
              <w:left w:w="12" w:type="dxa"/>
              <w:bottom w:w="0" w:type="dxa"/>
              <w:right w:w="12" w:type="dxa"/>
            </w:tcMar>
            <w:vAlign w:val="bottom"/>
          </w:tcPr>
          <w:p w14:paraId="02D6B214" w14:textId="77777777" w:rsidR="00F71D77" w:rsidRPr="008E38E5" w:rsidRDefault="00F71D77" w:rsidP="00863A2F">
            <w:pPr>
              <w:pStyle w:val="NTableText"/>
              <w:jc w:val="center"/>
              <w:rPr>
                <w:sz w:val="18"/>
                <w:szCs w:val="18"/>
              </w:rPr>
            </w:pPr>
            <w:r w:rsidRPr="008E38E5">
              <w:rPr>
                <w:sz w:val="18"/>
                <w:szCs w:val="18"/>
              </w:rPr>
              <w:t>0.250</w:t>
            </w:r>
          </w:p>
        </w:tc>
        <w:tc>
          <w:tcPr>
            <w:tcW w:w="719" w:type="dxa"/>
            <w:noWrap/>
            <w:tcMar>
              <w:top w:w="12" w:type="dxa"/>
              <w:left w:w="12" w:type="dxa"/>
              <w:bottom w:w="0" w:type="dxa"/>
              <w:right w:w="12" w:type="dxa"/>
            </w:tcMar>
            <w:vAlign w:val="bottom"/>
          </w:tcPr>
          <w:p w14:paraId="017A6510" w14:textId="77777777" w:rsidR="00F71D77" w:rsidRPr="008E38E5" w:rsidRDefault="00F71D77" w:rsidP="00863A2F">
            <w:pPr>
              <w:pStyle w:val="NTableText"/>
              <w:jc w:val="center"/>
              <w:rPr>
                <w:sz w:val="18"/>
                <w:szCs w:val="18"/>
              </w:rPr>
            </w:pPr>
            <w:r w:rsidRPr="008E38E5">
              <w:rPr>
                <w:sz w:val="18"/>
                <w:szCs w:val="18"/>
              </w:rPr>
              <w:t>0.312</w:t>
            </w:r>
          </w:p>
        </w:tc>
        <w:tc>
          <w:tcPr>
            <w:tcW w:w="719" w:type="dxa"/>
            <w:noWrap/>
            <w:tcMar>
              <w:top w:w="12" w:type="dxa"/>
              <w:left w:w="12" w:type="dxa"/>
              <w:bottom w:w="0" w:type="dxa"/>
              <w:right w:w="12" w:type="dxa"/>
            </w:tcMar>
            <w:vAlign w:val="bottom"/>
          </w:tcPr>
          <w:p w14:paraId="4F83C858"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0DA9A4EB"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402880A5" w14:textId="77777777" w:rsidR="00F71D77" w:rsidRPr="008E38E5" w:rsidRDefault="00F71D77" w:rsidP="00863A2F">
            <w:pPr>
              <w:pStyle w:val="NTableText"/>
              <w:jc w:val="center"/>
              <w:rPr>
                <w:sz w:val="18"/>
                <w:szCs w:val="18"/>
              </w:rPr>
            </w:pPr>
            <w:r w:rsidRPr="008E38E5">
              <w:rPr>
                <w:sz w:val="18"/>
                <w:szCs w:val="18"/>
              </w:rPr>
              <w:t>0.438</w:t>
            </w:r>
          </w:p>
        </w:tc>
        <w:tc>
          <w:tcPr>
            <w:tcW w:w="719" w:type="dxa"/>
            <w:noWrap/>
            <w:tcMar>
              <w:top w:w="12" w:type="dxa"/>
              <w:left w:w="12" w:type="dxa"/>
              <w:bottom w:w="0" w:type="dxa"/>
              <w:right w:w="12" w:type="dxa"/>
            </w:tcMar>
            <w:vAlign w:val="bottom"/>
          </w:tcPr>
          <w:p w14:paraId="6CDC1966" w14:textId="77777777" w:rsidR="00F71D77" w:rsidRPr="008E38E5" w:rsidRDefault="00F71D77" w:rsidP="00863A2F">
            <w:pPr>
              <w:pStyle w:val="NTableText"/>
              <w:jc w:val="center"/>
              <w:rPr>
                <w:sz w:val="18"/>
                <w:szCs w:val="18"/>
              </w:rPr>
            </w:pPr>
            <w:r w:rsidRPr="008E38E5">
              <w:rPr>
                <w:sz w:val="18"/>
                <w:szCs w:val="18"/>
              </w:rPr>
              <w:t>0.594</w:t>
            </w:r>
          </w:p>
        </w:tc>
        <w:tc>
          <w:tcPr>
            <w:tcW w:w="719" w:type="dxa"/>
            <w:noWrap/>
            <w:tcMar>
              <w:top w:w="12" w:type="dxa"/>
              <w:left w:w="12" w:type="dxa"/>
              <w:bottom w:w="0" w:type="dxa"/>
              <w:right w:w="12" w:type="dxa"/>
            </w:tcMar>
            <w:vAlign w:val="bottom"/>
          </w:tcPr>
          <w:p w14:paraId="52C747A1"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4213C2C8" w14:textId="77777777" w:rsidR="00F71D77" w:rsidRPr="008E38E5" w:rsidRDefault="00F71D77" w:rsidP="00863A2F">
            <w:pPr>
              <w:pStyle w:val="NTableText"/>
              <w:jc w:val="center"/>
              <w:rPr>
                <w:sz w:val="18"/>
                <w:szCs w:val="18"/>
              </w:rPr>
            </w:pPr>
            <w:r w:rsidRPr="008E38E5">
              <w:rPr>
                <w:sz w:val="18"/>
                <w:szCs w:val="18"/>
              </w:rPr>
              <w:t>0.750</w:t>
            </w:r>
          </w:p>
        </w:tc>
        <w:tc>
          <w:tcPr>
            <w:tcW w:w="719" w:type="dxa"/>
            <w:noWrap/>
            <w:tcMar>
              <w:top w:w="12" w:type="dxa"/>
              <w:left w:w="12" w:type="dxa"/>
              <w:bottom w:w="0" w:type="dxa"/>
              <w:right w:w="12" w:type="dxa"/>
            </w:tcMar>
            <w:vAlign w:val="bottom"/>
          </w:tcPr>
          <w:p w14:paraId="0B243D97" w14:textId="77777777" w:rsidR="00F71D77" w:rsidRPr="008E38E5" w:rsidRDefault="00F71D77" w:rsidP="00863A2F">
            <w:pPr>
              <w:pStyle w:val="NTableText"/>
              <w:jc w:val="center"/>
              <w:rPr>
                <w:sz w:val="18"/>
                <w:szCs w:val="18"/>
              </w:rPr>
            </w:pPr>
            <w:r w:rsidRPr="008E38E5">
              <w:rPr>
                <w:sz w:val="18"/>
                <w:szCs w:val="18"/>
              </w:rPr>
              <w:t>0.938</w:t>
            </w:r>
          </w:p>
        </w:tc>
        <w:tc>
          <w:tcPr>
            <w:tcW w:w="719" w:type="dxa"/>
            <w:noWrap/>
            <w:tcMar>
              <w:top w:w="12" w:type="dxa"/>
              <w:left w:w="12" w:type="dxa"/>
              <w:bottom w:w="0" w:type="dxa"/>
              <w:right w:w="12" w:type="dxa"/>
            </w:tcMar>
            <w:vAlign w:val="bottom"/>
          </w:tcPr>
          <w:p w14:paraId="085B6F8C" w14:textId="77777777" w:rsidR="00F71D77" w:rsidRPr="008E38E5" w:rsidRDefault="00F71D77" w:rsidP="00863A2F">
            <w:pPr>
              <w:pStyle w:val="NTableText"/>
              <w:jc w:val="center"/>
              <w:rPr>
                <w:sz w:val="18"/>
                <w:szCs w:val="18"/>
              </w:rPr>
            </w:pPr>
            <w:r w:rsidRPr="008E38E5">
              <w:rPr>
                <w:sz w:val="18"/>
                <w:szCs w:val="18"/>
              </w:rPr>
              <w:t>1.094</w:t>
            </w:r>
          </w:p>
        </w:tc>
        <w:tc>
          <w:tcPr>
            <w:tcW w:w="703" w:type="dxa"/>
            <w:noWrap/>
            <w:tcMar>
              <w:top w:w="12" w:type="dxa"/>
              <w:left w:w="12" w:type="dxa"/>
              <w:bottom w:w="0" w:type="dxa"/>
              <w:right w:w="12" w:type="dxa"/>
            </w:tcMar>
            <w:vAlign w:val="bottom"/>
          </w:tcPr>
          <w:p w14:paraId="36D30F59" w14:textId="77777777" w:rsidR="00F71D77" w:rsidRPr="008E38E5" w:rsidRDefault="00F71D77" w:rsidP="00863A2F">
            <w:pPr>
              <w:pStyle w:val="NTableText"/>
              <w:jc w:val="center"/>
              <w:rPr>
                <w:sz w:val="18"/>
                <w:szCs w:val="18"/>
              </w:rPr>
            </w:pPr>
            <w:r w:rsidRPr="008E38E5">
              <w:rPr>
                <w:sz w:val="18"/>
                <w:szCs w:val="18"/>
              </w:rPr>
              <w:t>1.250</w:t>
            </w:r>
          </w:p>
        </w:tc>
        <w:tc>
          <w:tcPr>
            <w:tcW w:w="720" w:type="dxa"/>
            <w:noWrap/>
            <w:tcMar>
              <w:top w:w="12" w:type="dxa"/>
              <w:left w:w="12" w:type="dxa"/>
              <w:bottom w:w="0" w:type="dxa"/>
              <w:right w:w="12" w:type="dxa"/>
            </w:tcMar>
            <w:vAlign w:val="bottom"/>
          </w:tcPr>
          <w:p w14:paraId="5A0099BB" w14:textId="77777777" w:rsidR="00F71D77" w:rsidRPr="008E38E5" w:rsidRDefault="00F71D77" w:rsidP="00863A2F">
            <w:pPr>
              <w:pStyle w:val="NTableText"/>
              <w:jc w:val="center"/>
              <w:rPr>
                <w:sz w:val="18"/>
                <w:szCs w:val="18"/>
              </w:rPr>
            </w:pPr>
            <w:r w:rsidRPr="008E38E5">
              <w:rPr>
                <w:sz w:val="18"/>
                <w:szCs w:val="18"/>
              </w:rPr>
              <w:t>1.406</w:t>
            </w:r>
          </w:p>
        </w:tc>
        <w:tc>
          <w:tcPr>
            <w:tcW w:w="540" w:type="dxa"/>
            <w:noWrap/>
            <w:tcMar>
              <w:top w:w="12" w:type="dxa"/>
              <w:left w:w="12" w:type="dxa"/>
              <w:bottom w:w="0" w:type="dxa"/>
              <w:right w:w="12" w:type="dxa"/>
            </w:tcMar>
            <w:vAlign w:val="bottom"/>
          </w:tcPr>
          <w:p w14:paraId="641670F3" w14:textId="77777777" w:rsidR="00F71D77" w:rsidRPr="008E38E5" w:rsidRDefault="00F71D77" w:rsidP="00863A2F">
            <w:pPr>
              <w:pStyle w:val="NTableText"/>
              <w:jc w:val="center"/>
              <w:rPr>
                <w:sz w:val="18"/>
                <w:szCs w:val="18"/>
              </w:rPr>
            </w:pPr>
            <w:r w:rsidRPr="008E38E5">
              <w:rPr>
                <w:sz w:val="18"/>
                <w:szCs w:val="18"/>
              </w:rPr>
              <w:t>--</w:t>
            </w:r>
          </w:p>
        </w:tc>
      </w:tr>
      <w:tr w:rsidR="00F71D77" w:rsidRPr="008E38E5" w14:paraId="2A2E51BC" w14:textId="77777777" w:rsidTr="00863A2F">
        <w:trPr>
          <w:trHeight w:val="260"/>
          <w:jc w:val="center"/>
        </w:trPr>
        <w:tc>
          <w:tcPr>
            <w:tcW w:w="715" w:type="dxa"/>
            <w:noWrap/>
            <w:tcMar>
              <w:top w:w="12" w:type="dxa"/>
              <w:left w:w="12" w:type="dxa"/>
              <w:bottom w:w="0" w:type="dxa"/>
              <w:right w:w="12" w:type="dxa"/>
            </w:tcMar>
            <w:vAlign w:val="bottom"/>
          </w:tcPr>
          <w:p w14:paraId="055F51EA" w14:textId="77777777" w:rsidR="00F71D77" w:rsidRPr="008E38E5" w:rsidRDefault="00F71D77" w:rsidP="00863A2F">
            <w:pPr>
              <w:pStyle w:val="NTableText"/>
              <w:jc w:val="center"/>
              <w:rPr>
                <w:sz w:val="18"/>
                <w:szCs w:val="18"/>
              </w:rPr>
            </w:pPr>
            <w:r w:rsidRPr="008E38E5">
              <w:rPr>
                <w:sz w:val="18"/>
                <w:szCs w:val="18"/>
              </w:rPr>
              <w:t>16</w:t>
            </w:r>
          </w:p>
        </w:tc>
        <w:tc>
          <w:tcPr>
            <w:tcW w:w="1020" w:type="dxa"/>
            <w:noWrap/>
            <w:tcMar>
              <w:top w:w="12" w:type="dxa"/>
              <w:left w:w="12" w:type="dxa"/>
              <w:bottom w:w="0" w:type="dxa"/>
              <w:right w:w="12" w:type="dxa"/>
            </w:tcMar>
            <w:vAlign w:val="bottom"/>
          </w:tcPr>
          <w:p w14:paraId="34D63921" w14:textId="77777777" w:rsidR="00F71D77" w:rsidRPr="008E38E5" w:rsidRDefault="00F71D77" w:rsidP="00863A2F">
            <w:pPr>
              <w:pStyle w:val="NTableText"/>
              <w:jc w:val="center"/>
              <w:rPr>
                <w:sz w:val="18"/>
                <w:szCs w:val="18"/>
              </w:rPr>
            </w:pPr>
            <w:r w:rsidRPr="008E38E5">
              <w:rPr>
                <w:sz w:val="18"/>
                <w:szCs w:val="18"/>
              </w:rPr>
              <w:t>16.000</w:t>
            </w:r>
          </w:p>
        </w:tc>
        <w:tc>
          <w:tcPr>
            <w:tcW w:w="719" w:type="dxa"/>
            <w:noWrap/>
            <w:tcMar>
              <w:top w:w="12" w:type="dxa"/>
              <w:left w:w="12" w:type="dxa"/>
              <w:bottom w:w="0" w:type="dxa"/>
              <w:right w:w="12" w:type="dxa"/>
            </w:tcMar>
            <w:vAlign w:val="bottom"/>
          </w:tcPr>
          <w:p w14:paraId="195A6688" w14:textId="77777777" w:rsidR="00F71D77" w:rsidRPr="008E38E5" w:rsidRDefault="00F71D77" w:rsidP="00863A2F">
            <w:pPr>
              <w:pStyle w:val="NTableText"/>
              <w:jc w:val="center"/>
              <w:rPr>
                <w:sz w:val="18"/>
                <w:szCs w:val="18"/>
              </w:rPr>
            </w:pPr>
            <w:r w:rsidRPr="008E38E5">
              <w:rPr>
                <w:sz w:val="18"/>
                <w:szCs w:val="18"/>
              </w:rPr>
              <w:t>0.165</w:t>
            </w:r>
          </w:p>
        </w:tc>
        <w:tc>
          <w:tcPr>
            <w:tcW w:w="719" w:type="dxa"/>
            <w:noWrap/>
            <w:tcMar>
              <w:top w:w="12" w:type="dxa"/>
              <w:left w:w="12" w:type="dxa"/>
              <w:bottom w:w="0" w:type="dxa"/>
              <w:right w:w="12" w:type="dxa"/>
            </w:tcMar>
            <w:vAlign w:val="bottom"/>
          </w:tcPr>
          <w:p w14:paraId="3C1C2415" w14:textId="77777777" w:rsidR="00F71D77" w:rsidRPr="008E38E5" w:rsidRDefault="00F71D77" w:rsidP="00863A2F">
            <w:pPr>
              <w:pStyle w:val="NTableText"/>
              <w:jc w:val="center"/>
              <w:rPr>
                <w:sz w:val="18"/>
                <w:szCs w:val="18"/>
              </w:rPr>
            </w:pPr>
            <w:r w:rsidRPr="008E38E5">
              <w:rPr>
                <w:sz w:val="18"/>
                <w:szCs w:val="18"/>
              </w:rPr>
              <w:t>0.188</w:t>
            </w:r>
          </w:p>
        </w:tc>
        <w:tc>
          <w:tcPr>
            <w:tcW w:w="719" w:type="dxa"/>
            <w:vAlign w:val="bottom"/>
          </w:tcPr>
          <w:p w14:paraId="1EA107B5" w14:textId="77777777" w:rsidR="00F71D77" w:rsidRPr="008E38E5" w:rsidRDefault="00F71D77" w:rsidP="00863A2F">
            <w:pPr>
              <w:pStyle w:val="NTableText"/>
              <w:jc w:val="center"/>
              <w:rPr>
                <w:sz w:val="18"/>
                <w:szCs w:val="18"/>
              </w:rPr>
            </w:pPr>
            <w:r w:rsidRPr="008E38E5">
              <w:rPr>
                <w:sz w:val="18"/>
                <w:szCs w:val="18"/>
              </w:rPr>
              <w:t>0.165</w:t>
            </w:r>
          </w:p>
        </w:tc>
        <w:tc>
          <w:tcPr>
            <w:tcW w:w="719" w:type="dxa"/>
            <w:noWrap/>
            <w:tcMar>
              <w:top w:w="12" w:type="dxa"/>
              <w:left w:w="12" w:type="dxa"/>
              <w:bottom w:w="0" w:type="dxa"/>
              <w:right w:w="12" w:type="dxa"/>
            </w:tcMar>
            <w:vAlign w:val="bottom"/>
          </w:tcPr>
          <w:p w14:paraId="22B16892" w14:textId="77777777" w:rsidR="00F71D77" w:rsidRPr="008E38E5" w:rsidRDefault="00F71D77" w:rsidP="00863A2F">
            <w:pPr>
              <w:pStyle w:val="NTableText"/>
              <w:jc w:val="center"/>
              <w:rPr>
                <w:sz w:val="18"/>
                <w:szCs w:val="18"/>
              </w:rPr>
            </w:pPr>
            <w:r w:rsidRPr="008E38E5">
              <w:rPr>
                <w:sz w:val="18"/>
                <w:szCs w:val="18"/>
              </w:rPr>
              <w:t>0.250</w:t>
            </w:r>
          </w:p>
        </w:tc>
        <w:tc>
          <w:tcPr>
            <w:tcW w:w="719" w:type="dxa"/>
            <w:noWrap/>
            <w:tcMar>
              <w:top w:w="12" w:type="dxa"/>
              <w:left w:w="12" w:type="dxa"/>
              <w:bottom w:w="0" w:type="dxa"/>
              <w:right w:w="12" w:type="dxa"/>
            </w:tcMar>
            <w:vAlign w:val="bottom"/>
          </w:tcPr>
          <w:p w14:paraId="0B057D43" w14:textId="77777777" w:rsidR="00F71D77" w:rsidRPr="008E38E5" w:rsidRDefault="00F71D77" w:rsidP="00863A2F">
            <w:pPr>
              <w:pStyle w:val="NTableText"/>
              <w:jc w:val="center"/>
              <w:rPr>
                <w:sz w:val="18"/>
                <w:szCs w:val="18"/>
              </w:rPr>
            </w:pPr>
            <w:r w:rsidRPr="008E38E5">
              <w:rPr>
                <w:sz w:val="18"/>
                <w:szCs w:val="18"/>
              </w:rPr>
              <w:t>0.312</w:t>
            </w:r>
          </w:p>
        </w:tc>
        <w:tc>
          <w:tcPr>
            <w:tcW w:w="719" w:type="dxa"/>
            <w:noWrap/>
            <w:tcMar>
              <w:top w:w="12" w:type="dxa"/>
              <w:left w:w="12" w:type="dxa"/>
              <w:bottom w:w="0" w:type="dxa"/>
              <w:right w:w="12" w:type="dxa"/>
            </w:tcMar>
            <w:vAlign w:val="bottom"/>
          </w:tcPr>
          <w:p w14:paraId="6CA32D1B"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4B0666BC"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4FA012F0"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4B035675" w14:textId="77777777" w:rsidR="00F71D77" w:rsidRPr="008E38E5" w:rsidRDefault="00F71D77" w:rsidP="00863A2F">
            <w:pPr>
              <w:pStyle w:val="NTableText"/>
              <w:jc w:val="center"/>
              <w:rPr>
                <w:sz w:val="18"/>
                <w:szCs w:val="18"/>
              </w:rPr>
            </w:pPr>
            <w:r w:rsidRPr="008E38E5">
              <w:rPr>
                <w:sz w:val="18"/>
                <w:szCs w:val="18"/>
              </w:rPr>
              <w:t>0.656</w:t>
            </w:r>
          </w:p>
        </w:tc>
        <w:tc>
          <w:tcPr>
            <w:tcW w:w="719" w:type="dxa"/>
            <w:noWrap/>
            <w:tcMar>
              <w:top w:w="12" w:type="dxa"/>
              <w:left w:w="12" w:type="dxa"/>
              <w:bottom w:w="0" w:type="dxa"/>
              <w:right w:w="12" w:type="dxa"/>
            </w:tcMar>
            <w:vAlign w:val="bottom"/>
          </w:tcPr>
          <w:p w14:paraId="5A18951A"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7C1CF509" w14:textId="77777777" w:rsidR="00F71D77" w:rsidRPr="008E38E5" w:rsidRDefault="00F71D77" w:rsidP="00863A2F">
            <w:pPr>
              <w:pStyle w:val="NTableText"/>
              <w:jc w:val="center"/>
              <w:rPr>
                <w:sz w:val="18"/>
                <w:szCs w:val="18"/>
              </w:rPr>
            </w:pPr>
            <w:r w:rsidRPr="008E38E5">
              <w:rPr>
                <w:sz w:val="18"/>
                <w:szCs w:val="18"/>
              </w:rPr>
              <w:t>0.844</w:t>
            </w:r>
          </w:p>
        </w:tc>
        <w:tc>
          <w:tcPr>
            <w:tcW w:w="719" w:type="dxa"/>
            <w:noWrap/>
            <w:tcMar>
              <w:top w:w="12" w:type="dxa"/>
              <w:left w:w="12" w:type="dxa"/>
              <w:bottom w:w="0" w:type="dxa"/>
              <w:right w:w="12" w:type="dxa"/>
            </w:tcMar>
            <w:vAlign w:val="bottom"/>
          </w:tcPr>
          <w:p w14:paraId="7DF15E5D" w14:textId="77777777" w:rsidR="00F71D77" w:rsidRPr="008E38E5" w:rsidRDefault="00F71D77" w:rsidP="00863A2F">
            <w:pPr>
              <w:pStyle w:val="NTableText"/>
              <w:jc w:val="center"/>
              <w:rPr>
                <w:sz w:val="18"/>
                <w:szCs w:val="18"/>
              </w:rPr>
            </w:pPr>
            <w:r w:rsidRPr="008E38E5">
              <w:rPr>
                <w:sz w:val="18"/>
                <w:szCs w:val="18"/>
              </w:rPr>
              <w:t>1.031</w:t>
            </w:r>
          </w:p>
        </w:tc>
        <w:tc>
          <w:tcPr>
            <w:tcW w:w="719" w:type="dxa"/>
            <w:noWrap/>
            <w:tcMar>
              <w:top w:w="12" w:type="dxa"/>
              <w:left w:w="12" w:type="dxa"/>
              <w:bottom w:w="0" w:type="dxa"/>
              <w:right w:w="12" w:type="dxa"/>
            </w:tcMar>
            <w:vAlign w:val="bottom"/>
          </w:tcPr>
          <w:p w14:paraId="2FBE1EFB" w14:textId="77777777" w:rsidR="00F71D77" w:rsidRPr="008E38E5" w:rsidRDefault="00F71D77" w:rsidP="00863A2F">
            <w:pPr>
              <w:pStyle w:val="NTableText"/>
              <w:jc w:val="center"/>
              <w:rPr>
                <w:sz w:val="18"/>
                <w:szCs w:val="18"/>
              </w:rPr>
            </w:pPr>
            <w:r w:rsidRPr="008E38E5">
              <w:rPr>
                <w:sz w:val="18"/>
                <w:szCs w:val="18"/>
              </w:rPr>
              <w:t>1.219</w:t>
            </w:r>
          </w:p>
        </w:tc>
        <w:tc>
          <w:tcPr>
            <w:tcW w:w="703" w:type="dxa"/>
            <w:noWrap/>
            <w:tcMar>
              <w:top w:w="12" w:type="dxa"/>
              <w:left w:w="12" w:type="dxa"/>
              <w:bottom w:w="0" w:type="dxa"/>
              <w:right w:w="12" w:type="dxa"/>
            </w:tcMar>
            <w:vAlign w:val="bottom"/>
          </w:tcPr>
          <w:p w14:paraId="2BB74D24" w14:textId="77777777" w:rsidR="00F71D77" w:rsidRPr="008E38E5" w:rsidRDefault="00F71D77" w:rsidP="00863A2F">
            <w:pPr>
              <w:pStyle w:val="NTableText"/>
              <w:jc w:val="center"/>
              <w:rPr>
                <w:sz w:val="18"/>
                <w:szCs w:val="18"/>
              </w:rPr>
            </w:pPr>
            <w:r w:rsidRPr="008E38E5">
              <w:rPr>
                <w:sz w:val="18"/>
                <w:szCs w:val="18"/>
              </w:rPr>
              <w:t>1.438</w:t>
            </w:r>
          </w:p>
        </w:tc>
        <w:tc>
          <w:tcPr>
            <w:tcW w:w="720" w:type="dxa"/>
            <w:noWrap/>
            <w:tcMar>
              <w:top w:w="12" w:type="dxa"/>
              <w:left w:w="12" w:type="dxa"/>
              <w:bottom w:w="0" w:type="dxa"/>
              <w:right w:w="12" w:type="dxa"/>
            </w:tcMar>
            <w:vAlign w:val="bottom"/>
          </w:tcPr>
          <w:p w14:paraId="32171C45" w14:textId="77777777" w:rsidR="00F71D77" w:rsidRPr="008E38E5" w:rsidRDefault="00F71D77" w:rsidP="00863A2F">
            <w:pPr>
              <w:pStyle w:val="NTableText"/>
              <w:jc w:val="center"/>
              <w:rPr>
                <w:sz w:val="18"/>
                <w:szCs w:val="18"/>
              </w:rPr>
            </w:pPr>
            <w:r w:rsidRPr="008E38E5">
              <w:rPr>
                <w:sz w:val="18"/>
                <w:szCs w:val="18"/>
              </w:rPr>
              <w:t>1.594</w:t>
            </w:r>
          </w:p>
        </w:tc>
        <w:tc>
          <w:tcPr>
            <w:tcW w:w="540" w:type="dxa"/>
            <w:noWrap/>
            <w:tcMar>
              <w:top w:w="12" w:type="dxa"/>
              <w:left w:w="12" w:type="dxa"/>
              <w:bottom w:w="0" w:type="dxa"/>
              <w:right w:w="12" w:type="dxa"/>
            </w:tcMar>
            <w:vAlign w:val="bottom"/>
          </w:tcPr>
          <w:p w14:paraId="3BA453C4" w14:textId="77777777" w:rsidR="00F71D77" w:rsidRPr="008E38E5" w:rsidRDefault="00F71D77" w:rsidP="00863A2F">
            <w:pPr>
              <w:pStyle w:val="NTableText"/>
              <w:jc w:val="center"/>
              <w:rPr>
                <w:sz w:val="18"/>
                <w:szCs w:val="18"/>
              </w:rPr>
            </w:pPr>
            <w:r w:rsidRPr="008E38E5">
              <w:rPr>
                <w:sz w:val="18"/>
                <w:szCs w:val="18"/>
              </w:rPr>
              <w:t>--</w:t>
            </w:r>
          </w:p>
        </w:tc>
      </w:tr>
      <w:tr w:rsidR="00F71D77" w:rsidRPr="008E38E5" w14:paraId="7C87115C" w14:textId="77777777" w:rsidTr="00863A2F">
        <w:trPr>
          <w:trHeight w:val="260"/>
          <w:jc w:val="center"/>
        </w:trPr>
        <w:tc>
          <w:tcPr>
            <w:tcW w:w="715" w:type="dxa"/>
            <w:noWrap/>
            <w:tcMar>
              <w:top w:w="12" w:type="dxa"/>
              <w:left w:w="12" w:type="dxa"/>
              <w:bottom w:w="0" w:type="dxa"/>
              <w:right w:w="12" w:type="dxa"/>
            </w:tcMar>
            <w:vAlign w:val="bottom"/>
          </w:tcPr>
          <w:p w14:paraId="4E02505E" w14:textId="77777777" w:rsidR="00F71D77" w:rsidRPr="008E38E5" w:rsidRDefault="00F71D77" w:rsidP="00863A2F">
            <w:pPr>
              <w:pStyle w:val="NTableText"/>
              <w:jc w:val="center"/>
              <w:rPr>
                <w:sz w:val="18"/>
                <w:szCs w:val="18"/>
              </w:rPr>
            </w:pPr>
            <w:r w:rsidRPr="008E38E5">
              <w:rPr>
                <w:sz w:val="18"/>
                <w:szCs w:val="18"/>
              </w:rPr>
              <w:t>18</w:t>
            </w:r>
          </w:p>
        </w:tc>
        <w:tc>
          <w:tcPr>
            <w:tcW w:w="1020" w:type="dxa"/>
            <w:noWrap/>
            <w:tcMar>
              <w:top w:w="12" w:type="dxa"/>
              <w:left w:w="12" w:type="dxa"/>
              <w:bottom w:w="0" w:type="dxa"/>
              <w:right w:w="12" w:type="dxa"/>
            </w:tcMar>
            <w:vAlign w:val="bottom"/>
          </w:tcPr>
          <w:p w14:paraId="49D21365" w14:textId="77777777" w:rsidR="00F71D77" w:rsidRPr="008E38E5" w:rsidRDefault="00F71D77" w:rsidP="00863A2F">
            <w:pPr>
              <w:pStyle w:val="NTableText"/>
              <w:jc w:val="center"/>
              <w:rPr>
                <w:sz w:val="18"/>
                <w:szCs w:val="18"/>
              </w:rPr>
            </w:pPr>
            <w:r w:rsidRPr="008E38E5">
              <w:rPr>
                <w:sz w:val="18"/>
                <w:szCs w:val="18"/>
              </w:rPr>
              <w:t>18.000</w:t>
            </w:r>
          </w:p>
        </w:tc>
        <w:tc>
          <w:tcPr>
            <w:tcW w:w="719" w:type="dxa"/>
            <w:noWrap/>
            <w:tcMar>
              <w:top w:w="12" w:type="dxa"/>
              <w:left w:w="12" w:type="dxa"/>
              <w:bottom w:w="0" w:type="dxa"/>
              <w:right w:w="12" w:type="dxa"/>
            </w:tcMar>
            <w:vAlign w:val="bottom"/>
          </w:tcPr>
          <w:p w14:paraId="1B3EDD17" w14:textId="77777777" w:rsidR="00F71D77" w:rsidRPr="008E38E5" w:rsidRDefault="00F71D77" w:rsidP="00863A2F">
            <w:pPr>
              <w:pStyle w:val="NTableText"/>
              <w:jc w:val="center"/>
              <w:rPr>
                <w:sz w:val="18"/>
                <w:szCs w:val="18"/>
              </w:rPr>
            </w:pPr>
            <w:r w:rsidRPr="008E38E5">
              <w:rPr>
                <w:sz w:val="18"/>
                <w:szCs w:val="18"/>
              </w:rPr>
              <w:t>0.165</w:t>
            </w:r>
          </w:p>
        </w:tc>
        <w:tc>
          <w:tcPr>
            <w:tcW w:w="719" w:type="dxa"/>
            <w:noWrap/>
            <w:tcMar>
              <w:top w:w="12" w:type="dxa"/>
              <w:left w:w="12" w:type="dxa"/>
              <w:bottom w:w="0" w:type="dxa"/>
              <w:right w:w="12" w:type="dxa"/>
            </w:tcMar>
            <w:vAlign w:val="bottom"/>
          </w:tcPr>
          <w:p w14:paraId="55B47533" w14:textId="77777777" w:rsidR="00F71D77" w:rsidRPr="008E38E5" w:rsidRDefault="00F71D77" w:rsidP="00863A2F">
            <w:pPr>
              <w:pStyle w:val="NTableText"/>
              <w:jc w:val="center"/>
              <w:rPr>
                <w:sz w:val="18"/>
                <w:szCs w:val="18"/>
              </w:rPr>
            </w:pPr>
            <w:r w:rsidRPr="008E38E5">
              <w:rPr>
                <w:sz w:val="18"/>
                <w:szCs w:val="18"/>
              </w:rPr>
              <w:t>0.188</w:t>
            </w:r>
          </w:p>
        </w:tc>
        <w:tc>
          <w:tcPr>
            <w:tcW w:w="719" w:type="dxa"/>
            <w:vAlign w:val="bottom"/>
          </w:tcPr>
          <w:p w14:paraId="07010810" w14:textId="77777777" w:rsidR="00F71D77" w:rsidRPr="008E38E5" w:rsidRDefault="00F71D77" w:rsidP="00863A2F">
            <w:pPr>
              <w:pStyle w:val="NTableText"/>
              <w:jc w:val="center"/>
              <w:rPr>
                <w:sz w:val="18"/>
                <w:szCs w:val="18"/>
              </w:rPr>
            </w:pPr>
            <w:r w:rsidRPr="008E38E5">
              <w:rPr>
                <w:sz w:val="18"/>
                <w:szCs w:val="18"/>
              </w:rPr>
              <w:t>0.165</w:t>
            </w:r>
          </w:p>
        </w:tc>
        <w:tc>
          <w:tcPr>
            <w:tcW w:w="719" w:type="dxa"/>
            <w:noWrap/>
            <w:tcMar>
              <w:top w:w="12" w:type="dxa"/>
              <w:left w:w="12" w:type="dxa"/>
              <w:bottom w:w="0" w:type="dxa"/>
              <w:right w:w="12" w:type="dxa"/>
            </w:tcMar>
            <w:vAlign w:val="bottom"/>
          </w:tcPr>
          <w:p w14:paraId="4D9EFBD1" w14:textId="77777777" w:rsidR="00F71D77" w:rsidRPr="008E38E5" w:rsidRDefault="00F71D77" w:rsidP="00863A2F">
            <w:pPr>
              <w:pStyle w:val="NTableText"/>
              <w:jc w:val="center"/>
              <w:rPr>
                <w:sz w:val="18"/>
                <w:szCs w:val="18"/>
              </w:rPr>
            </w:pPr>
            <w:r w:rsidRPr="008E38E5">
              <w:rPr>
                <w:sz w:val="18"/>
                <w:szCs w:val="18"/>
              </w:rPr>
              <w:t>0.250</w:t>
            </w:r>
          </w:p>
        </w:tc>
        <w:tc>
          <w:tcPr>
            <w:tcW w:w="719" w:type="dxa"/>
            <w:noWrap/>
            <w:tcMar>
              <w:top w:w="12" w:type="dxa"/>
              <w:left w:w="12" w:type="dxa"/>
              <w:bottom w:w="0" w:type="dxa"/>
              <w:right w:w="12" w:type="dxa"/>
            </w:tcMar>
            <w:vAlign w:val="bottom"/>
          </w:tcPr>
          <w:p w14:paraId="672F6EFE" w14:textId="77777777" w:rsidR="00F71D77" w:rsidRPr="008E38E5" w:rsidRDefault="00F71D77" w:rsidP="00863A2F">
            <w:pPr>
              <w:pStyle w:val="NTableText"/>
              <w:jc w:val="center"/>
              <w:rPr>
                <w:sz w:val="18"/>
                <w:szCs w:val="18"/>
              </w:rPr>
            </w:pPr>
            <w:r w:rsidRPr="008E38E5">
              <w:rPr>
                <w:sz w:val="18"/>
                <w:szCs w:val="18"/>
              </w:rPr>
              <w:t>0.132</w:t>
            </w:r>
          </w:p>
        </w:tc>
        <w:tc>
          <w:tcPr>
            <w:tcW w:w="719" w:type="dxa"/>
            <w:noWrap/>
            <w:tcMar>
              <w:top w:w="12" w:type="dxa"/>
              <w:left w:w="12" w:type="dxa"/>
              <w:bottom w:w="0" w:type="dxa"/>
              <w:right w:w="12" w:type="dxa"/>
            </w:tcMar>
            <w:vAlign w:val="bottom"/>
          </w:tcPr>
          <w:p w14:paraId="21C1FFF6" w14:textId="77777777" w:rsidR="00F71D77" w:rsidRPr="008E38E5" w:rsidRDefault="00F71D77" w:rsidP="00863A2F">
            <w:pPr>
              <w:pStyle w:val="NTableText"/>
              <w:jc w:val="center"/>
              <w:rPr>
                <w:sz w:val="18"/>
                <w:szCs w:val="18"/>
              </w:rPr>
            </w:pPr>
            <w:r w:rsidRPr="008E38E5">
              <w:rPr>
                <w:sz w:val="18"/>
                <w:szCs w:val="18"/>
              </w:rPr>
              <w:t>0.438</w:t>
            </w:r>
          </w:p>
        </w:tc>
        <w:tc>
          <w:tcPr>
            <w:tcW w:w="719" w:type="dxa"/>
            <w:noWrap/>
            <w:tcMar>
              <w:top w:w="12" w:type="dxa"/>
              <w:left w:w="12" w:type="dxa"/>
              <w:bottom w:w="0" w:type="dxa"/>
              <w:right w:w="12" w:type="dxa"/>
            </w:tcMar>
            <w:vAlign w:val="bottom"/>
          </w:tcPr>
          <w:p w14:paraId="2A85333F"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530BB82D" w14:textId="77777777" w:rsidR="00F71D77" w:rsidRPr="008E38E5" w:rsidRDefault="00F71D77" w:rsidP="00863A2F">
            <w:pPr>
              <w:pStyle w:val="NTableText"/>
              <w:jc w:val="center"/>
              <w:rPr>
                <w:sz w:val="18"/>
                <w:szCs w:val="18"/>
              </w:rPr>
            </w:pPr>
            <w:r w:rsidRPr="008E38E5">
              <w:rPr>
                <w:sz w:val="18"/>
                <w:szCs w:val="18"/>
              </w:rPr>
              <w:t>0.562</w:t>
            </w:r>
          </w:p>
        </w:tc>
        <w:tc>
          <w:tcPr>
            <w:tcW w:w="719" w:type="dxa"/>
            <w:noWrap/>
            <w:tcMar>
              <w:top w:w="12" w:type="dxa"/>
              <w:left w:w="12" w:type="dxa"/>
              <w:bottom w:w="0" w:type="dxa"/>
              <w:right w:w="12" w:type="dxa"/>
            </w:tcMar>
            <w:vAlign w:val="bottom"/>
          </w:tcPr>
          <w:p w14:paraId="03A56A59" w14:textId="77777777" w:rsidR="00F71D77" w:rsidRPr="008E38E5" w:rsidRDefault="00F71D77" w:rsidP="00863A2F">
            <w:pPr>
              <w:pStyle w:val="NTableText"/>
              <w:jc w:val="center"/>
              <w:rPr>
                <w:sz w:val="18"/>
                <w:szCs w:val="18"/>
              </w:rPr>
            </w:pPr>
            <w:r w:rsidRPr="008E38E5">
              <w:rPr>
                <w:sz w:val="18"/>
                <w:szCs w:val="18"/>
              </w:rPr>
              <w:t>0.750</w:t>
            </w:r>
          </w:p>
        </w:tc>
        <w:tc>
          <w:tcPr>
            <w:tcW w:w="719" w:type="dxa"/>
            <w:noWrap/>
            <w:tcMar>
              <w:top w:w="12" w:type="dxa"/>
              <w:left w:w="12" w:type="dxa"/>
              <w:bottom w:w="0" w:type="dxa"/>
              <w:right w:w="12" w:type="dxa"/>
            </w:tcMar>
            <w:vAlign w:val="bottom"/>
          </w:tcPr>
          <w:p w14:paraId="7BED7D32"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60E8CF17" w14:textId="77777777" w:rsidR="00F71D77" w:rsidRPr="008E38E5" w:rsidRDefault="00F71D77" w:rsidP="00863A2F">
            <w:pPr>
              <w:pStyle w:val="NTableText"/>
              <w:jc w:val="center"/>
              <w:rPr>
                <w:sz w:val="18"/>
                <w:szCs w:val="18"/>
              </w:rPr>
            </w:pPr>
            <w:r w:rsidRPr="008E38E5">
              <w:rPr>
                <w:sz w:val="18"/>
                <w:szCs w:val="18"/>
              </w:rPr>
              <w:t>0.938</w:t>
            </w:r>
          </w:p>
        </w:tc>
        <w:tc>
          <w:tcPr>
            <w:tcW w:w="719" w:type="dxa"/>
            <w:noWrap/>
            <w:tcMar>
              <w:top w:w="12" w:type="dxa"/>
              <w:left w:w="12" w:type="dxa"/>
              <w:bottom w:w="0" w:type="dxa"/>
              <w:right w:w="12" w:type="dxa"/>
            </w:tcMar>
            <w:vAlign w:val="bottom"/>
          </w:tcPr>
          <w:p w14:paraId="5E5D7CCC" w14:textId="77777777" w:rsidR="00F71D77" w:rsidRPr="008E38E5" w:rsidRDefault="00F71D77" w:rsidP="00863A2F">
            <w:pPr>
              <w:pStyle w:val="NTableText"/>
              <w:jc w:val="center"/>
              <w:rPr>
                <w:sz w:val="18"/>
                <w:szCs w:val="18"/>
              </w:rPr>
            </w:pPr>
            <w:r w:rsidRPr="008E38E5">
              <w:rPr>
                <w:sz w:val="18"/>
                <w:szCs w:val="18"/>
              </w:rPr>
              <w:t>1.156</w:t>
            </w:r>
          </w:p>
        </w:tc>
        <w:tc>
          <w:tcPr>
            <w:tcW w:w="719" w:type="dxa"/>
            <w:noWrap/>
            <w:tcMar>
              <w:top w:w="12" w:type="dxa"/>
              <w:left w:w="12" w:type="dxa"/>
              <w:bottom w:w="0" w:type="dxa"/>
              <w:right w:w="12" w:type="dxa"/>
            </w:tcMar>
            <w:vAlign w:val="bottom"/>
          </w:tcPr>
          <w:p w14:paraId="438976F9" w14:textId="77777777" w:rsidR="00F71D77" w:rsidRPr="008E38E5" w:rsidRDefault="00F71D77" w:rsidP="00863A2F">
            <w:pPr>
              <w:pStyle w:val="NTableText"/>
              <w:jc w:val="center"/>
              <w:rPr>
                <w:sz w:val="18"/>
                <w:szCs w:val="18"/>
              </w:rPr>
            </w:pPr>
            <w:r w:rsidRPr="008E38E5">
              <w:rPr>
                <w:sz w:val="18"/>
                <w:szCs w:val="18"/>
              </w:rPr>
              <w:t>1.375</w:t>
            </w:r>
          </w:p>
        </w:tc>
        <w:tc>
          <w:tcPr>
            <w:tcW w:w="703" w:type="dxa"/>
            <w:noWrap/>
            <w:tcMar>
              <w:top w:w="12" w:type="dxa"/>
              <w:left w:w="12" w:type="dxa"/>
              <w:bottom w:w="0" w:type="dxa"/>
              <w:right w:w="12" w:type="dxa"/>
            </w:tcMar>
            <w:vAlign w:val="bottom"/>
          </w:tcPr>
          <w:p w14:paraId="0BA618A2" w14:textId="77777777" w:rsidR="00F71D77" w:rsidRPr="008E38E5" w:rsidRDefault="00F71D77" w:rsidP="00863A2F">
            <w:pPr>
              <w:pStyle w:val="NTableText"/>
              <w:jc w:val="center"/>
              <w:rPr>
                <w:sz w:val="18"/>
                <w:szCs w:val="18"/>
              </w:rPr>
            </w:pPr>
            <w:r w:rsidRPr="008E38E5">
              <w:rPr>
                <w:sz w:val="18"/>
                <w:szCs w:val="18"/>
              </w:rPr>
              <w:t>1.562</w:t>
            </w:r>
          </w:p>
        </w:tc>
        <w:tc>
          <w:tcPr>
            <w:tcW w:w="720" w:type="dxa"/>
            <w:noWrap/>
            <w:tcMar>
              <w:top w:w="12" w:type="dxa"/>
              <w:left w:w="12" w:type="dxa"/>
              <w:bottom w:w="0" w:type="dxa"/>
              <w:right w:w="12" w:type="dxa"/>
            </w:tcMar>
            <w:vAlign w:val="bottom"/>
          </w:tcPr>
          <w:p w14:paraId="7E0BC116" w14:textId="77777777" w:rsidR="00F71D77" w:rsidRPr="008E38E5" w:rsidRDefault="00F71D77" w:rsidP="00863A2F">
            <w:pPr>
              <w:pStyle w:val="NTableText"/>
              <w:jc w:val="center"/>
              <w:rPr>
                <w:sz w:val="18"/>
                <w:szCs w:val="18"/>
              </w:rPr>
            </w:pPr>
            <w:r w:rsidRPr="008E38E5">
              <w:rPr>
                <w:sz w:val="18"/>
                <w:szCs w:val="18"/>
              </w:rPr>
              <w:t>1.781</w:t>
            </w:r>
          </w:p>
        </w:tc>
        <w:tc>
          <w:tcPr>
            <w:tcW w:w="540" w:type="dxa"/>
            <w:noWrap/>
            <w:tcMar>
              <w:top w:w="12" w:type="dxa"/>
              <w:left w:w="12" w:type="dxa"/>
              <w:bottom w:w="0" w:type="dxa"/>
              <w:right w:w="12" w:type="dxa"/>
            </w:tcMar>
            <w:vAlign w:val="bottom"/>
          </w:tcPr>
          <w:p w14:paraId="23FB58B6" w14:textId="77777777" w:rsidR="00F71D77" w:rsidRPr="008E38E5" w:rsidRDefault="00F71D77" w:rsidP="00863A2F">
            <w:pPr>
              <w:pStyle w:val="NTableText"/>
              <w:jc w:val="center"/>
              <w:rPr>
                <w:sz w:val="18"/>
                <w:szCs w:val="18"/>
              </w:rPr>
            </w:pPr>
            <w:r w:rsidRPr="008E38E5">
              <w:rPr>
                <w:sz w:val="18"/>
                <w:szCs w:val="18"/>
              </w:rPr>
              <w:t>--</w:t>
            </w:r>
          </w:p>
        </w:tc>
      </w:tr>
      <w:tr w:rsidR="00F71D77" w:rsidRPr="008E38E5" w14:paraId="213689FD" w14:textId="77777777" w:rsidTr="00863A2F">
        <w:trPr>
          <w:trHeight w:val="260"/>
          <w:jc w:val="center"/>
        </w:trPr>
        <w:tc>
          <w:tcPr>
            <w:tcW w:w="715" w:type="dxa"/>
            <w:noWrap/>
            <w:tcMar>
              <w:top w:w="12" w:type="dxa"/>
              <w:left w:w="12" w:type="dxa"/>
              <w:bottom w:w="0" w:type="dxa"/>
              <w:right w:w="12" w:type="dxa"/>
            </w:tcMar>
            <w:vAlign w:val="bottom"/>
          </w:tcPr>
          <w:p w14:paraId="64B1EF0E" w14:textId="77777777" w:rsidR="00F71D77" w:rsidRPr="008E38E5" w:rsidRDefault="00F71D77" w:rsidP="00863A2F">
            <w:pPr>
              <w:pStyle w:val="NTableText"/>
              <w:jc w:val="center"/>
              <w:rPr>
                <w:sz w:val="18"/>
                <w:szCs w:val="18"/>
              </w:rPr>
            </w:pPr>
            <w:r w:rsidRPr="008E38E5">
              <w:rPr>
                <w:sz w:val="18"/>
                <w:szCs w:val="18"/>
              </w:rPr>
              <w:t>20</w:t>
            </w:r>
          </w:p>
        </w:tc>
        <w:tc>
          <w:tcPr>
            <w:tcW w:w="1020" w:type="dxa"/>
            <w:noWrap/>
            <w:tcMar>
              <w:top w:w="12" w:type="dxa"/>
              <w:left w:w="12" w:type="dxa"/>
              <w:bottom w:w="0" w:type="dxa"/>
              <w:right w:w="12" w:type="dxa"/>
            </w:tcMar>
            <w:vAlign w:val="bottom"/>
          </w:tcPr>
          <w:p w14:paraId="192CD703" w14:textId="77777777" w:rsidR="00F71D77" w:rsidRPr="008E38E5" w:rsidRDefault="00F71D77" w:rsidP="00863A2F">
            <w:pPr>
              <w:pStyle w:val="NTableText"/>
              <w:jc w:val="center"/>
              <w:rPr>
                <w:sz w:val="18"/>
                <w:szCs w:val="18"/>
              </w:rPr>
            </w:pPr>
            <w:r w:rsidRPr="008E38E5">
              <w:rPr>
                <w:sz w:val="18"/>
                <w:szCs w:val="18"/>
              </w:rPr>
              <w:t>20.000</w:t>
            </w:r>
          </w:p>
        </w:tc>
        <w:tc>
          <w:tcPr>
            <w:tcW w:w="719" w:type="dxa"/>
            <w:noWrap/>
            <w:tcMar>
              <w:top w:w="12" w:type="dxa"/>
              <w:left w:w="12" w:type="dxa"/>
              <w:bottom w:w="0" w:type="dxa"/>
              <w:right w:w="12" w:type="dxa"/>
            </w:tcMar>
            <w:vAlign w:val="bottom"/>
          </w:tcPr>
          <w:p w14:paraId="68414948" w14:textId="77777777" w:rsidR="00F71D77" w:rsidRPr="008E38E5" w:rsidRDefault="00F71D77" w:rsidP="00863A2F">
            <w:pPr>
              <w:pStyle w:val="NTableText"/>
              <w:jc w:val="center"/>
              <w:rPr>
                <w:sz w:val="18"/>
                <w:szCs w:val="18"/>
              </w:rPr>
            </w:pPr>
            <w:r w:rsidRPr="008E38E5">
              <w:rPr>
                <w:sz w:val="18"/>
                <w:szCs w:val="18"/>
              </w:rPr>
              <w:t>0.188</w:t>
            </w:r>
          </w:p>
        </w:tc>
        <w:tc>
          <w:tcPr>
            <w:tcW w:w="719" w:type="dxa"/>
            <w:noWrap/>
            <w:tcMar>
              <w:top w:w="12" w:type="dxa"/>
              <w:left w:w="12" w:type="dxa"/>
              <w:bottom w:w="0" w:type="dxa"/>
              <w:right w:w="12" w:type="dxa"/>
            </w:tcMar>
            <w:vAlign w:val="bottom"/>
          </w:tcPr>
          <w:p w14:paraId="2BA53C07" w14:textId="77777777" w:rsidR="00F71D77" w:rsidRPr="008E38E5" w:rsidRDefault="00F71D77" w:rsidP="00863A2F">
            <w:pPr>
              <w:pStyle w:val="NTableText"/>
              <w:jc w:val="center"/>
              <w:rPr>
                <w:sz w:val="18"/>
                <w:szCs w:val="18"/>
              </w:rPr>
            </w:pPr>
            <w:r w:rsidRPr="008E38E5">
              <w:rPr>
                <w:sz w:val="18"/>
                <w:szCs w:val="18"/>
              </w:rPr>
              <w:t>0.218</w:t>
            </w:r>
          </w:p>
        </w:tc>
        <w:tc>
          <w:tcPr>
            <w:tcW w:w="719" w:type="dxa"/>
            <w:vAlign w:val="bottom"/>
          </w:tcPr>
          <w:p w14:paraId="7CFCAF75" w14:textId="77777777" w:rsidR="00F71D77" w:rsidRPr="008E38E5" w:rsidRDefault="00F71D77" w:rsidP="00863A2F">
            <w:pPr>
              <w:pStyle w:val="NTableText"/>
              <w:jc w:val="center"/>
              <w:rPr>
                <w:sz w:val="18"/>
                <w:szCs w:val="18"/>
              </w:rPr>
            </w:pPr>
            <w:r w:rsidRPr="008E38E5">
              <w:rPr>
                <w:sz w:val="18"/>
                <w:szCs w:val="18"/>
              </w:rPr>
              <w:t>0.188</w:t>
            </w:r>
          </w:p>
        </w:tc>
        <w:tc>
          <w:tcPr>
            <w:tcW w:w="719" w:type="dxa"/>
            <w:noWrap/>
            <w:tcMar>
              <w:top w:w="12" w:type="dxa"/>
              <w:left w:w="12" w:type="dxa"/>
              <w:bottom w:w="0" w:type="dxa"/>
              <w:right w:w="12" w:type="dxa"/>
            </w:tcMar>
            <w:vAlign w:val="bottom"/>
          </w:tcPr>
          <w:p w14:paraId="04E41052" w14:textId="77777777" w:rsidR="00F71D77" w:rsidRPr="008E38E5" w:rsidRDefault="00F71D77" w:rsidP="00863A2F">
            <w:pPr>
              <w:pStyle w:val="NTableText"/>
              <w:jc w:val="center"/>
              <w:rPr>
                <w:sz w:val="18"/>
                <w:szCs w:val="18"/>
              </w:rPr>
            </w:pPr>
            <w:r w:rsidRPr="008E38E5">
              <w:rPr>
                <w:sz w:val="18"/>
                <w:szCs w:val="18"/>
              </w:rPr>
              <w:t>0.250</w:t>
            </w:r>
          </w:p>
        </w:tc>
        <w:tc>
          <w:tcPr>
            <w:tcW w:w="719" w:type="dxa"/>
            <w:noWrap/>
            <w:tcMar>
              <w:top w:w="12" w:type="dxa"/>
              <w:left w:w="12" w:type="dxa"/>
              <w:bottom w:w="0" w:type="dxa"/>
              <w:right w:w="12" w:type="dxa"/>
            </w:tcMar>
            <w:vAlign w:val="bottom"/>
          </w:tcPr>
          <w:p w14:paraId="3C52D429"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50A1EF7A"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6F6CF934"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42A13095" w14:textId="77777777" w:rsidR="00F71D77" w:rsidRPr="008E38E5" w:rsidRDefault="00F71D77" w:rsidP="00863A2F">
            <w:pPr>
              <w:pStyle w:val="NTableText"/>
              <w:jc w:val="center"/>
              <w:rPr>
                <w:sz w:val="18"/>
                <w:szCs w:val="18"/>
              </w:rPr>
            </w:pPr>
            <w:r w:rsidRPr="008E38E5">
              <w:rPr>
                <w:sz w:val="18"/>
                <w:szCs w:val="18"/>
              </w:rPr>
              <w:t>0.594</w:t>
            </w:r>
          </w:p>
        </w:tc>
        <w:tc>
          <w:tcPr>
            <w:tcW w:w="719" w:type="dxa"/>
            <w:noWrap/>
            <w:tcMar>
              <w:top w:w="12" w:type="dxa"/>
              <w:left w:w="12" w:type="dxa"/>
              <w:bottom w:w="0" w:type="dxa"/>
              <w:right w:w="12" w:type="dxa"/>
            </w:tcMar>
            <w:vAlign w:val="bottom"/>
          </w:tcPr>
          <w:p w14:paraId="3CD1A529" w14:textId="77777777" w:rsidR="00F71D77" w:rsidRPr="008E38E5" w:rsidRDefault="00F71D77" w:rsidP="00863A2F">
            <w:pPr>
              <w:pStyle w:val="NTableText"/>
              <w:jc w:val="center"/>
              <w:rPr>
                <w:sz w:val="18"/>
                <w:szCs w:val="18"/>
              </w:rPr>
            </w:pPr>
            <w:r w:rsidRPr="008E38E5">
              <w:rPr>
                <w:sz w:val="18"/>
                <w:szCs w:val="18"/>
              </w:rPr>
              <w:t>0.812</w:t>
            </w:r>
          </w:p>
        </w:tc>
        <w:tc>
          <w:tcPr>
            <w:tcW w:w="719" w:type="dxa"/>
            <w:noWrap/>
            <w:tcMar>
              <w:top w:w="12" w:type="dxa"/>
              <w:left w:w="12" w:type="dxa"/>
              <w:bottom w:w="0" w:type="dxa"/>
              <w:right w:w="12" w:type="dxa"/>
            </w:tcMar>
            <w:vAlign w:val="bottom"/>
          </w:tcPr>
          <w:p w14:paraId="51B9F859"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66796218" w14:textId="77777777" w:rsidR="00F71D77" w:rsidRPr="008E38E5" w:rsidRDefault="00F71D77" w:rsidP="00863A2F">
            <w:pPr>
              <w:pStyle w:val="NTableText"/>
              <w:jc w:val="center"/>
              <w:rPr>
                <w:sz w:val="18"/>
                <w:szCs w:val="18"/>
              </w:rPr>
            </w:pPr>
            <w:r w:rsidRPr="008E38E5">
              <w:rPr>
                <w:sz w:val="18"/>
                <w:szCs w:val="18"/>
              </w:rPr>
              <w:t>1.031</w:t>
            </w:r>
          </w:p>
        </w:tc>
        <w:tc>
          <w:tcPr>
            <w:tcW w:w="719" w:type="dxa"/>
            <w:noWrap/>
            <w:tcMar>
              <w:top w:w="12" w:type="dxa"/>
              <w:left w:w="12" w:type="dxa"/>
              <w:bottom w:w="0" w:type="dxa"/>
              <w:right w:w="12" w:type="dxa"/>
            </w:tcMar>
            <w:vAlign w:val="bottom"/>
          </w:tcPr>
          <w:p w14:paraId="59B524E9" w14:textId="77777777" w:rsidR="00F71D77" w:rsidRPr="008E38E5" w:rsidRDefault="00F71D77" w:rsidP="00863A2F">
            <w:pPr>
              <w:pStyle w:val="NTableText"/>
              <w:jc w:val="center"/>
              <w:rPr>
                <w:sz w:val="18"/>
                <w:szCs w:val="18"/>
              </w:rPr>
            </w:pPr>
            <w:r w:rsidRPr="008E38E5">
              <w:rPr>
                <w:sz w:val="18"/>
                <w:szCs w:val="18"/>
              </w:rPr>
              <w:t>1.281</w:t>
            </w:r>
          </w:p>
        </w:tc>
        <w:tc>
          <w:tcPr>
            <w:tcW w:w="719" w:type="dxa"/>
            <w:noWrap/>
            <w:tcMar>
              <w:top w:w="12" w:type="dxa"/>
              <w:left w:w="12" w:type="dxa"/>
              <w:bottom w:w="0" w:type="dxa"/>
              <w:right w:w="12" w:type="dxa"/>
            </w:tcMar>
            <w:vAlign w:val="bottom"/>
          </w:tcPr>
          <w:p w14:paraId="1555D198" w14:textId="77777777" w:rsidR="00F71D77" w:rsidRPr="008E38E5" w:rsidRDefault="00F71D77" w:rsidP="00863A2F">
            <w:pPr>
              <w:pStyle w:val="NTableText"/>
              <w:jc w:val="center"/>
              <w:rPr>
                <w:sz w:val="18"/>
                <w:szCs w:val="18"/>
              </w:rPr>
            </w:pPr>
            <w:r w:rsidRPr="008E38E5">
              <w:rPr>
                <w:sz w:val="18"/>
                <w:szCs w:val="18"/>
              </w:rPr>
              <w:t>1.500</w:t>
            </w:r>
          </w:p>
        </w:tc>
        <w:tc>
          <w:tcPr>
            <w:tcW w:w="703" w:type="dxa"/>
            <w:noWrap/>
            <w:tcMar>
              <w:top w:w="12" w:type="dxa"/>
              <w:left w:w="12" w:type="dxa"/>
              <w:bottom w:w="0" w:type="dxa"/>
              <w:right w:w="12" w:type="dxa"/>
            </w:tcMar>
            <w:vAlign w:val="bottom"/>
          </w:tcPr>
          <w:p w14:paraId="18566A9F" w14:textId="77777777" w:rsidR="00F71D77" w:rsidRPr="008E38E5" w:rsidRDefault="00F71D77" w:rsidP="00863A2F">
            <w:pPr>
              <w:pStyle w:val="NTableText"/>
              <w:jc w:val="center"/>
              <w:rPr>
                <w:sz w:val="18"/>
                <w:szCs w:val="18"/>
              </w:rPr>
            </w:pPr>
            <w:r w:rsidRPr="008E38E5">
              <w:rPr>
                <w:sz w:val="18"/>
                <w:szCs w:val="18"/>
              </w:rPr>
              <w:t>1.750</w:t>
            </w:r>
          </w:p>
        </w:tc>
        <w:tc>
          <w:tcPr>
            <w:tcW w:w="720" w:type="dxa"/>
            <w:noWrap/>
            <w:tcMar>
              <w:top w:w="12" w:type="dxa"/>
              <w:left w:w="12" w:type="dxa"/>
              <w:bottom w:w="0" w:type="dxa"/>
              <w:right w:w="12" w:type="dxa"/>
            </w:tcMar>
            <w:vAlign w:val="bottom"/>
          </w:tcPr>
          <w:p w14:paraId="4645044B" w14:textId="77777777" w:rsidR="00F71D77" w:rsidRPr="008E38E5" w:rsidRDefault="00F71D77" w:rsidP="00863A2F">
            <w:pPr>
              <w:pStyle w:val="NTableText"/>
              <w:jc w:val="center"/>
              <w:rPr>
                <w:sz w:val="18"/>
                <w:szCs w:val="18"/>
              </w:rPr>
            </w:pPr>
            <w:r w:rsidRPr="008E38E5">
              <w:rPr>
                <w:sz w:val="18"/>
                <w:szCs w:val="18"/>
              </w:rPr>
              <w:t>1.969</w:t>
            </w:r>
          </w:p>
        </w:tc>
        <w:tc>
          <w:tcPr>
            <w:tcW w:w="540" w:type="dxa"/>
            <w:noWrap/>
            <w:tcMar>
              <w:top w:w="12" w:type="dxa"/>
              <w:left w:w="12" w:type="dxa"/>
              <w:bottom w:w="0" w:type="dxa"/>
              <w:right w:w="12" w:type="dxa"/>
            </w:tcMar>
            <w:vAlign w:val="bottom"/>
          </w:tcPr>
          <w:p w14:paraId="60C2835E" w14:textId="77777777" w:rsidR="00F71D77" w:rsidRPr="008E38E5" w:rsidRDefault="00F71D77" w:rsidP="00863A2F">
            <w:pPr>
              <w:pStyle w:val="NTableText"/>
              <w:jc w:val="center"/>
              <w:rPr>
                <w:sz w:val="18"/>
                <w:szCs w:val="18"/>
              </w:rPr>
            </w:pPr>
            <w:r w:rsidRPr="008E38E5">
              <w:rPr>
                <w:sz w:val="18"/>
                <w:szCs w:val="18"/>
              </w:rPr>
              <w:t>--</w:t>
            </w:r>
          </w:p>
        </w:tc>
      </w:tr>
      <w:tr w:rsidR="00F71D77" w:rsidRPr="008E38E5" w14:paraId="6A6A9740" w14:textId="77777777" w:rsidTr="00863A2F">
        <w:trPr>
          <w:trHeight w:val="260"/>
          <w:jc w:val="center"/>
        </w:trPr>
        <w:tc>
          <w:tcPr>
            <w:tcW w:w="715" w:type="dxa"/>
            <w:noWrap/>
            <w:tcMar>
              <w:top w:w="12" w:type="dxa"/>
              <w:left w:w="12" w:type="dxa"/>
              <w:bottom w:w="0" w:type="dxa"/>
              <w:right w:w="12" w:type="dxa"/>
            </w:tcMar>
            <w:vAlign w:val="bottom"/>
          </w:tcPr>
          <w:p w14:paraId="44586469" w14:textId="77777777" w:rsidR="00F71D77" w:rsidRPr="008E38E5" w:rsidRDefault="00F71D77" w:rsidP="00863A2F">
            <w:pPr>
              <w:pStyle w:val="NTableText"/>
              <w:jc w:val="center"/>
              <w:rPr>
                <w:sz w:val="18"/>
                <w:szCs w:val="18"/>
              </w:rPr>
            </w:pPr>
            <w:r w:rsidRPr="008E38E5">
              <w:rPr>
                <w:sz w:val="18"/>
                <w:szCs w:val="18"/>
              </w:rPr>
              <w:t>22</w:t>
            </w:r>
          </w:p>
        </w:tc>
        <w:tc>
          <w:tcPr>
            <w:tcW w:w="1020" w:type="dxa"/>
            <w:noWrap/>
            <w:tcMar>
              <w:top w:w="12" w:type="dxa"/>
              <w:left w:w="12" w:type="dxa"/>
              <w:bottom w:w="0" w:type="dxa"/>
              <w:right w:w="12" w:type="dxa"/>
            </w:tcMar>
            <w:vAlign w:val="bottom"/>
          </w:tcPr>
          <w:p w14:paraId="0E10DE26" w14:textId="77777777" w:rsidR="00F71D77" w:rsidRPr="008E38E5" w:rsidRDefault="00F71D77" w:rsidP="00863A2F">
            <w:pPr>
              <w:pStyle w:val="NTableText"/>
              <w:jc w:val="center"/>
              <w:rPr>
                <w:sz w:val="18"/>
                <w:szCs w:val="18"/>
              </w:rPr>
            </w:pPr>
            <w:r w:rsidRPr="008E38E5">
              <w:rPr>
                <w:sz w:val="18"/>
                <w:szCs w:val="18"/>
              </w:rPr>
              <w:t>22.000</w:t>
            </w:r>
          </w:p>
        </w:tc>
        <w:tc>
          <w:tcPr>
            <w:tcW w:w="719" w:type="dxa"/>
            <w:noWrap/>
            <w:tcMar>
              <w:top w:w="12" w:type="dxa"/>
              <w:left w:w="12" w:type="dxa"/>
              <w:bottom w:w="0" w:type="dxa"/>
              <w:right w:w="12" w:type="dxa"/>
            </w:tcMar>
            <w:vAlign w:val="bottom"/>
          </w:tcPr>
          <w:p w14:paraId="38270EA7" w14:textId="77777777" w:rsidR="00F71D77" w:rsidRPr="008E38E5" w:rsidRDefault="00F71D77" w:rsidP="00863A2F">
            <w:pPr>
              <w:pStyle w:val="NTableText"/>
              <w:jc w:val="center"/>
              <w:rPr>
                <w:sz w:val="18"/>
                <w:szCs w:val="18"/>
              </w:rPr>
            </w:pPr>
            <w:r w:rsidRPr="008E38E5">
              <w:rPr>
                <w:sz w:val="18"/>
                <w:szCs w:val="18"/>
              </w:rPr>
              <w:t>0.188</w:t>
            </w:r>
          </w:p>
        </w:tc>
        <w:tc>
          <w:tcPr>
            <w:tcW w:w="719" w:type="dxa"/>
            <w:noWrap/>
            <w:tcMar>
              <w:top w:w="12" w:type="dxa"/>
              <w:left w:w="12" w:type="dxa"/>
              <w:bottom w:w="0" w:type="dxa"/>
              <w:right w:w="12" w:type="dxa"/>
            </w:tcMar>
            <w:vAlign w:val="bottom"/>
          </w:tcPr>
          <w:p w14:paraId="4D69F502" w14:textId="77777777" w:rsidR="00F71D77" w:rsidRPr="008E38E5" w:rsidRDefault="00F71D77" w:rsidP="00863A2F">
            <w:pPr>
              <w:pStyle w:val="NTableText"/>
              <w:jc w:val="center"/>
              <w:rPr>
                <w:sz w:val="18"/>
                <w:szCs w:val="18"/>
              </w:rPr>
            </w:pPr>
            <w:r w:rsidRPr="008E38E5">
              <w:rPr>
                <w:sz w:val="18"/>
                <w:szCs w:val="18"/>
              </w:rPr>
              <w:t>0.218</w:t>
            </w:r>
          </w:p>
        </w:tc>
        <w:tc>
          <w:tcPr>
            <w:tcW w:w="719" w:type="dxa"/>
            <w:vAlign w:val="bottom"/>
          </w:tcPr>
          <w:p w14:paraId="74E92D7B" w14:textId="77777777" w:rsidR="00F71D77" w:rsidRPr="008E38E5" w:rsidRDefault="00F71D77" w:rsidP="00863A2F">
            <w:pPr>
              <w:pStyle w:val="NTableText"/>
              <w:jc w:val="center"/>
              <w:rPr>
                <w:sz w:val="18"/>
                <w:szCs w:val="18"/>
              </w:rPr>
            </w:pPr>
            <w:r w:rsidRPr="008E38E5">
              <w:rPr>
                <w:sz w:val="18"/>
                <w:szCs w:val="18"/>
              </w:rPr>
              <w:t>0.188</w:t>
            </w:r>
          </w:p>
        </w:tc>
        <w:tc>
          <w:tcPr>
            <w:tcW w:w="719" w:type="dxa"/>
            <w:noWrap/>
            <w:tcMar>
              <w:top w:w="12" w:type="dxa"/>
              <w:left w:w="12" w:type="dxa"/>
              <w:bottom w:w="0" w:type="dxa"/>
              <w:right w:w="12" w:type="dxa"/>
            </w:tcMar>
            <w:vAlign w:val="bottom"/>
          </w:tcPr>
          <w:p w14:paraId="3082CD22" w14:textId="77777777" w:rsidR="00F71D77" w:rsidRPr="008E38E5" w:rsidRDefault="00F71D77" w:rsidP="00863A2F">
            <w:pPr>
              <w:pStyle w:val="NTableText"/>
              <w:jc w:val="center"/>
              <w:rPr>
                <w:sz w:val="18"/>
                <w:szCs w:val="18"/>
              </w:rPr>
            </w:pPr>
            <w:r w:rsidRPr="008E38E5">
              <w:rPr>
                <w:sz w:val="18"/>
                <w:szCs w:val="18"/>
              </w:rPr>
              <w:t>0.250</w:t>
            </w:r>
          </w:p>
        </w:tc>
        <w:tc>
          <w:tcPr>
            <w:tcW w:w="719" w:type="dxa"/>
            <w:noWrap/>
            <w:tcMar>
              <w:top w:w="12" w:type="dxa"/>
              <w:left w:w="12" w:type="dxa"/>
              <w:bottom w:w="0" w:type="dxa"/>
              <w:right w:w="12" w:type="dxa"/>
            </w:tcMar>
            <w:vAlign w:val="bottom"/>
          </w:tcPr>
          <w:p w14:paraId="25045829"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32B6E953"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2E21D31F"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62AD080D"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231AD8FB" w14:textId="77777777" w:rsidR="00F71D77" w:rsidRPr="008E38E5" w:rsidRDefault="00F71D77" w:rsidP="00863A2F">
            <w:pPr>
              <w:pStyle w:val="NTableText"/>
              <w:jc w:val="center"/>
              <w:rPr>
                <w:sz w:val="18"/>
                <w:szCs w:val="18"/>
              </w:rPr>
            </w:pPr>
            <w:r w:rsidRPr="008E38E5">
              <w:rPr>
                <w:sz w:val="18"/>
                <w:szCs w:val="18"/>
              </w:rPr>
              <w:t>0.875</w:t>
            </w:r>
          </w:p>
        </w:tc>
        <w:tc>
          <w:tcPr>
            <w:tcW w:w="719" w:type="dxa"/>
            <w:noWrap/>
            <w:tcMar>
              <w:top w:w="12" w:type="dxa"/>
              <w:left w:w="12" w:type="dxa"/>
              <w:bottom w:w="0" w:type="dxa"/>
              <w:right w:w="12" w:type="dxa"/>
            </w:tcMar>
            <w:vAlign w:val="bottom"/>
          </w:tcPr>
          <w:p w14:paraId="5802CB21"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7E37A8CC" w14:textId="77777777" w:rsidR="00F71D77" w:rsidRPr="008E38E5" w:rsidRDefault="00F71D77" w:rsidP="00863A2F">
            <w:pPr>
              <w:pStyle w:val="NTableText"/>
              <w:jc w:val="center"/>
              <w:rPr>
                <w:sz w:val="18"/>
                <w:szCs w:val="18"/>
              </w:rPr>
            </w:pPr>
            <w:r w:rsidRPr="008E38E5">
              <w:rPr>
                <w:sz w:val="18"/>
                <w:szCs w:val="18"/>
              </w:rPr>
              <w:t>1.125</w:t>
            </w:r>
          </w:p>
        </w:tc>
        <w:tc>
          <w:tcPr>
            <w:tcW w:w="719" w:type="dxa"/>
            <w:noWrap/>
            <w:tcMar>
              <w:top w:w="12" w:type="dxa"/>
              <w:left w:w="12" w:type="dxa"/>
              <w:bottom w:w="0" w:type="dxa"/>
              <w:right w:w="12" w:type="dxa"/>
            </w:tcMar>
            <w:vAlign w:val="bottom"/>
          </w:tcPr>
          <w:p w14:paraId="385384F5" w14:textId="77777777" w:rsidR="00F71D77" w:rsidRPr="008E38E5" w:rsidRDefault="00F71D77" w:rsidP="00863A2F">
            <w:pPr>
              <w:pStyle w:val="NTableText"/>
              <w:jc w:val="center"/>
              <w:rPr>
                <w:sz w:val="18"/>
                <w:szCs w:val="18"/>
              </w:rPr>
            </w:pPr>
            <w:r w:rsidRPr="008E38E5">
              <w:rPr>
                <w:sz w:val="18"/>
                <w:szCs w:val="18"/>
              </w:rPr>
              <w:t>1.375</w:t>
            </w:r>
          </w:p>
        </w:tc>
        <w:tc>
          <w:tcPr>
            <w:tcW w:w="719" w:type="dxa"/>
            <w:noWrap/>
            <w:tcMar>
              <w:top w:w="12" w:type="dxa"/>
              <w:left w:w="12" w:type="dxa"/>
              <w:bottom w:w="0" w:type="dxa"/>
              <w:right w:w="12" w:type="dxa"/>
            </w:tcMar>
            <w:vAlign w:val="bottom"/>
          </w:tcPr>
          <w:p w14:paraId="772085BD" w14:textId="77777777" w:rsidR="00F71D77" w:rsidRPr="008E38E5" w:rsidRDefault="00F71D77" w:rsidP="00863A2F">
            <w:pPr>
              <w:pStyle w:val="NTableText"/>
              <w:jc w:val="center"/>
              <w:rPr>
                <w:sz w:val="18"/>
                <w:szCs w:val="18"/>
              </w:rPr>
            </w:pPr>
            <w:r w:rsidRPr="008E38E5">
              <w:rPr>
                <w:sz w:val="18"/>
                <w:szCs w:val="18"/>
              </w:rPr>
              <w:t>1.625</w:t>
            </w:r>
          </w:p>
        </w:tc>
        <w:tc>
          <w:tcPr>
            <w:tcW w:w="703" w:type="dxa"/>
            <w:noWrap/>
            <w:tcMar>
              <w:top w:w="12" w:type="dxa"/>
              <w:left w:w="12" w:type="dxa"/>
              <w:bottom w:w="0" w:type="dxa"/>
              <w:right w:w="12" w:type="dxa"/>
            </w:tcMar>
            <w:vAlign w:val="bottom"/>
          </w:tcPr>
          <w:p w14:paraId="35B7A297" w14:textId="77777777" w:rsidR="00F71D77" w:rsidRPr="008E38E5" w:rsidRDefault="00F71D77" w:rsidP="00863A2F">
            <w:pPr>
              <w:pStyle w:val="NTableText"/>
              <w:jc w:val="center"/>
              <w:rPr>
                <w:sz w:val="18"/>
                <w:szCs w:val="18"/>
              </w:rPr>
            </w:pPr>
            <w:r w:rsidRPr="008E38E5">
              <w:rPr>
                <w:sz w:val="18"/>
                <w:szCs w:val="18"/>
              </w:rPr>
              <w:t>1.875</w:t>
            </w:r>
          </w:p>
        </w:tc>
        <w:tc>
          <w:tcPr>
            <w:tcW w:w="720" w:type="dxa"/>
            <w:noWrap/>
            <w:tcMar>
              <w:top w:w="12" w:type="dxa"/>
              <w:left w:w="12" w:type="dxa"/>
              <w:bottom w:w="0" w:type="dxa"/>
              <w:right w:w="12" w:type="dxa"/>
            </w:tcMar>
            <w:vAlign w:val="bottom"/>
          </w:tcPr>
          <w:p w14:paraId="60E5494E" w14:textId="77777777" w:rsidR="00F71D77" w:rsidRPr="008E38E5" w:rsidRDefault="00F71D77" w:rsidP="00863A2F">
            <w:pPr>
              <w:pStyle w:val="NTableText"/>
              <w:jc w:val="center"/>
              <w:rPr>
                <w:sz w:val="18"/>
                <w:szCs w:val="18"/>
              </w:rPr>
            </w:pPr>
            <w:r w:rsidRPr="008E38E5">
              <w:rPr>
                <w:sz w:val="18"/>
                <w:szCs w:val="18"/>
              </w:rPr>
              <w:t>2.125</w:t>
            </w:r>
          </w:p>
        </w:tc>
        <w:tc>
          <w:tcPr>
            <w:tcW w:w="540" w:type="dxa"/>
            <w:noWrap/>
            <w:tcMar>
              <w:top w:w="12" w:type="dxa"/>
              <w:left w:w="12" w:type="dxa"/>
              <w:bottom w:w="0" w:type="dxa"/>
              <w:right w:w="12" w:type="dxa"/>
            </w:tcMar>
            <w:vAlign w:val="bottom"/>
          </w:tcPr>
          <w:p w14:paraId="573A15FE" w14:textId="77777777" w:rsidR="00F71D77" w:rsidRPr="008E38E5" w:rsidRDefault="00F71D77" w:rsidP="00863A2F">
            <w:pPr>
              <w:pStyle w:val="NTableText"/>
              <w:jc w:val="center"/>
              <w:rPr>
                <w:sz w:val="18"/>
                <w:szCs w:val="18"/>
              </w:rPr>
            </w:pPr>
            <w:r w:rsidRPr="008E38E5">
              <w:rPr>
                <w:sz w:val="18"/>
                <w:szCs w:val="18"/>
              </w:rPr>
              <w:t>--</w:t>
            </w:r>
          </w:p>
        </w:tc>
      </w:tr>
      <w:tr w:rsidR="00F71D77" w:rsidRPr="008E38E5" w14:paraId="3B23CFAA" w14:textId="77777777" w:rsidTr="00863A2F">
        <w:trPr>
          <w:trHeight w:val="260"/>
          <w:jc w:val="center"/>
        </w:trPr>
        <w:tc>
          <w:tcPr>
            <w:tcW w:w="715" w:type="dxa"/>
            <w:noWrap/>
            <w:tcMar>
              <w:top w:w="12" w:type="dxa"/>
              <w:left w:w="12" w:type="dxa"/>
              <w:bottom w:w="0" w:type="dxa"/>
              <w:right w:w="12" w:type="dxa"/>
            </w:tcMar>
            <w:vAlign w:val="bottom"/>
          </w:tcPr>
          <w:p w14:paraId="16395442" w14:textId="77777777" w:rsidR="00F71D77" w:rsidRPr="008E38E5" w:rsidRDefault="00F71D77" w:rsidP="00863A2F">
            <w:pPr>
              <w:pStyle w:val="NTableText"/>
              <w:jc w:val="center"/>
              <w:rPr>
                <w:sz w:val="18"/>
                <w:szCs w:val="18"/>
              </w:rPr>
            </w:pPr>
            <w:r w:rsidRPr="008E38E5">
              <w:rPr>
                <w:sz w:val="18"/>
                <w:szCs w:val="18"/>
              </w:rPr>
              <w:t>24</w:t>
            </w:r>
          </w:p>
        </w:tc>
        <w:tc>
          <w:tcPr>
            <w:tcW w:w="1020" w:type="dxa"/>
            <w:noWrap/>
            <w:tcMar>
              <w:top w:w="12" w:type="dxa"/>
              <w:left w:w="12" w:type="dxa"/>
              <w:bottom w:w="0" w:type="dxa"/>
              <w:right w:w="12" w:type="dxa"/>
            </w:tcMar>
            <w:vAlign w:val="bottom"/>
          </w:tcPr>
          <w:p w14:paraId="306231EF" w14:textId="77777777" w:rsidR="00F71D77" w:rsidRPr="008E38E5" w:rsidRDefault="00F71D77" w:rsidP="00863A2F">
            <w:pPr>
              <w:pStyle w:val="NTableText"/>
              <w:jc w:val="center"/>
              <w:rPr>
                <w:sz w:val="18"/>
                <w:szCs w:val="18"/>
              </w:rPr>
            </w:pPr>
            <w:r w:rsidRPr="008E38E5">
              <w:rPr>
                <w:sz w:val="18"/>
                <w:szCs w:val="18"/>
              </w:rPr>
              <w:t>24.000</w:t>
            </w:r>
          </w:p>
        </w:tc>
        <w:tc>
          <w:tcPr>
            <w:tcW w:w="719" w:type="dxa"/>
            <w:noWrap/>
            <w:tcMar>
              <w:top w:w="12" w:type="dxa"/>
              <w:left w:w="12" w:type="dxa"/>
              <w:bottom w:w="0" w:type="dxa"/>
              <w:right w:w="12" w:type="dxa"/>
            </w:tcMar>
            <w:vAlign w:val="bottom"/>
          </w:tcPr>
          <w:p w14:paraId="42225C04" w14:textId="77777777" w:rsidR="00F71D77" w:rsidRPr="008E38E5" w:rsidRDefault="00F71D77" w:rsidP="00863A2F">
            <w:pPr>
              <w:pStyle w:val="NTableText"/>
              <w:jc w:val="center"/>
              <w:rPr>
                <w:sz w:val="18"/>
                <w:szCs w:val="18"/>
              </w:rPr>
            </w:pPr>
            <w:r w:rsidRPr="008E38E5">
              <w:rPr>
                <w:sz w:val="18"/>
                <w:szCs w:val="18"/>
              </w:rPr>
              <w:t>0.218</w:t>
            </w:r>
          </w:p>
        </w:tc>
        <w:tc>
          <w:tcPr>
            <w:tcW w:w="719" w:type="dxa"/>
            <w:noWrap/>
            <w:tcMar>
              <w:top w:w="12" w:type="dxa"/>
              <w:left w:w="12" w:type="dxa"/>
              <w:bottom w:w="0" w:type="dxa"/>
              <w:right w:w="12" w:type="dxa"/>
            </w:tcMar>
            <w:vAlign w:val="bottom"/>
          </w:tcPr>
          <w:p w14:paraId="3B30D627" w14:textId="77777777" w:rsidR="00F71D77" w:rsidRPr="008E38E5" w:rsidRDefault="00F71D77" w:rsidP="00863A2F">
            <w:pPr>
              <w:pStyle w:val="NTableText"/>
              <w:jc w:val="center"/>
              <w:rPr>
                <w:sz w:val="18"/>
                <w:szCs w:val="18"/>
              </w:rPr>
            </w:pPr>
            <w:r w:rsidRPr="008E38E5">
              <w:rPr>
                <w:sz w:val="18"/>
                <w:szCs w:val="18"/>
              </w:rPr>
              <w:t>0.250</w:t>
            </w:r>
          </w:p>
        </w:tc>
        <w:tc>
          <w:tcPr>
            <w:tcW w:w="719" w:type="dxa"/>
            <w:vAlign w:val="bottom"/>
          </w:tcPr>
          <w:p w14:paraId="5B9461B2" w14:textId="77777777" w:rsidR="00F71D77" w:rsidRPr="008E38E5" w:rsidRDefault="00F71D77" w:rsidP="00863A2F">
            <w:pPr>
              <w:pStyle w:val="NTableText"/>
              <w:jc w:val="center"/>
              <w:rPr>
                <w:sz w:val="18"/>
                <w:szCs w:val="18"/>
              </w:rPr>
            </w:pPr>
            <w:r w:rsidRPr="008E38E5">
              <w:rPr>
                <w:sz w:val="18"/>
                <w:szCs w:val="18"/>
              </w:rPr>
              <w:t>0.218</w:t>
            </w:r>
          </w:p>
        </w:tc>
        <w:tc>
          <w:tcPr>
            <w:tcW w:w="719" w:type="dxa"/>
            <w:noWrap/>
            <w:tcMar>
              <w:top w:w="12" w:type="dxa"/>
              <w:left w:w="12" w:type="dxa"/>
              <w:bottom w:w="0" w:type="dxa"/>
              <w:right w:w="12" w:type="dxa"/>
            </w:tcMar>
            <w:vAlign w:val="bottom"/>
          </w:tcPr>
          <w:p w14:paraId="6674C719" w14:textId="77777777" w:rsidR="00F71D77" w:rsidRPr="008E38E5" w:rsidRDefault="00F71D77" w:rsidP="00863A2F">
            <w:pPr>
              <w:pStyle w:val="NTableText"/>
              <w:jc w:val="center"/>
              <w:rPr>
                <w:sz w:val="18"/>
                <w:szCs w:val="18"/>
              </w:rPr>
            </w:pPr>
            <w:r w:rsidRPr="008E38E5">
              <w:rPr>
                <w:sz w:val="18"/>
                <w:szCs w:val="18"/>
              </w:rPr>
              <w:t>0.250</w:t>
            </w:r>
          </w:p>
        </w:tc>
        <w:tc>
          <w:tcPr>
            <w:tcW w:w="719" w:type="dxa"/>
            <w:noWrap/>
            <w:tcMar>
              <w:top w:w="12" w:type="dxa"/>
              <w:left w:w="12" w:type="dxa"/>
              <w:bottom w:w="0" w:type="dxa"/>
              <w:right w:w="12" w:type="dxa"/>
            </w:tcMar>
            <w:vAlign w:val="bottom"/>
          </w:tcPr>
          <w:p w14:paraId="2906F754"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0B4B24EA" w14:textId="77777777" w:rsidR="00F71D77" w:rsidRPr="008E38E5" w:rsidRDefault="00F71D77" w:rsidP="00863A2F">
            <w:pPr>
              <w:pStyle w:val="NTableText"/>
              <w:jc w:val="center"/>
              <w:rPr>
                <w:sz w:val="18"/>
                <w:szCs w:val="18"/>
              </w:rPr>
            </w:pPr>
            <w:r w:rsidRPr="008E38E5">
              <w:rPr>
                <w:sz w:val="18"/>
                <w:szCs w:val="18"/>
              </w:rPr>
              <w:t>0.562</w:t>
            </w:r>
          </w:p>
        </w:tc>
        <w:tc>
          <w:tcPr>
            <w:tcW w:w="719" w:type="dxa"/>
            <w:noWrap/>
            <w:tcMar>
              <w:top w:w="12" w:type="dxa"/>
              <w:left w:w="12" w:type="dxa"/>
              <w:bottom w:w="0" w:type="dxa"/>
              <w:right w:w="12" w:type="dxa"/>
            </w:tcMar>
            <w:vAlign w:val="bottom"/>
          </w:tcPr>
          <w:p w14:paraId="5CD3DEDA"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471933BA" w14:textId="77777777" w:rsidR="00F71D77" w:rsidRPr="008E38E5" w:rsidRDefault="00F71D77" w:rsidP="00863A2F">
            <w:pPr>
              <w:pStyle w:val="NTableText"/>
              <w:jc w:val="center"/>
              <w:rPr>
                <w:sz w:val="18"/>
                <w:szCs w:val="18"/>
              </w:rPr>
            </w:pPr>
            <w:r w:rsidRPr="008E38E5">
              <w:rPr>
                <w:sz w:val="18"/>
                <w:szCs w:val="18"/>
              </w:rPr>
              <w:t>0.688</w:t>
            </w:r>
          </w:p>
        </w:tc>
        <w:tc>
          <w:tcPr>
            <w:tcW w:w="719" w:type="dxa"/>
            <w:noWrap/>
            <w:tcMar>
              <w:top w:w="12" w:type="dxa"/>
              <w:left w:w="12" w:type="dxa"/>
              <w:bottom w:w="0" w:type="dxa"/>
              <w:right w:w="12" w:type="dxa"/>
            </w:tcMar>
            <w:vAlign w:val="bottom"/>
          </w:tcPr>
          <w:p w14:paraId="2CE23AF1" w14:textId="77777777" w:rsidR="00F71D77" w:rsidRPr="008E38E5" w:rsidRDefault="00F71D77" w:rsidP="00863A2F">
            <w:pPr>
              <w:pStyle w:val="NTableText"/>
              <w:jc w:val="center"/>
              <w:rPr>
                <w:sz w:val="18"/>
                <w:szCs w:val="18"/>
              </w:rPr>
            </w:pPr>
            <w:r w:rsidRPr="008E38E5">
              <w:rPr>
                <w:sz w:val="18"/>
                <w:szCs w:val="18"/>
              </w:rPr>
              <w:t>0.969</w:t>
            </w:r>
          </w:p>
        </w:tc>
        <w:tc>
          <w:tcPr>
            <w:tcW w:w="719" w:type="dxa"/>
            <w:noWrap/>
            <w:tcMar>
              <w:top w:w="12" w:type="dxa"/>
              <w:left w:w="12" w:type="dxa"/>
              <w:bottom w:w="0" w:type="dxa"/>
              <w:right w:w="12" w:type="dxa"/>
            </w:tcMar>
            <w:vAlign w:val="bottom"/>
          </w:tcPr>
          <w:p w14:paraId="7DFBF741"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4649724C" w14:textId="77777777" w:rsidR="00F71D77" w:rsidRPr="008E38E5" w:rsidRDefault="00F71D77" w:rsidP="00863A2F">
            <w:pPr>
              <w:pStyle w:val="NTableText"/>
              <w:jc w:val="center"/>
              <w:rPr>
                <w:sz w:val="18"/>
                <w:szCs w:val="18"/>
              </w:rPr>
            </w:pPr>
            <w:r w:rsidRPr="008E38E5">
              <w:rPr>
                <w:sz w:val="18"/>
                <w:szCs w:val="18"/>
              </w:rPr>
              <w:t>1.219</w:t>
            </w:r>
          </w:p>
        </w:tc>
        <w:tc>
          <w:tcPr>
            <w:tcW w:w="719" w:type="dxa"/>
            <w:noWrap/>
            <w:tcMar>
              <w:top w:w="12" w:type="dxa"/>
              <w:left w:w="12" w:type="dxa"/>
              <w:bottom w:w="0" w:type="dxa"/>
              <w:right w:w="12" w:type="dxa"/>
            </w:tcMar>
            <w:vAlign w:val="bottom"/>
          </w:tcPr>
          <w:p w14:paraId="0AB2A6DA" w14:textId="77777777" w:rsidR="00F71D77" w:rsidRPr="008E38E5" w:rsidRDefault="00F71D77" w:rsidP="00863A2F">
            <w:pPr>
              <w:pStyle w:val="NTableText"/>
              <w:jc w:val="center"/>
              <w:rPr>
                <w:sz w:val="18"/>
                <w:szCs w:val="18"/>
              </w:rPr>
            </w:pPr>
            <w:r w:rsidRPr="008E38E5">
              <w:rPr>
                <w:sz w:val="18"/>
                <w:szCs w:val="18"/>
              </w:rPr>
              <w:t>1.531</w:t>
            </w:r>
          </w:p>
        </w:tc>
        <w:tc>
          <w:tcPr>
            <w:tcW w:w="719" w:type="dxa"/>
            <w:noWrap/>
            <w:tcMar>
              <w:top w:w="12" w:type="dxa"/>
              <w:left w:w="12" w:type="dxa"/>
              <w:bottom w:w="0" w:type="dxa"/>
              <w:right w:w="12" w:type="dxa"/>
            </w:tcMar>
            <w:vAlign w:val="bottom"/>
          </w:tcPr>
          <w:p w14:paraId="02B7B97D" w14:textId="77777777" w:rsidR="00F71D77" w:rsidRPr="008E38E5" w:rsidRDefault="00F71D77" w:rsidP="00863A2F">
            <w:pPr>
              <w:pStyle w:val="NTableText"/>
              <w:jc w:val="center"/>
              <w:rPr>
                <w:sz w:val="18"/>
                <w:szCs w:val="18"/>
              </w:rPr>
            </w:pPr>
            <w:r w:rsidRPr="008E38E5">
              <w:rPr>
                <w:sz w:val="18"/>
                <w:szCs w:val="18"/>
              </w:rPr>
              <w:t>1.812</w:t>
            </w:r>
          </w:p>
        </w:tc>
        <w:tc>
          <w:tcPr>
            <w:tcW w:w="703" w:type="dxa"/>
            <w:noWrap/>
            <w:tcMar>
              <w:top w:w="12" w:type="dxa"/>
              <w:left w:w="12" w:type="dxa"/>
              <w:bottom w:w="0" w:type="dxa"/>
              <w:right w:w="12" w:type="dxa"/>
            </w:tcMar>
            <w:vAlign w:val="bottom"/>
          </w:tcPr>
          <w:p w14:paraId="5D539E0A" w14:textId="77777777" w:rsidR="00F71D77" w:rsidRPr="008E38E5" w:rsidRDefault="00F71D77" w:rsidP="00863A2F">
            <w:pPr>
              <w:pStyle w:val="NTableText"/>
              <w:jc w:val="center"/>
              <w:rPr>
                <w:sz w:val="18"/>
                <w:szCs w:val="18"/>
              </w:rPr>
            </w:pPr>
            <w:r w:rsidRPr="008E38E5">
              <w:rPr>
                <w:sz w:val="18"/>
                <w:szCs w:val="18"/>
              </w:rPr>
              <w:t>2.062</w:t>
            </w:r>
          </w:p>
        </w:tc>
        <w:tc>
          <w:tcPr>
            <w:tcW w:w="720" w:type="dxa"/>
            <w:noWrap/>
            <w:tcMar>
              <w:top w:w="12" w:type="dxa"/>
              <w:left w:w="12" w:type="dxa"/>
              <w:bottom w:w="0" w:type="dxa"/>
              <w:right w:w="12" w:type="dxa"/>
            </w:tcMar>
            <w:vAlign w:val="bottom"/>
          </w:tcPr>
          <w:p w14:paraId="6BE2D739" w14:textId="77777777" w:rsidR="00F71D77" w:rsidRPr="008E38E5" w:rsidRDefault="00F71D77" w:rsidP="00863A2F">
            <w:pPr>
              <w:pStyle w:val="NTableText"/>
              <w:jc w:val="center"/>
              <w:rPr>
                <w:sz w:val="18"/>
                <w:szCs w:val="18"/>
              </w:rPr>
            </w:pPr>
            <w:r w:rsidRPr="008E38E5">
              <w:rPr>
                <w:sz w:val="18"/>
                <w:szCs w:val="18"/>
              </w:rPr>
              <w:t>2.344</w:t>
            </w:r>
          </w:p>
        </w:tc>
        <w:tc>
          <w:tcPr>
            <w:tcW w:w="540" w:type="dxa"/>
            <w:noWrap/>
            <w:tcMar>
              <w:top w:w="12" w:type="dxa"/>
              <w:left w:w="12" w:type="dxa"/>
              <w:bottom w:w="0" w:type="dxa"/>
              <w:right w:w="12" w:type="dxa"/>
            </w:tcMar>
            <w:vAlign w:val="bottom"/>
          </w:tcPr>
          <w:p w14:paraId="7867A4A2" w14:textId="77777777" w:rsidR="00F71D77" w:rsidRPr="008E38E5" w:rsidRDefault="00F71D77" w:rsidP="00863A2F">
            <w:pPr>
              <w:pStyle w:val="NTableText"/>
              <w:jc w:val="center"/>
              <w:rPr>
                <w:sz w:val="18"/>
                <w:szCs w:val="18"/>
              </w:rPr>
            </w:pPr>
            <w:r w:rsidRPr="008E38E5">
              <w:rPr>
                <w:sz w:val="18"/>
                <w:szCs w:val="18"/>
              </w:rPr>
              <w:t>--</w:t>
            </w:r>
          </w:p>
        </w:tc>
      </w:tr>
      <w:tr w:rsidR="00F71D77" w:rsidRPr="008E38E5" w14:paraId="245030FA" w14:textId="77777777" w:rsidTr="00863A2F">
        <w:trPr>
          <w:trHeight w:val="260"/>
          <w:jc w:val="center"/>
        </w:trPr>
        <w:tc>
          <w:tcPr>
            <w:tcW w:w="715" w:type="dxa"/>
            <w:noWrap/>
            <w:tcMar>
              <w:top w:w="12" w:type="dxa"/>
              <w:left w:w="12" w:type="dxa"/>
              <w:bottom w:w="0" w:type="dxa"/>
              <w:right w:w="12" w:type="dxa"/>
            </w:tcMar>
            <w:vAlign w:val="bottom"/>
          </w:tcPr>
          <w:p w14:paraId="67E28D7D" w14:textId="77777777" w:rsidR="00F71D77" w:rsidRPr="008E38E5" w:rsidRDefault="00F71D77" w:rsidP="00863A2F">
            <w:pPr>
              <w:pStyle w:val="NTableText"/>
              <w:jc w:val="center"/>
              <w:rPr>
                <w:sz w:val="18"/>
                <w:szCs w:val="18"/>
              </w:rPr>
            </w:pPr>
            <w:r w:rsidRPr="008E38E5">
              <w:rPr>
                <w:sz w:val="18"/>
                <w:szCs w:val="18"/>
              </w:rPr>
              <w:t>26</w:t>
            </w:r>
          </w:p>
        </w:tc>
        <w:tc>
          <w:tcPr>
            <w:tcW w:w="1020" w:type="dxa"/>
            <w:noWrap/>
            <w:tcMar>
              <w:top w:w="12" w:type="dxa"/>
              <w:left w:w="12" w:type="dxa"/>
              <w:bottom w:w="0" w:type="dxa"/>
              <w:right w:w="12" w:type="dxa"/>
            </w:tcMar>
            <w:vAlign w:val="bottom"/>
          </w:tcPr>
          <w:p w14:paraId="795AE15A" w14:textId="77777777" w:rsidR="00F71D77" w:rsidRPr="008E38E5" w:rsidRDefault="00F71D77" w:rsidP="00863A2F">
            <w:pPr>
              <w:pStyle w:val="NTableText"/>
              <w:jc w:val="center"/>
              <w:rPr>
                <w:sz w:val="18"/>
                <w:szCs w:val="18"/>
              </w:rPr>
            </w:pPr>
            <w:r w:rsidRPr="008E38E5">
              <w:rPr>
                <w:sz w:val="18"/>
                <w:szCs w:val="18"/>
              </w:rPr>
              <w:t>26.000</w:t>
            </w:r>
          </w:p>
        </w:tc>
        <w:tc>
          <w:tcPr>
            <w:tcW w:w="719" w:type="dxa"/>
            <w:noWrap/>
            <w:tcMar>
              <w:top w:w="12" w:type="dxa"/>
              <w:left w:w="12" w:type="dxa"/>
              <w:bottom w:w="0" w:type="dxa"/>
              <w:right w:w="12" w:type="dxa"/>
            </w:tcMar>
            <w:vAlign w:val="bottom"/>
          </w:tcPr>
          <w:p w14:paraId="2E843DF2"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22493752" w14:textId="77777777" w:rsidR="00F71D77" w:rsidRPr="008E38E5" w:rsidRDefault="00F71D77" w:rsidP="00863A2F">
            <w:pPr>
              <w:pStyle w:val="NTableText"/>
              <w:jc w:val="center"/>
              <w:rPr>
                <w:sz w:val="18"/>
                <w:szCs w:val="18"/>
              </w:rPr>
            </w:pPr>
            <w:r w:rsidRPr="008E38E5">
              <w:rPr>
                <w:sz w:val="18"/>
                <w:szCs w:val="18"/>
              </w:rPr>
              <w:t>--</w:t>
            </w:r>
          </w:p>
        </w:tc>
        <w:tc>
          <w:tcPr>
            <w:tcW w:w="719" w:type="dxa"/>
            <w:vAlign w:val="bottom"/>
          </w:tcPr>
          <w:p w14:paraId="6DDC066C"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2CEF61EF" w14:textId="77777777" w:rsidR="00F71D77" w:rsidRPr="008E38E5" w:rsidRDefault="00F71D77" w:rsidP="00863A2F">
            <w:pPr>
              <w:pStyle w:val="NTableText"/>
              <w:jc w:val="center"/>
              <w:rPr>
                <w:sz w:val="18"/>
                <w:szCs w:val="18"/>
              </w:rPr>
            </w:pPr>
            <w:r w:rsidRPr="008E38E5">
              <w:rPr>
                <w:sz w:val="18"/>
                <w:szCs w:val="18"/>
              </w:rPr>
              <w:t>0.312</w:t>
            </w:r>
          </w:p>
        </w:tc>
        <w:tc>
          <w:tcPr>
            <w:tcW w:w="719" w:type="dxa"/>
            <w:noWrap/>
            <w:tcMar>
              <w:top w:w="12" w:type="dxa"/>
              <w:left w:w="12" w:type="dxa"/>
              <w:bottom w:w="0" w:type="dxa"/>
              <w:right w:w="12" w:type="dxa"/>
            </w:tcMar>
            <w:vAlign w:val="bottom"/>
          </w:tcPr>
          <w:p w14:paraId="768CDBAC"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14D44B20"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2F52C4FF"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155C3139"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0CD90F3B"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7E2A14C2"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2F6B5DE0"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44FD168B"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3C56A6DE" w14:textId="77777777" w:rsidR="00F71D77" w:rsidRPr="008E38E5" w:rsidRDefault="00F71D77" w:rsidP="00863A2F">
            <w:pPr>
              <w:pStyle w:val="NTableText"/>
              <w:jc w:val="center"/>
              <w:rPr>
                <w:sz w:val="18"/>
                <w:szCs w:val="18"/>
              </w:rPr>
            </w:pPr>
            <w:r w:rsidRPr="008E38E5">
              <w:rPr>
                <w:sz w:val="18"/>
                <w:szCs w:val="18"/>
              </w:rPr>
              <w:t>--</w:t>
            </w:r>
          </w:p>
        </w:tc>
        <w:tc>
          <w:tcPr>
            <w:tcW w:w="703" w:type="dxa"/>
            <w:noWrap/>
            <w:tcMar>
              <w:top w:w="12" w:type="dxa"/>
              <w:left w:w="12" w:type="dxa"/>
              <w:bottom w:w="0" w:type="dxa"/>
              <w:right w:w="12" w:type="dxa"/>
            </w:tcMar>
            <w:vAlign w:val="bottom"/>
          </w:tcPr>
          <w:p w14:paraId="634C5A5A"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03332862" w14:textId="77777777" w:rsidR="00F71D77" w:rsidRPr="008E38E5" w:rsidRDefault="00F71D77" w:rsidP="00863A2F">
            <w:pPr>
              <w:pStyle w:val="NTableText"/>
              <w:jc w:val="center"/>
              <w:rPr>
                <w:sz w:val="18"/>
                <w:szCs w:val="18"/>
              </w:rPr>
            </w:pPr>
            <w:r w:rsidRPr="008E38E5">
              <w:rPr>
                <w:sz w:val="18"/>
                <w:szCs w:val="18"/>
              </w:rPr>
              <w:t>--</w:t>
            </w:r>
          </w:p>
        </w:tc>
        <w:tc>
          <w:tcPr>
            <w:tcW w:w="540" w:type="dxa"/>
            <w:noWrap/>
            <w:tcMar>
              <w:top w:w="12" w:type="dxa"/>
              <w:left w:w="12" w:type="dxa"/>
              <w:bottom w:w="0" w:type="dxa"/>
              <w:right w:w="12" w:type="dxa"/>
            </w:tcMar>
            <w:vAlign w:val="bottom"/>
          </w:tcPr>
          <w:p w14:paraId="5CA0EA7A" w14:textId="77777777" w:rsidR="00F71D77" w:rsidRPr="008E38E5" w:rsidRDefault="00F71D77" w:rsidP="00863A2F">
            <w:pPr>
              <w:pStyle w:val="NTableText"/>
              <w:jc w:val="center"/>
              <w:rPr>
                <w:sz w:val="18"/>
                <w:szCs w:val="18"/>
              </w:rPr>
            </w:pPr>
            <w:r w:rsidRPr="008E38E5">
              <w:rPr>
                <w:sz w:val="18"/>
                <w:szCs w:val="18"/>
              </w:rPr>
              <w:t>--</w:t>
            </w:r>
          </w:p>
        </w:tc>
      </w:tr>
      <w:tr w:rsidR="00F71D77" w:rsidRPr="008E38E5" w14:paraId="7CCEDD33" w14:textId="77777777" w:rsidTr="00863A2F">
        <w:trPr>
          <w:trHeight w:val="260"/>
          <w:jc w:val="center"/>
        </w:trPr>
        <w:tc>
          <w:tcPr>
            <w:tcW w:w="715" w:type="dxa"/>
            <w:noWrap/>
            <w:tcMar>
              <w:top w:w="12" w:type="dxa"/>
              <w:left w:w="12" w:type="dxa"/>
              <w:bottom w:w="0" w:type="dxa"/>
              <w:right w:w="12" w:type="dxa"/>
            </w:tcMar>
            <w:vAlign w:val="bottom"/>
          </w:tcPr>
          <w:p w14:paraId="3373AB75" w14:textId="77777777" w:rsidR="00F71D77" w:rsidRPr="008E38E5" w:rsidRDefault="00F71D77" w:rsidP="00863A2F">
            <w:pPr>
              <w:pStyle w:val="NTableText"/>
              <w:jc w:val="center"/>
              <w:rPr>
                <w:sz w:val="18"/>
                <w:szCs w:val="18"/>
              </w:rPr>
            </w:pPr>
            <w:r w:rsidRPr="008E38E5">
              <w:rPr>
                <w:sz w:val="18"/>
                <w:szCs w:val="18"/>
              </w:rPr>
              <w:t>28</w:t>
            </w:r>
          </w:p>
        </w:tc>
        <w:tc>
          <w:tcPr>
            <w:tcW w:w="1020" w:type="dxa"/>
            <w:noWrap/>
            <w:tcMar>
              <w:top w:w="12" w:type="dxa"/>
              <w:left w:w="12" w:type="dxa"/>
              <w:bottom w:w="0" w:type="dxa"/>
              <w:right w:w="12" w:type="dxa"/>
            </w:tcMar>
            <w:vAlign w:val="bottom"/>
          </w:tcPr>
          <w:p w14:paraId="778569AA" w14:textId="77777777" w:rsidR="00F71D77" w:rsidRPr="008E38E5" w:rsidRDefault="00F71D77" w:rsidP="00863A2F">
            <w:pPr>
              <w:pStyle w:val="NTableText"/>
              <w:jc w:val="center"/>
              <w:rPr>
                <w:sz w:val="18"/>
                <w:szCs w:val="18"/>
              </w:rPr>
            </w:pPr>
            <w:r w:rsidRPr="008E38E5">
              <w:rPr>
                <w:sz w:val="18"/>
                <w:szCs w:val="18"/>
              </w:rPr>
              <w:t>28.000</w:t>
            </w:r>
          </w:p>
        </w:tc>
        <w:tc>
          <w:tcPr>
            <w:tcW w:w="719" w:type="dxa"/>
            <w:noWrap/>
            <w:tcMar>
              <w:top w:w="12" w:type="dxa"/>
              <w:left w:w="12" w:type="dxa"/>
              <w:bottom w:w="0" w:type="dxa"/>
              <w:right w:w="12" w:type="dxa"/>
            </w:tcMar>
            <w:vAlign w:val="bottom"/>
          </w:tcPr>
          <w:p w14:paraId="54338782"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57E25DAB" w14:textId="77777777" w:rsidR="00F71D77" w:rsidRPr="008E38E5" w:rsidRDefault="00F71D77" w:rsidP="00863A2F">
            <w:pPr>
              <w:pStyle w:val="NTableText"/>
              <w:jc w:val="center"/>
              <w:rPr>
                <w:sz w:val="18"/>
                <w:szCs w:val="18"/>
              </w:rPr>
            </w:pPr>
            <w:r w:rsidRPr="008E38E5">
              <w:rPr>
                <w:sz w:val="18"/>
                <w:szCs w:val="18"/>
              </w:rPr>
              <w:t>--</w:t>
            </w:r>
          </w:p>
        </w:tc>
        <w:tc>
          <w:tcPr>
            <w:tcW w:w="719" w:type="dxa"/>
            <w:vAlign w:val="bottom"/>
          </w:tcPr>
          <w:p w14:paraId="223041FD"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30604AB9" w14:textId="77777777" w:rsidR="00F71D77" w:rsidRPr="008E38E5" w:rsidRDefault="00F71D77" w:rsidP="00863A2F">
            <w:pPr>
              <w:pStyle w:val="NTableText"/>
              <w:jc w:val="center"/>
              <w:rPr>
                <w:sz w:val="18"/>
                <w:szCs w:val="18"/>
              </w:rPr>
            </w:pPr>
            <w:r w:rsidRPr="008E38E5">
              <w:rPr>
                <w:sz w:val="18"/>
                <w:szCs w:val="18"/>
              </w:rPr>
              <w:t>0.312</w:t>
            </w:r>
          </w:p>
        </w:tc>
        <w:tc>
          <w:tcPr>
            <w:tcW w:w="719" w:type="dxa"/>
            <w:noWrap/>
            <w:tcMar>
              <w:top w:w="12" w:type="dxa"/>
              <w:left w:w="12" w:type="dxa"/>
              <w:bottom w:w="0" w:type="dxa"/>
              <w:right w:w="12" w:type="dxa"/>
            </w:tcMar>
            <w:vAlign w:val="bottom"/>
          </w:tcPr>
          <w:p w14:paraId="791F5D71"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4350A7C5" w14:textId="77777777" w:rsidR="00F71D77" w:rsidRPr="008E38E5" w:rsidRDefault="00F71D77" w:rsidP="00863A2F">
            <w:pPr>
              <w:pStyle w:val="NTableText"/>
              <w:jc w:val="center"/>
              <w:rPr>
                <w:sz w:val="18"/>
                <w:szCs w:val="18"/>
              </w:rPr>
            </w:pPr>
            <w:r w:rsidRPr="008E38E5">
              <w:rPr>
                <w:sz w:val="18"/>
                <w:szCs w:val="18"/>
              </w:rPr>
              <w:t>0.625</w:t>
            </w:r>
          </w:p>
        </w:tc>
        <w:tc>
          <w:tcPr>
            <w:tcW w:w="719" w:type="dxa"/>
            <w:noWrap/>
            <w:tcMar>
              <w:top w:w="12" w:type="dxa"/>
              <w:left w:w="12" w:type="dxa"/>
              <w:bottom w:w="0" w:type="dxa"/>
              <w:right w:w="12" w:type="dxa"/>
            </w:tcMar>
            <w:vAlign w:val="bottom"/>
          </w:tcPr>
          <w:p w14:paraId="084103D1"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413C14D6"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38F81A27"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21101DCA"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02539D23"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5CBFF785"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4B877ED0" w14:textId="77777777" w:rsidR="00F71D77" w:rsidRPr="008E38E5" w:rsidRDefault="00F71D77" w:rsidP="00863A2F">
            <w:pPr>
              <w:pStyle w:val="NTableText"/>
              <w:jc w:val="center"/>
              <w:rPr>
                <w:sz w:val="18"/>
                <w:szCs w:val="18"/>
              </w:rPr>
            </w:pPr>
            <w:r w:rsidRPr="008E38E5">
              <w:rPr>
                <w:sz w:val="18"/>
                <w:szCs w:val="18"/>
              </w:rPr>
              <w:t>--</w:t>
            </w:r>
          </w:p>
        </w:tc>
        <w:tc>
          <w:tcPr>
            <w:tcW w:w="703" w:type="dxa"/>
            <w:noWrap/>
            <w:tcMar>
              <w:top w:w="12" w:type="dxa"/>
              <w:left w:w="12" w:type="dxa"/>
              <w:bottom w:w="0" w:type="dxa"/>
              <w:right w:w="12" w:type="dxa"/>
            </w:tcMar>
            <w:vAlign w:val="bottom"/>
          </w:tcPr>
          <w:p w14:paraId="2818C5B5"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596589EB" w14:textId="77777777" w:rsidR="00F71D77" w:rsidRPr="008E38E5" w:rsidRDefault="00F71D77" w:rsidP="00863A2F">
            <w:pPr>
              <w:pStyle w:val="NTableText"/>
              <w:jc w:val="center"/>
              <w:rPr>
                <w:sz w:val="18"/>
                <w:szCs w:val="18"/>
              </w:rPr>
            </w:pPr>
            <w:r w:rsidRPr="008E38E5">
              <w:rPr>
                <w:sz w:val="18"/>
                <w:szCs w:val="18"/>
              </w:rPr>
              <w:t>--</w:t>
            </w:r>
          </w:p>
        </w:tc>
        <w:tc>
          <w:tcPr>
            <w:tcW w:w="540" w:type="dxa"/>
            <w:noWrap/>
            <w:tcMar>
              <w:top w:w="12" w:type="dxa"/>
              <w:left w:w="12" w:type="dxa"/>
              <w:bottom w:w="0" w:type="dxa"/>
              <w:right w:w="12" w:type="dxa"/>
            </w:tcMar>
            <w:vAlign w:val="bottom"/>
          </w:tcPr>
          <w:p w14:paraId="2768DC0E" w14:textId="77777777" w:rsidR="00F71D77" w:rsidRPr="008E38E5" w:rsidRDefault="00F71D77" w:rsidP="00863A2F">
            <w:pPr>
              <w:pStyle w:val="NTableText"/>
              <w:jc w:val="center"/>
              <w:rPr>
                <w:sz w:val="18"/>
                <w:szCs w:val="18"/>
              </w:rPr>
            </w:pPr>
            <w:r w:rsidRPr="008E38E5">
              <w:rPr>
                <w:sz w:val="18"/>
                <w:szCs w:val="18"/>
              </w:rPr>
              <w:t>--</w:t>
            </w:r>
          </w:p>
        </w:tc>
      </w:tr>
      <w:tr w:rsidR="00F71D77" w:rsidRPr="008E38E5" w14:paraId="0C8A01C4" w14:textId="77777777" w:rsidTr="00863A2F">
        <w:trPr>
          <w:trHeight w:val="260"/>
          <w:jc w:val="center"/>
        </w:trPr>
        <w:tc>
          <w:tcPr>
            <w:tcW w:w="715" w:type="dxa"/>
            <w:noWrap/>
            <w:tcMar>
              <w:top w:w="12" w:type="dxa"/>
              <w:left w:w="12" w:type="dxa"/>
              <w:bottom w:w="0" w:type="dxa"/>
              <w:right w:w="12" w:type="dxa"/>
            </w:tcMar>
            <w:vAlign w:val="bottom"/>
          </w:tcPr>
          <w:p w14:paraId="2708DEBF" w14:textId="77777777" w:rsidR="00F71D77" w:rsidRPr="008E38E5" w:rsidRDefault="00F71D77" w:rsidP="00863A2F">
            <w:pPr>
              <w:pStyle w:val="NTableText"/>
              <w:jc w:val="center"/>
              <w:rPr>
                <w:sz w:val="18"/>
                <w:szCs w:val="18"/>
              </w:rPr>
            </w:pPr>
            <w:r w:rsidRPr="008E38E5">
              <w:rPr>
                <w:sz w:val="18"/>
                <w:szCs w:val="18"/>
              </w:rPr>
              <w:lastRenderedPageBreak/>
              <w:t>30</w:t>
            </w:r>
          </w:p>
        </w:tc>
        <w:tc>
          <w:tcPr>
            <w:tcW w:w="1020" w:type="dxa"/>
            <w:noWrap/>
            <w:tcMar>
              <w:top w:w="12" w:type="dxa"/>
              <w:left w:w="12" w:type="dxa"/>
              <w:bottom w:w="0" w:type="dxa"/>
              <w:right w:w="12" w:type="dxa"/>
            </w:tcMar>
            <w:vAlign w:val="bottom"/>
          </w:tcPr>
          <w:p w14:paraId="1A560A8C" w14:textId="77777777" w:rsidR="00F71D77" w:rsidRPr="008E38E5" w:rsidRDefault="00F71D77" w:rsidP="00863A2F">
            <w:pPr>
              <w:pStyle w:val="NTableText"/>
              <w:jc w:val="center"/>
              <w:rPr>
                <w:sz w:val="18"/>
                <w:szCs w:val="18"/>
              </w:rPr>
            </w:pPr>
            <w:r w:rsidRPr="008E38E5">
              <w:rPr>
                <w:sz w:val="18"/>
                <w:szCs w:val="18"/>
              </w:rPr>
              <w:t>30.000</w:t>
            </w:r>
          </w:p>
        </w:tc>
        <w:tc>
          <w:tcPr>
            <w:tcW w:w="719" w:type="dxa"/>
            <w:noWrap/>
            <w:tcMar>
              <w:top w:w="12" w:type="dxa"/>
              <w:left w:w="12" w:type="dxa"/>
              <w:bottom w:w="0" w:type="dxa"/>
              <w:right w:w="12" w:type="dxa"/>
            </w:tcMar>
            <w:vAlign w:val="bottom"/>
          </w:tcPr>
          <w:p w14:paraId="71DF696F" w14:textId="77777777" w:rsidR="00F71D77" w:rsidRPr="008E38E5" w:rsidRDefault="00F71D77" w:rsidP="00863A2F">
            <w:pPr>
              <w:pStyle w:val="NTableText"/>
              <w:jc w:val="center"/>
              <w:rPr>
                <w:sz w:val="18"/>
                <w:szCs w:val="18"/>
              </w:rPr>
            </w:pPr>
            <w:r w:rsidRPr="008E38E5">
              <w:rPr>
                <w:sz w:val="18"/>
                <w:szCs w:val="18"/>
              </w:rPr>
              <w:t>0.250</w:t>
            </w:r>
          </w:p>
        </w:tc>
        <w:tc>
          <w:tcPr>
            <w:tcW w:w="719" w:type="dxa"/>
            <w:noWrap/>
            <w:tcMar>
              <w:top w:w="12" w:type="dxa"/>
              <w:left w:w="12" w:type="dxa"/>
              <w:bottom w:w="0" w:type="dxa"/>
              <w:right w:w="12" w:type="dxa"/>
            </w:tcMar>
            <w:vAlign w:val="bottom"/>
          </w:tcPr>
          <w:p w14:paraId="22DCB998" w14:textId="77777777" w:rsidR="00F71D77" w:rsidRPr="008E38E5" w:rsidRDefault="00F71D77" w:rsidP="00863A2F">
            <w:pPr>
              <w:pStyle w:val="NTableText"/>
              <w:jc w:val="center"/>
              <w:rPr>
                <w:sz w:val="18"/>
                <w:szCs w:val="18"/>
              </w:rPr>
            </w:pPr>
            <w:r w:rsidRPr="008E38E5">
              <w:rPr>
                <w:sz w:val="18"/>
                <w:szCs w:val="18"/>
              </w:rPr>
              <w:t>0.312</w:t>
            </w:r>
          </w:p>
        </w:tc>
        <w:tc>
          <w:tcPr>
            <w:tcW w:w="719" w:type="dxa"/>
            <w:vAlign w:val="bottom"/>
          </w:tcPr>
          <w:p w14:paraId="08C8AFD9" w14:textId="77777777" w:rsidR="00F71D77" w:rsidRPr="008E38E5" w:rsidRDefault="00F71D77" w:rsidP="00863A2F">
            <w:pPr>
              <w:pStyle w:val="NTableText"/>
              <w:jc w:val="center"/>
              <w:rPr>
                <w:sz w:val="18"/>
                <w:szCs w:val="18"/>
              </w:rPr>
            </w:pPr>
            <w:r w:rsidRPr="008E38E5">
              <w:rPr>
                <w:sz w:val="18"/>
                <w:szCs w:val="18"/>
              </w:rPr>
              <w:t>0.250</w:t>
            </w:r>
          </w:p>
        </w:tc>
        <w:tc>
          <w:tcPr>
            <w:tcW w:w="719" w:type="dxa"/>
            <w:noWrap/>
            <w:tcMar>
              <w:top w:w="12" w:type="dxa"/>
              <w:left w:w="12" w:type="dxa"/>
              <w:bottom w:w="0" w:type="dxa"/>
              <w:right w:w="12" w:type="dxa"/>
            </w:tcMar>
            <w:vAlign w:val="bottom"/>
          </w:tcPr>
          <w:p w14:paraId="160ED115" w14:textId="77777777" w:rsidR="00F71D77" w:rsidRPr="008E38E5" w:rsidRDefault="00F71D77" w:rsidP="00863A2F">
            <w:pPr>
              <w:pStyle w:val="NTableText"/>
              <w:jc w:val="center"/>
              <w:rPr>
                <w:sz w:val="18"/>
                <w:szCs w:val="18"/>
              </w:rPr>
            </w:pPr>
            <w:r w:rsidRPr="008E38E5">
              <w:rPr>
                <w:sz w:val="18"/>
                <w:szCs w:val="18"/>
              </w:rPr>
              <w:t>0.312</w:t>
            </w:r>
          </w:p>
        </w:tc>
        <w:tc>
          <w:tcPr>
            <w:tcW w:w="719" w:type="dxa"/>
            <w:noWrap/>
            <w:tcMar>
              <w:top w:w="12" w:type="dxa"/>
              <w:left w:w="12" w:type="dxa"/>
              <w:bottom w:w="0" w:type="dxa"/>
              <w:right w:w="12" w:type="dxa"/>
            </w:tcMar>
            <w:vAlign w:val="bottom"/>
          </w:tcPr>
          <w:p w14:paraId="5177BD6A"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79AA5A7B" w14:textId="77777777" w:rsidR="00F71D77" w:rsidRPr="008E38E5" w:rsidRDefault="00F71D77" w:rsidP="00863A2F">
            <w:pPr>
              <w:pStyle w:val="NTableText"/>
              <w:jc w:val="center"/>
              <w:rPr>
                <w:sz w:val="18"/>
                <w:szCs w:val="18"/>
              </w:rPr>
            </w:pPr>
            <w:r w:rsidRPr="008E38E5">
              <w:rPr>
                <w:sz w:val="18"/>
                <w:szCs w:val="18"/>
              </w:rPr>
              <w:t>0.625</w:t>
            </w:r>
          </w:p>
        </w:tc>
        <w:tc>
          <w:tcPr>
            <w:tcW w:w="719" w:type="dxa"/>
            <w:noWrap/>
            <w:tcMar>
              <w:top w:w="12" w:type="dxa"/>
              <w:left w:w="12" w:type="dxa"/>
              <w:bottom w:w="0" w:type="dxa"/>
              <w:right w:w="12" w:type="dxa"/>
            </w:tcMar>
            <w:vAlign w:val="bottom"/>
          </w:tcPr>
          <w:p w14:paraId="175E0BC2"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0DF5DAAF"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2BD330CF"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600448BE"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1F678F2C"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62EC3EE8"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1C3645C4" w14:textId="77777777" w:rsidR="00F71D77" w:rsidRPr="008E38E5" w:rsidRDefault="00F71D77" w:rsidP="00863A2F">
            <w:pPr>
              <w:pStyle w:val="NTableText"/>
              <w:jc w:val="center"/>
              <w:rPr>
                <w:sz w:val="18"/>
                <w:szCs w:val="18"/>
              </w:rPr>
            </w:pPr>
            <w:r w:rsidRPr="008E38E5">
              <w:rPr>
                <w:sz w:val="18"/>
                <w:szCs w:val="18"/>
              </w:rPr>
              <w:t>--</w:t>
            </w:r>
          </w:p>
        </w:tc>
        <w:tc>
          <w:tcPr>
            <w:tcW w:w="703" w:type="dxa"/>
            <w:noWrap/>
            <w:tcMar>
              <w:top w:w="12" w:type="dxa"/>
              <w:left w:w="12" w:type="dxa"/>
              <w:bottom w:w="0" w:type="dxa"/>
              <w:right w:w="12" w:type="dxa"/>
            </w:tcMar>
            <w:vAlign w:val="bottom"/>
          </w:tcPr>
          <w:p w14:paraId="691F30DD"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6CA2851E" w14:textId="77777777" w:rsidR="00F71D77" w:rsidRPr="008E38E5" w:rsidRDefault="00F71D77" w:rsidP="00863A2F">
            <w:pPr>
              <w:pStyle w:val="NTableText"/>
              <w:jc w:val="center"/>
              <w:rPr>
                <w:sz w:val="18"/>
                <w:szCs w:val="18"/>
              </w:rPr>
            </w:pPr>
            <w:r w:rsidRPr="008E38E5">
              <w:rPr>
                <w:sz w:val="18"/>
                <w:szCs w:val="18"/>
              </w:rPr>
              <w:t>--</w:t>
            </w:r>
          </w:p>
        </w:tc>
        <w:tc>
          <w:tcPr>
            <w:tcW w:w="540" w:type="dxa"/>
            <w:noWrap/>
            <w:tcMar>
              <w:top w:w="12" w:type="dxa"/>
              <w:left w:w="12" w:type="dxa"/>
              <w:bottom w:w="0" w:type="dxa"/>
              <w:right w:w="12" w:type="dxa"/>
            </w:tcMar>
            <w:vAlign w:val="bottom"/>
          </w:tcPr>
          <w:p w14:paraId="31D9D340" w14:textId="77777777" w:rsidR="00F71D77" w:rsidRPr="008E38E5" w:rsidRDefault="00F71D77" w:rsidP="00863A2F">
            <w:pPr>
              <w:pStyle w:val="NTableText"/>
              <w:jc w:val="center"/>
              <w:rPr>
                <w:sz w:val="18"/>
                <w:szCs w:val="18"/>
              </w:rPr>
            </w:pPr>
            <w:r w:rsidRPr="008E38E5">
              <w:rPr>
                <w:sz w:val="18"/>
                <w:szCs w:val="18"/>
              </w:rPr>
              <w:t>--</w:t>
            </w:r>
          </w:p>
        </w:tc>
      </w:tr>
      <w:tr w:rsidR="00F71D77" w:rsidRPr="008E38E5" w14:paraId="36A1F6A5" w14:textId="77777777" w:rsidTr="00863A2F">
        <w:trPr>
          <w:trHeight w:val="260"/>
          <w:jc w:val="center"/>
        </w:trPr>
        <w:tc>
          <w:tcPr>
            <w:tcW w:w="715" w:type="dxa"/>
            <w:noWrap/>
            <w:tcMar>
              <w:top w:w="12" w:type="dxa"/>
              <w:left w:w="12" w:type="dxa"/>
              <w:bottom w:w="0" w:type="dxa"/>
              <w:right w:w="12" w:type="dxa"/>
            </w:tcMar>
            <w:vAlign w:val="bottom"/>
          </w:tcPr>
          <w:p w14:paraId="25726292" w14:textId="77777777" w:rsidR="00F71D77" w:rsidRPr="008E38E5" w:rsidRDefault="00F71D77" w:rsidP="00863A2F">
            <w:pPr>
              <w:pStyle w:val="NTableText"/>
              <w:jc w:val="center"/>
              <w:rPr>
                <w:sz w:val="18"/>
                <w:szCs w:val="18"/>
              </w:rPr>
            </w:pPr>
            <w:r w:rsidRPr="008E38E5">
              <w:rPr>
                <w:sz w:val="18"/>
                <w:szCs w:val="18"/>
              </w:rPr>
              <w:t>32</w:t>
            </w:r>
          </w:p>
        </w:tc>
        <w:tc>
          <w:tcPr>
            <w:tcW w:w="1020" w:type="dxa"/>
            <w:noWrap/>
            <w:tcMar>
              <w:top w:w="12" w:type="dxa"/>
              <w:left w:w="12" w:type="dxa"/>
              <w:bottom w:w="0" w:type="dxa"/>
              <w:right w:w="12" w:type="dxa"/>
            </w:tcMar>
            <w:vAlign w:val="bottom"/>
          </w:tcPr>
          <w:p w14:paraId="303C2E84" w14:textId="77777777" w:rsidR="00F71D77" w:rsidRPr="008E38E5" w:rsidRDefault="00F71D77" w:rsidP="00863A2F">
            <w:pPr>
              <w:pStyle w:val="NTableText"/>
              <w:jc w:val="center"/>
              <w:rPr>
                <w:sz w:val="18"/>
                <w:szCs w:val="18"/>
              </w:rPr>
            </w:pPr>
            <w:r w:rsidRPr="008E38E5">
              <w:rPr>
                <w:sz w:val="18"/>
                <w:szCs w:val="18"/>
              </w:rPr>
              <w:t>32.000</w:t>
            </w:r>
          </w:p>
        </w:tc>
        <w:tc>
          <w:tcPr>
            <w:tcW w:w="719" w:type="dxa"/>
            <w:noWrap/>
            <w:tcMar>
              <w:top w:w="12" w:type="dxa"/>
              <w:left w:w="12" w:type="dxa"/>
              <w:bottom w:w="0" w:type="dxa"/>
              <w:right w:w="12" w:type="dxa"/>
            </w:tcMar>
            <w:vAlign w:val="bottom"/>
          </w:tcPr>
          <w:p w14:paraId="0FD14FA1"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6BE88683" w14:textId="77777777" w:rsidR="00F71D77" w:rsidRPr="008E38E5" w:rsidRDefault="00F71D77" w:rsidP="00863A2F">
            <w:pPr>
              <w:pStyle w:val="NTableText"/>
              <w:jc w:val="center"/>
              <w:rPr>
                <w:sz w:val="18"/>
                <w:szCs w:val="18"/>
              </w:rPr>
            </w:pPr>
            <w:r w:rsidRPr="008E38E5">
              <w:rPr>
                <w:sz w:val="18"/>
                <w:szCs w:val="18"/>
              </w:rPr>
              <w:t>--</w:t>
            </w:r>
          </w:p>
        </w:tc>
        <w:tc>
          <w:tcPr>
            <w:tcW w:w="719" w:type="dxa"/>
            <w:vAlign w:val="bottom"/>
          </w:tcPr>
          <w:p w14:paraId="527D442D"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2AAD6477" w14:textId="77777777" w:rsidR="00F71D77" w:rsidRPr="008E38E5" w:rsidRDefault="00F71D77" w:rsidP="00863A2F">
            <w:pPr>
              <w:pStyle w:val="NTableText"/>
              <w:jc w:val="center"/>
              <w:rPr>
                <w:sz w:val="18"/>
                <w:szCs w:val="18"/>
              </w:rPr>
            </w:pPr>
            <w:r w:rsidRPr="008E38E5">
              <w:rPr>
                <w:sz w:val="18"/>
                <w:szCs w:val="18"/>
              </w:rPr>
              <w:t>0.312</w:t>
            </w:r>
          </w:p>
        </w:tc>
        <w:tc>
          <w:tcPr>
            <w:tcW w:w="719" w:type="dxa"/>
            <w:noWrap/>
            <w:tcMar>
              <w:top w:w="12" w:type="dxa"/>
              <w:left w:w="12" w:type="dxa"/>
              <w:bottom w:w="0" w:type="dxa"/>
              <w:right w:w="12" w:type="dxa"/>
            </w:tcMar>
            <w:vAlign w:val="bottom"/>
          </w:tcPr>
          <w:p w14:paraId="58F3F535"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2212D323" w14:textId="77777777" w:rsidR="00F71D77" w:rsidRPr="008E38E5" w:rsidRDefault="00F71D77" w:rsidP="00863A2F">
            <w:pPr>
              <w:pStyle w:val="NTableText"/>
              <w:jc w:val="center"/>
              <w:rPr>
                <w:sz w:val="18"/>
                <w:szCs w:val="18"/>
              </w:rPr>
            </w:pPr>
            <w:r w:rsidRPr="008E38E5">
              <w:rPr>
                <w:sz w:val="18"/>
                <w:szCs w:val="18"/>
              </w:rPr>
              <w:t>0.625</w:t>
            </w:r>
          </w:p>
        </w:tc>
        <w:tc>
          <w:tcPr>
            <w:tcW w:w="719" w:type="dxa"/>
            <w:noWrap/>
            <w:tcMar>
              <w:top w:w="12" w:type="dxa"/>
              <w:left w:w="12" w:type="dxa"/>
              <w:bottom w:w="0" w:type="dxa"/>
              <w:right w:w="12" w:type="dxa"/>
            </w:tcMar>
            <w:vAlign w:val="bottom"/>
          </w:tcPr>
          <w:p w14:paraId="473ABA3C"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33076571" w14:textId="77777777" w:rsidR="00F71D77" w:rsidRPr="008E38E5" w:rsidRDefault="00F71D77" w:rsidP="00863A2F">
            <w:pPr>
              <w:pStyle w:val="NTableText"/>
              <w:jc w:val="center"/>
              <w:rPr>
                <w:sz w:val="18"/>
                <w:szCs w:val="18"/>
              </w:rPr>
            </w:pPr>
            <w:r w:rsidRPr="008E38E5">
              <w:rPr>
                <w:sz w:val="18"/>
                <w:szCs w:val="18"/>
              </w:rPr>
              <w:t>0.688</w:t>
            </w:r>
          </w:p>
        </w:tc>
        <w:tc>
          <w:tcPr>
            <w:tcW w:w="719" w:type="dxa"/>
            <w:noWrap/>
            <w:tcMar>
              <w:top w:w="12" w:type="dxa"/>
              <w:left w:w="12" w:type="dxa"/>
              <w:bottom w:w="0" w:type="dxa"/>
              <w:right w:w="12" w:type="dxa"/>
            </w:tcMar>
            <w:vAlign w:val="bottom"/>
          </w:tcPr>
          <w:p w14:paraId="3DCB6B21"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3FD9AAFA"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1C81186E"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1F93051C"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6637D225" w14:textId="77777777" w:rsidR="00F71D77" w:rsidRPr="008E38E5" w:rsidRDefault="00F71D77" w:rsidP="00863A2F">
            <w:pPr>
              <w:pStyle w:val="NTableText"/>
              <w:jc w:val="center"/>
              <w:rPr>
                <w:sz w:val="18"/>
                <w:szCs w:val="18"/>
              </w:rPr>
            </w:pPr>
            <w:r w:rsidRPr="008E38E5">
              <w:rPr>
                <w:sz w:val="18"/>
                <w:szCs w:val="18"/>
              </w:rPr>
              <w:t>--</w:t>
            </w:r>
          </w:p>
        </w:tc>
        <w:tc>
          <w:tcPr>
            <w:tcW w:w="703" w:type="dxa"/>
            <w:noWrap/>
            <w:tcMar>
              <w:top w:w="12" w:type="dxa"/>
              <w:left w:w="12" w:type="dxa"/>
              <w:bottom w:w="0" w:type="dxa"/>
              <w:right w:w="12" w:type="dxa"/>
            </w:tcMar>
            <w:vAlign w:val="bottom"/>
          </w:tcPr>
          <w:p w14:paraId="0685C085"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54375115" w14:textId="77777777" w:rsidR="00F71D77" w:rsidRPr="008E38E5" w:rsidRDefault="00F71D77" w:rsidP="00863A2F">
            <w:pPr>
              <w:pStyle w:val="NTableText"/>
              <w:jc w:val="center"/>
              <w:rPr>
                <w:sz w:val="18"/>
                <w:szCs w:val="18"/>
              </w:rPr>
            </w:pPr>
            <w:r w:rsidRPr="008E38E5">
              <w:rPr>
                <w:sz w:val="18"/>
                <w:szCs w:val="18"/>
              </w:rPr>
              <w:t>--</w:t>
            </w:r>
          </w:p>
        </w:tc>
        <w:tc>
          <w:tcPr>
            <w:tcW w:w="540" w:type="dxa"/>
            <w:noWrap/>
            <w:tcMar>
              <w:top w:w="12" w:type="dxa"/>
              <w:left w:w="12" w:type="dxa"/>
              <w:bottom w:w="0" w:type="dxa"/>
              <w:right w:w="12" w:type="dxa"/>
            </w:tcMar>
            <w:vAlign w:val="bottom"/>
          </w:tcPr>
          <w:p w14:paraId="692E7741" w14:textId="77777777" w:rsidR="00F71D77" w:rsidRPr="008E38E5" w:rsidRDefault="00F71D77" w:rsidP="00863A2F">
            <w:pPr>
              <w:pStyle w:val="NTableText"/>
              <w:jc w:val="center"/>
              <w:rPr>
                <w:sz w:val="18"/>
                <w:szCs w:val="18"/>
              </w:rPr>
            </w:pPr>
            <w:r w:rsidRPr="008E38E5">
              <w:rPr>
                <w:sz w:val="18"/>
                <w:szCs w:val="18"/>
              </w:rPr>
              <w:t>--</w:t>
            </w:r>
          </w:p>
        </w:tc>
      </w:tr>
      <w:tr w:rsidR="00F71D77" w:rsidRPr="008E38E5" w14:paraId="6435A43F" w14:textId="77777777" w:rsidTr="00863A2F">
        <w:trPr>
          <w:trHeight w:val="260"/>
          <w:jc w:val="center"/>
        </w:trPr>
        <w:tc>
          <w:tcPr>
            <w:tcW w:w="715" w:type="dxa"/>
            <w:noWrap/>
            <w:tcMar>
              <w:top w:w="12" w:type="dxa"/>
              <w:left w:w="12" w:type="dxa"/>
              <w:bottom w:w="0" w:type="dxa"/>
              <w:right w:w="12" w:type="dxa"/>
            </w:tcMar>
            <w:vAlign w:val="bottom"/>
          </w:tcPr>
          <w:p w14:paraId="7E7FDF58" w14:textId="77777777" w:rsidR="00F71D77" w:rsidRPr="008E38E5" w:rsidRDefault="00F71D77" w:rsidP="00863A2F">
            <w:pPr>
              <w:pStyle w:val="NTableText"/>
              <w:jc w:val="center"/>
              <w:rPr>
                <w:sz w:val="18"/>
                <w:szCs w:val="18"/>
              </w:rPr>
            </w:pPr>
            <w:r w:rsidRPr="008E38E5">
              <w:rPr>
                <w:sz w:val="18"/>
                <w:szCs w:val="18"/>
              </w:rPr>
              <w:t>34</w:t>
            </w:r>
          </w:p>
        </w:tc>
        <w:tc>
          <w:tcPr>
            <w:tcW w:w="1020" w:type="dxa"/>
            <w:noWrap/>
            <w:tcMar>
              <w:top w:w="12" w:type="dxa"/>
              <w:left w:w="12" w:type="dxa"/>
              <w:bottom w:w="0" w:type="dxa"/>
              <w:right w:w="12" w:type="dxa"/>
            </w:tcMar>
            <w:vAlign w:val="bottom"/>
          </w:tcPr>
          <w:p w14:paraId="0AA83725" w14:textId="77777777" w:rsidR="00F71D77" w:rsidRPr="008E38E5" w:rsidRDefault="00F71D77" w:rsidP="00863A2F">
            <w:pPr>
              <w:pStyle w:val="NTableText"/>
              <w:jc w:val="center"/>
              <w:rPr>
                <w:sz w:val="18"/>
                <w:szCs w:val="18"/>
              </w:rPr>
            </w:pPr>
            <w:r w:rsidRPr="008E38E5">
              <w:rPr>
                <w:sz w:val="18"/>
                <w:szCs w:val="18"/>
              </w:rPr>
              <w:t>34.000</w:t>
            </w:r>
          </w:p>
        </w:tc>
        <w:tc>
          <w:tcPr>
            <w:tcW w:w="719" w:type="dxa"/>
            <w:noWrap/>
            <w:tcMar>
              <w:top w:w="12" w:type="dxa"/>
              <w:left w:w="12" w:type="dxa"/>
              <w:bottom w:w="0" w:type="dxa"/>
              <w:right w:w="12" w:type="dxa"/>
            </w:tcMar>
            <w:vAlign w:val="bottom"/>
          </w:tcPr>
          <w:p w14:paraId="725849CD"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401422A0" w14:textId="77777777" w:rsidR="00F71D77" w:rsidRPr="008E38E5" w:rsidRDefault="00F71D77" w:rsidP="00863A2F">
            <w:pPr>
              <w:pStyle w:val="NTableText"/>
              <w:jc w:val="center"/>
              <w:rPr>
                <w:sz w:val="18"/>
                <w:szCs w:val="18"/>
              </w:rPr>
            </w:pPr>
            <w:r w:rsidRPr="008E38E5">
              <w:rPr>
                <w:sz w:val="18"/>
                <w:szCs w:val="18"/>
              </w:rPr>
              <w:t>--</w:t>
            </w:r>
          </w:p>
        </w:tc>
        <w:tc>
          <w:tcPr>
            <w:tcW w:w="719" w:type="dxa"/>
            <w:vAlign w:val="bottom"/>
          </w:tcPr>
          <w:p w14:paraId="5F81365B"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7B0F1FEA" w14:textId="77777777" w:rsidR="00F71D77" w:rsidRPr="008E38E5" w:rsidRDefault="00F71D77" w:rsidP="00863A2F">
            <w:pPr>
              <w:pStyle w:val="NTableText"/>
              <w:jc w:val="center"/>
              <w:rPr>
                <w:sz w:val="18"/>
                <w:szCs w:val="18"/>
              </w:rPr>
            </w:pPr>
            <w:r w:rsidRPr="008E38E5">
              <w:rPr>
                <w:sz w:val="18"/>
                <w:szCs w:val="18"/>
              </w:rPr>
              <w:t>0.312</w:t>
            </w:r>
          </w:p>
        </w:tc>
        <w:tc>
          <w:tcPr>
            <w:tcW w:w="719" w:type="dxa"/>
            <w:noWrap/>
            <w:tcMar>
              <w:top w:w="12" w:type="dxa"/>
              <w:left w:w="12" w:type="dxa"/>
              <w:bottom w:w="0" w:type="dxa"/>
              <w:right w:w="12" w:type="dxa"/>
            </w:tcMar>
            <w:vAlign w:val="bottom"/>
          </w:tcPr>
          <w:p w14:paraId="0E485291"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07943037" w14:textId="77777777" w:rsidR="00F71D77" w:rsidRPr="008E38E5" w:rsidRDefault="00F71D77" w:rsidP="00863A2F">
            <w:pPr>
              <w:pStyle w:val="NTableText"/>
              <w:jc w:val="center"/>
              <w:rPr>
                <w:sz w:val="18"/>
                <w:szCs w:val="18"/>
              </w:rPr>
            </w:pPr>
            <w:r w:rsidRPr="008E38E5">
              <w:rPr>
                <w:sz w:val="18"/>
                <w:szCs w:val="18"/>
              </w:rPr>
              <w:t>0.625</w:t>
            </w:r>
          </w:p>
        </w:tc>
        <w:tc>
          <w:tcPr>
            <w:tcW w:w="719" w:type="dxa"/>
            <w:noWrap/>
            <w:tcMar>
              <w:top w:w="12" w:type="dxa"/>
              <w:left w:w="12" w:type="dxa"/>
              <w:bottom w:w="0" w:type="dxa"/>
              <w:right w:w="12" w:type="dxa"/>
            </w:tcMar>
            <w:vAlign w:val="bottom"/>
          </w:tcPr>
          <w:p w14:paraId="5B0A4F8C"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359A9616" w14:textId="77777777" w:rsidR="00F71D77" w:rsidRPr="008E38E5" w:rsidRDefault="00F71D77" w:rsidP="00863A2F">
            <w:pPr>
              <w:pStyle w:val="NTableText"/>
              <w:jc w:val="center"/>
              <w:rPr>
                <w:sz w:val="18"/>
                <w:szCs w:val="18"/>
              </w:rPr>
            </w:pPr>
            <w:r w:rsidRPr="008E38E5">
              <w:rPr>
                <w:sz w:val="18"/>
                <w:szCs w:val="18"/>
              </w:rPr>
              <w:t>0.688</w:t>
            </w:r>
          </w:p>
        </w:tc>
        <w:tc>
          <w:tcPr>
            <w:tcW w:w="719" w:type="dxa"/>
            <w:noWrap/>
            <w:tcMar>
              <w:top w:w="12" w:type="dxa"/>
              <w:left w:w="12" w:type="dxa"/>
              <w:bottom w:w="0" w:type="dxa"/>
              <w:right w:w="12" w:type="dxa"/>
            </w:tcMar>
            <w:vAlign w:val="bottom"/>
          </w:tcPr>
          <w:p w14:paraId="067C96DF"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74B4AA6C"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51FAE107"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2097A3AF"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746F37C1" w14:textId="77777777" w:rsidR="00F71D77" w:rsidRPr="008E38E5" w:rsidRDefault="00F71D77" w:rsidP="00863A2F">
            <w:pPr>
              <w:pStyle w:val="NTableText"/>
              <w:jc w:val="center"/>
              <w:rPr>
                <w:sz w:val="18"/>
                <w:szCs w:val="18"/>
              </w:rPr>
            </w:pPr>
            <w:r w:rsidRPr="008E38E5">
              <w:rPr>
                <w:sz w:val="18"/>
                <w:szCs w:val="18"/>
              </w:rPr>
              <w:t>--</w:t>
            </w:r>
          </w:p>
        </w:tc>
        <w:tc>
          <w:tcPr>
            <w:tcW w:w="703" w:type="dxa"/>
            <w:noWrap/>
            <w:tcMar>
              <w:top w:w="12" w:type="dxa"/>
              <w:left w:w="12" w:type="dxa"/>
              <w:bottom w:w="0" w:type="dxa"/>
              <w:right w:w="12" w:type="dxa"/>
            </w:tcMar>
            <w:vAlign w:val="bottom"/>
          </w:tcPr>
          <w:p w14:paraId="69BAD661"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3FBF3D67" w14:textId="77777777" w:rsidR="00F71D77" w:rsidRPr="008E38E5" w:rsidRDefault="00F71D77" w:rsidP="00863A2F">
            <w:pPr>
              <w:pStyle w:val="NTableText"/>
              <w:jc w:val="center"/>
              <w:rPr>
                <w:sz w:val="18"/>
                <w:szCs w:val="18"/>
              </w:rPr>
            </w:pPr>
            <w:r w:rsidRPr="008E38E5">
              <w:rPr>
                <w:sz w:val="18"/>
                <w:szCs w:val="18"/>
              </w:rPr>
              <w:t>--</w:t>
            </w:r>
          </w:p>
        </w:tc>
        <w:tc>
          <w:tcPr>
            <w:tcW w:w="540" w:type="dxa"/>
            <w:noWrap/>
            <w:tcMar>
              <w:top w:w="12" w:type="dxa"/>
              <w:left w:w="12" w:type="dxa"/>
              <w:bottom w:w="0" w:type="dxa"/>
              <w:right w:w="12" w:type="dxa"/>
            </w:tcMar>
            <w:vAlign w:val="bottom"/>
          </w:tcPr>
          <w:p w14:paraId="26A35D0E" w14:textId="77777777" w:rsidR="00F71D77" w:rsidRPr="008E38E5" w:rsidRDefault="00F71D77" w:rsidP="00863A2F">
            <w:pPr>
              <w:pStyle w:val="NTableText"/>
              <w:jc w:val="center"/>
              <w:rPr>
                <w:sz w:val="18"/>
                <w:szCs w:val="18"/>
              </w:rPr>
            </w:pPr>
            <w:r w:rsidRPr="008E38E5">
              <w:rPr>
                <w:sz w:val="18"/>
                <w:szCs w:val="18"/>
              </w:rPr>
              <w:t>--</w:t>
            </w:r>
          </w:p>
        </w:tc>
      </w:tr>
      <w:tr w:rsidR="00F71D77" w:rsidRPr="008E38E5" w14:paraId="11C22BAD" w14:textId="77777777" w:rsidTr="00863A2F">
        <w:trPr>
          <w:trHeight w:val="260"/>
          <w:jc w:val="center"/>
        </w:trPr>
        <w:tc>
          <w:tcPr>
            <w:tcW w:w="715" w:type="dxa"/>
            <w:noWrap/>
            <w:tcMar>
              <w:top w:w="12" w:type="dxa"/>
              <w:left w:w="12" w:type="dxa"/>
              <w:bottom w:w="0" w:type="dxa"/>
              <w:right w:w="12" w:type="dxa"/>
            </w:tcMar>
            <w:vAlign w:val="bottom"/>
          </w:tcPr>
          <w:p w14:paraId="78EAEDA2" w14:textId="77777777" w:rsidR="00F71D77" w:rsidRPr="008E38E5" w:rsidRDefault="00F71D77" w:rsidP="00863A2F">
            <w:pPr>
              <w:pStyle w:val="NTableText"/>
              <w:jc w:val="center"/>
              <w:rPr>
                <w:sz w:val="18"/>
                <w:szCs w:val="18"/>
              </w:rPr>
            </w:pPr>
            <w:r w:rsidRPr="008E38E5">
              <w:rPr>
                <w:sz w:val="18"/>
                <w:szCs w:val="18"/>
              </w:rPr>
              <w:t>36</w:t>
            </w:r>
          </w:p>
        </w:tc>
        <w:tc>
          <w:tcPr>
            <w:tcW w:w="1020" w:type="dxa"/>
            <w:noWrap/>
            <w:tcMar>
              <w:top w:w="12" w:type="dxa"/>
              <w:left w:w="12" w:type="dxa"/>
              <w:bottom w:w="0" w:type="dxa"/>
              <w:right w:w="12" w:type="dxa"/>
            </w:tcMar>
            <w:vAlign w:val="bottom"/>
          </w:tcPr>
          <w:p w14:paraId="67AB5D81" w14:textId="77777777" w:rsidR="00F71D77" w:rsidRPr="008E38E5" w:rsidRDefault="00F71D77" w:rsidP="00863A2F">
            <w:pPr>
              <w:pStyle w:val="NTableText"/>
              <w:jc w:val="center"/>
              <w:rPr>
                <w:sz w:val="18"/>
                <w:szCs w:val="18"/>
              </w:rPr>
            </w:pPr>
            <w:r w:rsidRPr="008E38E5">
              <w:rPr>
                <w:sz w:val="18"/>
                <w:szCs w:val="18"/>
              </w:rPr>
              <w:t>36.000</w:t>
            </w:r>
          </w:p>
        </w:tc>
        <w:tc>
          <w:tcPr>
            <w:tcW w:w="719" w:type="dxa"/>
            <w:noWrap/>
            <w:tcMar>
              <w:top w:w="12" w:type="dxa"/>
              <w:left w:w="12" w:type="dxa"/>
              <w:bottom w:w="0" w:type="dxa"/>
              <w:right w:w="12" w:type="dxa"/>
            </w:tcMar>
            <w:vAlign w:val="bottom"/>
          </w:tcPr>
          <w:p w14:paraId="342F0F3B"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0C681D75" w14:textId="77777777" w:rsidR="00F71D77" w:rsidRPr="008E38E5" w:rsidRDefault="00F71D77" w:rsidP="00863A2F">
            <w:pPr>
              <w:pStyle w:val="NTableText"/>
              <w:jc w:val="center"/>
              <w:rPr>
                <w:sz w:val="18"/>
                <w:szCs w:val="18"/>
              </w:rPr>
            </w:pPr>
            <w:r w:rsidRPr="008E38E5">
              <w:rPr>
                <w:sz w:val="18"/>
                <w:szCs w:val="18"/>
              </w:rPr>
              <w:t>--</w:t>
            </w:r>
          </w:p>
        </w:tc>
        <w:tc>
          <w:tcPr>
            <w:tcW w:w="719" w:type="dxa"/>
            <w:vAlign w:val="bottom"/>
          </w:tcPr>
          <w:p w14:paraId="113ECEE0"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319311C9" w14:textId="77777777" w:rsidR="00F71D77" w:rsidRPr="008E38E5" w:rsidRDefault="00F71D77" w:rsidP="00863A2F">
            <w:pPr>
              <w:pStyle w:val="NTableText"/>
              <w:jc w:val="center"/>
              <w:rPr>
                <w:sz w:val="18"/>
                <w:szCs w:val="18"/>
              </w:rPr>
            </w:pPr>
            <w:r w:rsidRPr="008E38E5">
              <w:rPr>
                <w:sz w:val="18"/>
                <w:szCs w:val="18"/>
              </w:rPr>
              <w:t>0.312</w:t>
            </w:r>
          </w:p>
        </w:tc>
        <w:tc>
          <w:tcPr>
            <w:tcW w:w="719" w:type="dxa"/>
            <w:noWrap/>
            <w:tcMar>
              <w:top w:w="12" w:type="dxa"/>
              <w:left w:w="12" w:type="dxa"/>
              <w:bottom w:w="0" w:type="dxa"/>
              <w:right w:w="12" w:type="dxa"/>
            </w:tcMar>
            <w:vAlign w:val="bottom"/>
          </w:tcPr>
          <w:p w14:paraId="721E1E83"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08858745" w14:textId="77777777" w:rsidR="00F71D77" w:rsidRPr="008E38E5" w:rsidRDefault="00F71D77" w:rsidP="00863A2F">
            <w:pPr>
              <w:pStyle w:val="NTableText"/>
              <w:jc w:val="center"/>
              <w:rPr>
                <w:sz w:val="18"/>
                <w:szCs w:val="18"/>
              </w:rPr>
            </w:pPr>
            <w:r w:rsidRPr="008E38E5">
              <w:rPr>
                <w:sz w:val="18"/>
                <w:szCs w:val="18"/>
              </w:rPr>
              <w:t>0.625</w:t>
            </w:r>
          </w:p>
        </w:tc>
        <w:tc>
          <w:tcPr>
            <w:tcW w:w="719" w:type="dxa"/>
            <w:noWrap/>
            <w:tcMar>
              <w:top w:w="12" w:type="dxa"/>
              <w:left w:w="12" w:type="dxa"/>
              <w:bottom w:w="0" w:type="dxa"/>
              <w:right w:w="12" w:type="dxa"/>
            </w:tcMar>
            <w:vAlign w:val="bottom"/>
          </w:tcPr>
          <w:p w14:paraId="05A32954" w14:textId="77777777" w:rsidR="00F71D77" w:rsidRPr="008E38E5" w:rsidRDefault="00F71D77" w:rsidP="00863A2F">
            <w:pPr>
              <w:pStyle w:val="NTableText"/>
              <w:jc w:val="center"/>
              <w:rPr>
                <w:sz w:val="18"/>
                <w:szCs w:val="18"/>
              </w:rPr>
            </w:pPr>
            <w:r w:rsidRPr="008E38E5">
              <w:rPr>
                <w:sz w:val="18"/>
                <w:szCs w:val="18"/>
              </w:rPr>
              <w:t>0.375</w:t>
            </w:r>
          </w:p>
        </w:tc>
        <w:tc>
          <w:tcPr>
            <w:tcW w:w="719" w:type="dxa"/>
            <w:noWrap/>
            <w:tcMar>
              <w:top w:w="12" w:type="dxa"/>
              <w:left w:w="12" w:type="dxa"/>
              <w:bottom w:w="0" w:type="dxa"/>
              <w:right w:w="12" w:type="dxa"/>
            </w:tcMar>
            <w:vAlign w:val="bottom"/>
          </w:tcPr>
          <w:p w14:paraId="5F752506" w14:textId="77777777" w:rsidR="00F71D77" w:rsidRPr="008E38E5" w:rsidRDefault="00F71D77" w:rsidP="00863A2F">
            <w:pPr>
              <w:pStyle w:val="NTableText"/>
              <w:jc w:val="center"/>
              <w:rPr>
                <w:sz w:val="18"/>
                <w:szCs w:val="18"/>
              </w:rPr>
            </w:pPr>
            <w:r w:rsidRPr="008E38E5">
              <w:rPr>
                <w:sz w:val="18"/>
                <w:szCs w:val="18"/>
              </w:rPr>
              <w:t>0.750</w:t>
            </w:r>
          </w:p>
        </w:tc>
        <w:tc>
          <w:tcPr>
            <w:tcW w:w="719" w:type="dxa"/>
            <w:noWrap/>
            <w:tcMar>
              <w:top w:w="12" w:type="dxa"/>
              <w:left w:w="12" w:type="dxa"/>
              <w:bottom w:w="0" w:type="dxa"/>
              <w:right w:w="12" w:type="dxa"/>
            </w:tcMar>
            <w:vAlign w:val="bottom"/>
          </w:tcPr>
          <w:p w14:paraId="2C1A4926"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0774F4D9" w14:textId="77777777" w:rsidR="00F71D77" w:rsidRPr="008E38E5" w:rsidRDefault="00F71D77" w:rsidP="00863A2F">
            <w:pPr>
              <w:pStyle w:val="NTableText"/>
              <w:jc w:val="center"/>
              <w:rPr>
                <w:sz w:val="18"/>
                <w:szCs w:val="18"/>
              </w:rPr>
            </w:pPr>
            <w:r w:rsidRPr="008E38E5">
              <w:rPr>
                <w:sz w:val="18"/>
                <w:szCs w:val="18"/>
              </w:rPr>
              <w:t>0.500</w:t>
            </w:r>
          </w:p>
        </w:tc>
        <w:tc>
          <w:tcPr>
            <w:tcW w:w="719" w:type="dxa"/>
            <w:noWrap/>
            <w:tcMar>
              <w:top w:w="12" w:type="dxa"/>
              <w:left w:w="12" w:type="dxa"/>
              <w:bottom w:w="0" w:type="dxa"/>
              <w:right w:w="12" w:type="dxa"/>
            </w:tcMar>
            <w:vAlign w:val="bottom"/>
          </w:tcPr>
          <w:p w14:paraId="2CE1EB98"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7217F9FC" w14:textId="77777777" w:rsidR="00F71D77" w:rsidRPr="008E38E5" w:rsidRDefault="00F71D77" w:rsidP="00863A2F">
            <w:pPr>
              <w:pStyle w:val="NTableText"/>
              <w:jc w:val="center"/>
              <w:rPr>
                <w:sz w:val="18"/>
                <w:szCs w:val="18"/>
              </w:rPr>
            </w:pPr>
            <w:r w:rsidRPr="008E38E5">
              <w:rPr>
                <w:sz w:val="18"/>
                <w:szCs w:val="18"/>
              </w:rPr>
              <w:t>--</w:t>
            </w:r>
          </w:p>
        </w:tc>
        <w:tc>
          <w:tcPr>
            <w:tcW w:w="719" w:type="dxa"/>
            <w:noWrap/>
            <w:tcMar>
              <w:top w:w="12" w:type="dxa"/>
              <w:left w:w="12" w:type="dxa"/>
              <w:bottom w:w="0" w:type="dxa"/>
              <w:right w:w="12" w:type="dxa"/>
            </w:tcMar>
            <w:vAlign w:val="bottom"/>
          </w:tcPr>
          <w:p w14:paraId="1CDE3B99" w14:textId="77777777" w:rsidR="00F71D77" w:rsidRPr="008E38E5" w:rsidRDefault="00F71D77" w:rsidP="00863A2F">
            <w:pPr>
              <w:pStyle w:val="NTableText"/>
              <w:jc w:val="center"/>
              <w:rPr>
                <w:sz w:val="18"/>
                <w:szCs w:val="18"/>
              </w:rPr>
            </w:pPr>
            <w:r w:rsidRPr="008E38E5">
              <w:rPr>
                <w:sz w:val="18"/>
                <w:szCs w:val="18"/>
              </w:rPr>
              <w:t>--</w:t>
            </w:r>
          </w:p>
        </w:tc>
        <w:tc>
          <w:tcPr>
            <w:tcW w:w="703" w:type="dxa"/>
            <w:noWrap/>
            <w:tcMar>
              <w:top w:w="12" w:type="dxa"/>
              <w:left w:w="12" w:type="dxa"/>
              <w:bottom w:w="0" w:type="dxa"/>
              <w:right w:w="12" w:type="dxa"/>
            </w:tcMar>
            <w:vAlign w:val="bottom"/>
          </w:tcPr>
          <w:p w14:paraId="14A12A96" w14:textId="77777777" w:rsidR="00F71D77" w:rsidRPr="008E38E5" w:rsidRDefault="00F71D77" w:rsidP="00863A2F">
            <w:pPr>
              <w:pStyle w:val="NTableText"/>
              <w:jc w:val="center"/>
              <w:rPr>
                <w:sz w:val="18"/>
                <w:szCs w:val="18"/>
              </w:rPr>
            </w:pPr>
            <w:r w:rsidRPr="008E38E5">
              <w:rPr>
                <w:sz w:val="18"/>
                <w:szCs w:val="18"/>
              </w:rPr>
              <w:t>--</w:t>
            </w:r>
          </w:p>
        </w:tc>
        <w:tc>
          <w:tcPr>
            <w:tcW w:w="720" w:type="dxa"/>
            <w:noWrap/>
            <w:tcMar>
              <w:top w:w="12" w:type="dxa"/>
              <w:left w:w="12" w:type="dxa"/>
              <w:bottom w:w="0" w:type="dxa"/>
              <w:right w:w="12" w:type="dxa"/>
            </w:tcMar>
            <w:vAlign w:val="bottom"/>
          </w:tcPr>
          <w:p w14:paraId="05EB7358" w14:textId="77777777" w:rsidR="00F71D77" w:rsidRPr="008E38E5" w:rsidRDefault="00F71D77" w:rsidP="00863A2F">
            <w:pPr>
              <w:pStyle w:val="NTableText"/>
              <w:jc w:val="center"/>
              <w:rPr>
                <w:sz w:val="18"/>
                <w:szCs w:val="18"/>
              </w:rPr>
            </w:pPr>
            <w:r w:rsidRPr="008E38E5">
              <w:rPr>
                <w:sz w:val="18"/>
                <w:szCs w:val="18"/>
              </w:rPr>
              <w:t>--</w:t>
            </w:r>
          </w:p>
        </w:tc>
        <w:tc>
          <w:tcPr>
            <w:tcW w:w="540" w:type="dxa"/>
            <w:noWrap/>
            <w:tcMar>
              <w:top w:w="12" w:type="dxa"/>
              <w:left w:w="12" w:type="dxa"/>
              <w:bottom w:w="0" w:type="dxa"/>
              <w:right w:w="12" w:type="dxa"/>
            </w:tcMar>
            <w:vAlign w:val="bottom"/>
          </w:tcPr>
          <w:p w14:paraId="34B4A8F2" w14:textId="77777777" w:rsidR="00F71D77" w:rsidRPr="008E38E5" w:rsidRDefault="00F71D77" w:rsidP="00863A2F">
            <w:pPr>
              <w:pStyle w:val="NTableText"/>
              <w:jc w:val="center"/>
              <w:rPr>
                <w:sz w:val="18"/>
                <w:szCs w:val="18"/>
              </w:rPr>
            </w:pPr>
            <w:r w:rsidRPr="008E38E5">
              <w:rPr>
                <w:sz w:val="18"/>
                <w:szCs w:val="18"/>
              </w:rPr>
              <w:t>--</w:t>
            </w:r>
          </w:p>
        </w:tc>
      </w:tr>
    </w:tbl>
    <w:p w14:paraId="61124491" w14:textId="77777777" w:rsidR="00F71D77" w:rsidRPr="00D14D9F" w:rsidRDefault="00F71D77" w:rsidP="00F71D77">
      <w:pPr>
        <w:pStyle w:val="NBodytext"/>
      </w:pPr>
    </w:p>
    <w:p w14:paraId="14DD5BC6" w14:textId="77777777" w:rsidR="00F71D77" w:rsidRDefault="00F71D77" w:rsidP="00F71D77">
      <w:pPr>
        <w:pStyle w:val="NBodytext"/>
      </w:pPr>
    </w:p>
    <w:p w14:paraId="0B168064" w14:textId="77777777" w:rsidR="00F71D77" w:rsidRDefault="00F71D77" w:rsidP="00F71D77">
      <w:pPr>
        <w:pStyle w:val="NBodytext"/>
        <w:sectPr w:rsidR="00F71D77" w:rsidSect="000D3C29">
          <w:headerReference w:type="default" r:id="rId33"/>
          <w:footerReference w:type="default" r:id="rId34"/>
          <w:headerReference w:type="first" r:id="rId35"/>
          <w:footerReference w:type="first" r:id="rId36"/>
          <w:pgSz w:w="15840" w:h="12240" w:orient="landscape" w:code="1"/>
          <w:pgMar w:top="1440" w:right="1440" w:bottom="1440" w:left="1440" w:header="720" w:footer="720" w:gutter="0"/>
          <w:cols w:space="720"/>
          <w:titlePg/>
          <w:docGrid w:linePitch="360"/>
        </w:sectPr>
      </w:pPr>
    </w:p>
    <w:p w14:paraId="79483E69" w14:textId="77777777" w:rsidR="00F71D77" w:rsidRDefault="00F71D77" w:rsidP="00F71D77">
      <w:pPr>
        <w:pStyle w:val="NAppx2"/>
      </w:pPr>
      <w:bookmarkStart w:id="479" w:name="_Toc458073862"/>
      <w:bookmarkStart w:id="480" w:name="_Toc461176431"/>
      <w:r>
        <w:lastRenderedPageBreak/>
        <w:t>Typical Amperage/Voltage Ranges</w:t>
      </w:r>
      <w:bookmarkEnd w:id="479"/>
      <w:bookmarkEnd w:id="480"/>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3380"/>
        <w:gridCol w:w="3640"/>
      </w:tblGrid>
      <w:tr w:rsidR="00F71D77" w:rsidRPr="007D79E6" w14:paraId="0B21D460" w14:textId="77777777" w:rsidTr="00863A2F">
        <w:trPr>
          <w:trHeight w:val="528"/>
          <w:jc w:val="center"/>
        </w:trPr>
        <w:tc>
          <w:tcPr>
            <w:tcW w:w="9360" w:type="dxa"/>
            <w:gridSpan w:val="3"/>
            <w:shd w:val="clear" w:color="auto" w:fill="auto"/>
            <w:noWrap/>
            <w:tcMar>
              <w:top w:w="10" w:type="dxa"/>
              <w:left w:w="10" w:type="dxa"/>
              <w:bottom w:w="0" w:type="dxa"/>
              <w:right w:w="10" w:type="dxa"/>
            </w:tcMar>
            <w:vAlign w:val="bottom"/>
          </w:tcPr>
          <w:p w14:paraId="638F4A4A" w14:textId="77777777" w:rsidR="00F71D77" w:rsidRPr="007D79E6" w:rsidRDefault="00F71D77" w:rsidP="00863A2F">
            <w:pPr>
              <w:pStyle w:val="NTableTitle"/>
              <w:jc w:val="center"/>
              <w:rPr>
                <w:lang w:val="es-MX"/>
              </w:rPr>
            </w:pPr>
            <w:r w:rsidRPr="007D79E6">
              <w:rPr>
                <w:lang w:val="es-MX"/>
              </w:rPr>
              <w:t>Low Hydrogen Electrodes</w:t>
            </w:r>
            <w:r>
              <w:rPr>
                <w:lang w:val="es-MX"/>
              </w:rPr>
              <w:br/>
            </w:r>
            <w:r w:rsidRPr="007D79E6">
              <w:rPr>
                <w:lang w:val="es-MX"/>
              </w:rPr>
              <w:t>(E7018, E8018, E9018)</w:t>
            </w:r>
          </w:p>
        </w:tc>
      </w:tr>
      <w:tr w:rsidR="00F71D77" w14:paraId="702C48D9" w14:textId="77777777" w:rsidTr="00863A2F">
        <w:trPr>
          <w:trHeight w:val="255"/>
          <w:jc w:val="center"/>
        </w:trPr>
        <w:tc>
          <w:tcPr>
            <w:tcW w:w="2340" w:type="dxa"/>
            <w:noWrap/>
            <w:tcMar>
              <w:top w:w="10" w:type="dxa"/>
              <w:left w:w="10" w:type="dxa"/>
              <w:bottom w:w="0" w:type="dxa"/>
              <w:right w:w="10" w:type="dxa"/>
            </w:tcMar>
            <w:vAlign w:val="bottom"/>
          </w:tcPr>
          <w:p w14:paraId="2BDD1209" w14:textId="77777777" w:rsidR="00F71D77" w:rsidRPr="005946BA" w:rsidRDefault="00F71D77" w:rsidP="00863A2F">
            <w:pPr>
              <w:pStyle w:val="NTableText"/>
              <w:jc w:val="center"/>
              <w:rPr>
                <w:b/>
              </w:rPr>
            </w:pPr>
            <w:r w:rsidRPr="005946BA">
              <w:rPr>
                <w:b/>
              </w:rPr>
              <w:t>Diameter</w:t>
            </w:r>
          </w:p>
        </w:tc>
        <w:tc>
          <w:tcPr>
            <w:tcW w:w="3380" w:type="dxa"/>
            <w:noWrap/>
            <w:tcMar>
              <w:top w:w="10" w:type="dxa"/>
              <w:left w:w="10" w:type="dxa"/>
              <w:bottom w:w="0" w:type="dxa"/>
              <w:right w:w="10" w:type="dxa"/>
            </w:tcMar>
            <w:vAlign w:val="bottom"/>
          </w:tcPr>
          <w:p w14:paraId="5B09AEB9" w14:textId="77777777" w:rsidR="00F71D77" w:rsidRPr="005946BA" w:rsidRDefault="00F71D77" w:rsidP="00863A2F">
            <w:pPr>
              <w:pStyle w:val="NTableText"/>
              <w:jc w:val="center"/>
              <w:rPr>
                <w:b/>
              </w:rPr>
            </w:pPr>
            <w:r w:rsidRPr="005946BA">
              <w:rPr>
                <w:b/>
              </w:rPr>
              <w:t>Amperage (Current)</w:t>
            </w:r>
          </w:p>
        </w:tc>
        <w:tc>
          <w:tcPr>
            <w:tcW w:w="3640" w:type="dxa"/>
            <w:noWrap/>
            <w:tcMar>
              <w:top w:w="10" w:type="dxa"/>
              <w:left w:w="10" w:type="dxa"/>
              <w:bottom w:w="0" w:type="dxa"/>
              <w:right w:w="10" w:type="dxa"/>
            </w:tcMar>
            <w:vAlign w:val="bottom"/>
          </w:tcPr>
          <w:p w14:paraId="1D80C5AD" w14:textId="77777777" w:rsidR="00F71D77" w:rsidRPr="005946BA" w:rsidRDefault="00F71D77" w:rsidP="00863A2F">
            <w:pPr>
              <w:pStyle w:val="NTableText"/>
              <w:jc w:val="center"/>
              <w:rPr>
                <w:b/>
              </w:rPr>
            </w:pPr>
            <w:r w:rsidRPr="005946BA">
              <w:rPr>
                <w:b/>
              </w:rPr>
              <w:t>Voltage</w:t>
            </w:r>
          </w:p>
        </w:tc>
      </w:tr>
      <w:tr w:rsidR="00F71D77" w14:paraId="396C0232" w14:textId="77777777" w:rsidTr="00863A2F">
        <w:trPr>
          <w:trHeight w:val="255"/>
          <w:jc w:val="center"/>
        </w:trPr>
        <w:tc>
          <w:tcPr>
            <w:tcW w:w="2340" w:type="dxa"/>
            <w:noWrap/>
            <w:tcMar>
              <w:top w:w="10" w:type="dxa"/>
              <w:left w:w="10" w:type="dxa"/>
              <w:bottom w:w="0" w:type="dxa"/>
              <w:right w:w="10" w:type="dxa"/>
            </w:tcMar>
            <w:vAlign w:val="bottom"/>
          </w:tcPr>
          <w:p w14:paraId="6DF3A637" w14:textId="77777777" w:rsidR="00F71D77" w:rsidRDefault="00F71D77" w:rsidP="00863A2F">
            <w:pPr>
              <w:pStyle w:val="NTableText"/>
              <w:jc w:val="center"/>
            </w:pPr>
            <w:r w:rsidRPr="008647F2">
              <w:rPr>
                <w:vertAlign w:val="superscript"/>
              </w:rPr>
              <w:t>3</w:t>
            </w:r>
            <w:r>
              <w:t>/</w:t>
            </w:r>
            <w:r w:rsidRPr="008647F2">
              <w:rPr>
                <w:vertAlign w:val="subscript"/>
              </w:rPr>
              <w:t>32</w:t>
            </w:r>
            <w:r>
              <w:t xml:space="preserve"> in.</w:t>
            </w:r>
          </w:p>
        </w:tc>
        <w:tc>
          <w:tcPr>
            <w:tcW w:w="3380" w:type="dxa"/>
            <w:noWrap/>
            <w:tcMar>
              <w:top w:w="10" w:type="dxa"/>
              <w:left w:w="10" w:type="dxa"/>
              <w:bottom w:w="0" w:type="dxa"/>
              <w:right w:w="10" w:type="dxa"/>
            </w:tcMar>
            <w:vAlign w:val="bottom"/>
          </w:tcPr>
          <w:p w14:paraId="373C6FB6" w14:textId="77777777" w:rsidR="00F71D77" w:rsidRDefault="00F71D77" w:rsidP="00863A2F">
            <w:pPr>
              <w:pStyle w:val="NTableText"/>
              <w:jc w:val="center"/>
            </w:pPr>
            <w:r>
              <w:t>80–100</w:t>
            </w:r>
          </w:p>
        </w:tc>
        <w:tc>
          <w:tcPr>
            <w:tcW w:w="3640" w:type="dxa"/>
            <w:noWrap/>
            <w:tcMar>
              <w:top w:w="10" w:type="dxa"/>
              <w:left w:w="10" w:type="dxa"/>
              <w:bottom w:w="0" w:type="dxa"/>
              <w:right w:w="10" w:type="dxa"/>
            </w:tcMar>
            <w:vAlign w:val="bottom"/>
          </w:tcPr>
          <w:p w14:paraId="249669F8" w14:textId="77777777" w:rsidR="00F71D77" w:rsidRDefault="00F71D77" w:rsidP="00863A2F">
            <w:pPr>
              <w:pStyle w:val="NTableText"/>
              <w:jc w:val="center"/>
            </w:pPr>
            <w:r>
              <w:t>20–23</w:t>
            </w:r>
          </w:p>
        </w:tc>
      </w:tr>
      <w:tr w:rsidR="00F71D77" w14:paraId="20A6F10D" w14:textId="77777777" w:rsidTr="00863A2F">
        <w:trPr>
          <w:trHeight w:val="255"/>
          <w:jc w:val="center"/>
        </w:trPr>
        <w:tc>
          <w:tcPr>
            <w:tcW w:w="2340" w:type="dxa"/>
            <w:noWrap/>
            <w:tcMar>
              <w:top w:w="10" w:type="dxa"/>
              <w:left w:w="10" w:type="dxa"/>
              <w:bottom w:w="0" w:type="dxa"/>
              <w:right w:w="10" w:type="dxa"/>
            </w:tcMar>
            <w:vAlign w:val="bottom"/>
          </w:tcPr>
          <w:p w14:paraId="7F9D0D5B" w14:textId="77777777" w:rsidR="00F71D77" w:rsidRDefault="00F71D77" w:rsidP="00863A2F">
            <w:pPr>
              <w:pStyle w:val="NTableText"/>
              <w:jc w:val="center"/>
            </w:pPr>
            <w:r w:rsidRPr="008647F2">
              <w:rPr>
                <w:vertAlign w:val="superscript"/>
              </w:rPr>
              <w:t>1</w:t>
            </w:r>
            <w:r>
              <w:t>/</w:t>
            </w:r>
            <w:r w:rsidRPr="008647F2">
              <w:rPr>
                <w:vertAlign w:val="subscript"/>
              </w:rPr>
              <w:t>8</w:t>
            </w:r>
            <w:r>
              <w:t xml:space="preserve"> in.</w:t>
            </w:r>
          </w:p>
        </w:tc>
        <w:tc>
          <w:tcPr>
            <w:tcW w:w="3380" w:type="dxa"/>
            <w:noWrap/>
            <w:tcMar>
              <w:top w:w="10" w:type="dxa"/>
              <w:left w:w="10" w:type="dxa"/>
              <w:bottom w:w="0" w:type="dxa"/>
              <w:right w:w="10" w:type="dxa"/>
            </w:tcMar>
            <w:vAlign w:val="bottom"/>
          </w:tcPr>
          <w:p w14:paraId="47164A0E" w14:textId="77777777" w:rsidR="00F71D77" w:rsidRDefault="00F71D77" w:rsidP="00863A2F">
            <w:pPr>
              <w:pStyle w:val="NTableText"/>
              <w:jc w:val="center"/>
            </w:pPr>
            <w:r>
              <w:t>115–135</w:t>
            </w:r>
          </w:p>
        </w:tc>
        <w:tc>
          <w:tcPr>
            <w:tcW w:w="3640" w:type="dxa"/>
            <w:noWrap/>
            <w:tcMar>
              <w:top w:w="10" w:type="dxa"/>
              <w:left w:w="10" w:type="dxa"/>
              <w:bottom w:w="0" w:type="dxa"/>
              <w:right w:w="10" w:type="dxa"/>
            </w:tcMar>
            <w:vAlign w:val="bottom"/>
          </w:tcPr>
          <w:p w14:paraId="3D23C770" w14:textId="77777777" w:rsidR="00F71D77" w:rsidRDefault="00F71D77" w:rsidP="00863A2F">
            <w:pPr>
              <w:pStyle w:val="NTableText"/>
              <w:jc w:val="center"/>
            </w:pPr>
            <w:r>
              <w:t>20–23</w:t>
            </w:r>
          </w:p>
        </w:tc>
      </w:tr>
      <w:tr w:rsidR="00F71D77" w14:paraId="46151541" w14:textId="77777777" w:rsidTr="00863A2F">
        <w:trPr>
          <w:trHeight w:val="255"/>
          <w:jc w:val="center"/>
        </w:trPr>
        <w:tc>
          <w:tcPr>
            <w:tcW w:w="2340" w:type="dxa"/>
            <w:tcBorders>
              <w:bottom w:val="single" w:sz="4" w:space="0" w:color="auto"/>
            </w:tcBorders>
            <w:noWrap/>
            <w:tcMar>
              <w:top w:w="10" w:type="dxa"/>
              <w:left w:w="10" w:type="dxa"/>
              <w:bottom w:w="0" w:type="dxa"/>
              <w:right w:w="10" w:type="dxa"/>
            </w:tcMar>
            <w:vAlign w:val="bottom"/>
          </w:tcPr>
          <w:p w14:paraId="3F7A3FA3" w14:textId="77777777" w:rsidR="00F71D77" w:rsidRDefault="00F71D77" w:rsidP="00863A2F">
            <w:pPr>
              <w:pStyle w:val="NTableText"/>
              <w:jc w:val="center"/>
            </w:pPr>
            <w:r w:rsidRPr="008647F2">
              <w:rPr>
                <w:vertAlign w:val="superscript"/>
              </w:rPr>
              <w:t>5/</w:t>
            </w:r>
            <w:r w:rsidRPr="008647F2">
              <w:rPr>
                <w:vertAlign w:val="subscript"/>
              </w:rPr>
              <w:t>32</w:t>
            </w:r>
            <w:r>
              <w:t xml:space="preserve"> in.</w:t>
            </w:r>
          </w:p>
        </w:tc>
        <w:tc>
          <w:tcPr>
            <w:tcW w:w="3380" w:type="dxa"/>
            <w:tcBorders>
              <w:bottom w:val="single" w:sz="4" w:space="0" w:color="auto"/>
            </w:tcBorders>
            <w:noWrap/>
            <w:tcMar>
              <w:top w:w="10" w:type="dxa"/>
              <w:left w:w="10" w:type="dxa"/>
              <w:bottom w:w="0" w:type="dxa"/>
              <w:right w:w="10" w:type="dxa"/>
            </w:tcMar>
            <w:vAlign w:val="bottom"/>
          </w:tcPr>
          <w:p w14:paraId="4FE827BB" w14:textId="77777777" w:rsidR="00F71D77" w:rsidRDefault="00F71D77" w:rsidP="00863A2F">
            <w:pPr>
              <w:pStyle w:val="NTableText"/>
              <w:jc w:val="center"/>
            </w:pPr>
            <w:r>
              <w:t>140–190</w:t>
            </w:r>
          </w:p>
        </w:tc>
        <w:tc>
          <w:tcPr>
            <w:tcW w:w="3640" w:type="dxa"/>
            <w:tcBorders>
              <w:bottom w:val="single" w:sz="4" w:space="0" w:color="auto"/>
            </w:tcBorders>
            <w:noWrap/>
            <w:tcMar>
              <w:top w:w="10" w:type="dxa"/>
              <w:left w:w="10" w:type="dxa"/>
              <w:bottom w:w="0" w:type="dxa"/>
              <w:right w:w="10" w:type="dxa"/>
            </w:tcMar>
            <w:vAlign w:val="bottom"/>
          </w:tcPr>
          <w:p w14:paraId="184910C5" w14:textId="77777777" w:rsidR="00F71D77" w:rsidRDefault="00F71D77" w:rsidP="00863A2F">
            <w:pPr>
              <w:pStyle w:val="NTableText"/>
              <w:jc w:val="center"/>
            </w:pPr>
            <w:r>
              <w:t>20–23</w:t>
            </w:r>
          </w:p>
        </w:tc>
      </w:tr>
      <w:tr w:rsidR="00F71D77" w:rsidRPr="007D79E6" w14:paraId="111031B1" w14:textId="77777777" w:rsidTr="00863A2F">
        <w:trPr>
          <w:trHeight w:val="528"/>
          <w:jc w:val="center"/>
        </w:trPr>
        <w:tc>
          <w:tcPr>
            <w:tcW w:w="9360" w:type="dxa"/>
            <w:gridSpan w:val="3"/>
            <w:shd w:val="clear" w:color="auto" w:fill="auto"/>
            <w:noWrap/>
            <w:tcMar>
              <w:top w:w="10" w:type="dxa"/>
              <w:left w:w="10" w:type="dxa"/>
              <w:bottom w:w="0" w:type="dxa"/>
              <w:right w:w="10" w:type="dxa"/>
            </w:tcMar>
            <w:vAlign w:val="bottom"/>
          </w:tcPr>
          <w:p w14:paraId="31DD4797" w14:textId="77777777" w:rsidR="00F71D77" w:rsidRPr="007D79E6" w:rsidRDefault="00F71D77" w:rsidP="00863A2F">
            <w:pPr>
              <w:pStyle w:val="NTableTitle"/>
              <w:jc w:val="center"/>
              <w:rPr>
                <w:lang w:val="es-MX"/>
              </w:rPr>
            </w:pPr>
            <w:r w:rsidRPr="007D79E6">
              <w:rPr>
                <w:lang w:val="es-MX"/>
              </w:rPr>
              <w:t>Cellulose Coated Electrodes</w:t>
            </w:r>
            <w:r>
              <w:rPr>
                <w:lang w:val="es-MX"/>
              </w:rPr>
              <w:br/>
            </w:r>
            <w:r w:rsidRPr="007D79E6">
              <w:rPr>
                <w:lang w:val="es-MX"/>
              </w:rPr>
              <w:t>(E6010, E7010-G, E8010-G, E9010-G)</w:t>
            </w:r>
          </w:p>
        </w:tc>
      </w:tr>
      <w:tr w:rsidR="00F71D77" w14:paraId="7027337E" w14:textId="77777777" w:rsidTr="00863A2F">
        <w:trPr>
          <w:trHeight w:val="255"/>
          <w:jc w:val="center"/>
        </w:trPr>
        <w:tc>
          <w:tcPr>
            <w:tcW w:w="2340" w:type="dxa"/>
            <w:noWrap/>
            <w:tcMar>
              <w:top w:w="10" w:type="dxa"/>
              <w:left w:w="10" w:type="dxa"/>
              <w:bottom w:w="0" w:type="dxa"/>
              <w:right w:w="10" w:type="dxa"/>
            </w:tcMar>
            <w:vAlign w:val="bottom"/>
          </w:tcPr>
          <w:p w14:paraId="354F11DE" w14:textId="77777777" w:rsidR="00F71D77" w:rsidRDefault="00F71D77" w:rsidP="00863A2F">
            <w:pPr>
              <w:pStyle w:val="NTableText"/>
              <w:jc w:val="center"/>
            </w:pPr>
            <w:r w:rsidRPr="008647F2">
              <w:rPr>
                <w:vertAlign w:val="superscript"/>
              </w:rPr>
              <w:t>3</w:t>
            </w:r>
            <w:r>
              <w:t>/</w:t>
            </w:r>
            <w:r w:rsidRPr="008647F2">
              <w:rPr>
                <w:vertAlign w:val="subscript"/>
              </w:rPr>
              <w:t>32</w:t>
            </w:r>
            <w:r>
              <w:t xml:space="preserve"> in.</w:t>
            </w:r>
          </w:p>
        </w:tc>
        <w:tc>
          <w:tcPr>
            <w:tcW w:w="3380" w:type="dxa"/>
            <w:noWrap/>
            <w:tcMar>
              <w:top w:w="10" w:type="dxa"/>
              <w:left w:w="10" w:type="dxa"/>
              <w:bottom w:w="0" w:type="dxa"/>
              <w:right w:w="10" w:type="dxa"/>
            </w:tcMar>
            <w:vAlign w:val="bottom"/>
          </w:tcPr>
          <w:p w14:paraId="356D3ED3" w14:textId="77777777" w:rsidR="00F71D77" w:rsidRDefault="00F71D77" w:rsidP="00863A2F">
            <w:pPr>
              <w:pStyle w:val="NTableText"/>
              <w:jc w:val="center"/>
            </w:pPr>
            <w:r>
              <w:t>50–90</w:t>
            </w:r>
          </w:p>
        </w:tc>
        <w:tc>
          <w:tcPr>
            <w:tcW w:w="3640" w:type="dxa"/>
            <w:noWrap/>
            <w:tcMar>
              <w:top w:w="10" w:type="dxa"/>
              <w:left w:w="10" w:type="dxa"/>
              <w:bottom w:w="0" w:type="dxa"/>
              <w:right w:w="10" w:type="dxa"/>
            </w:tcMar>
            <w:vAlign w:val="bottom"/>
          </w:tcPr>
          <w:p w14:paraId="3B1001F0" w14:textId="77777777" w:rsidR="00F71D77" w:rsidRDefault="00F71D77" w:rsidP="00863A2F">
            <w:pPr>
              <w:pStyle w:val="NTableText"/>
              <w:jc w:val="center"/>
            </w:pPr>
            <w:r>
              <w:t>22–25 (20–23 for Root Pass)</w:t>
            </w:r>
          </w:p>
        </w:tc>
      </w:tr>
      <w:tr w:rsidR="00F71D77" w14:paraId="3259873E" w14:textId="77777777" w:rsidTr="00863A2F">
        <w:trPr>
          <w:trHeight w:val="255"/>
          <w:jc w:val="center"/>
        </w:trPr>
        <w:tc>
          <w:tcPr>
            <w:tcW w:w="2340" w:type="dxa"/>
            <w:noWrap/>
            <w:tcMar>
              <w:top w:w="10" w:type="dxa"/>
              <w:left w:w="10" w:type="dxa"/>
              <w:bottom w:w="0" w:type="dxa"/>
              <w:right w:w="10" w:type="dxa"/>
            </w:tcMar>
            <w:vAlign w:val="bottom"/>
          </w:tcPr>
          <w:p w14:paraId="2AEF6AC7" w14:textId="77777777" w:rsidR="00F71D77" w:rsidRDefault="00F71D77" w:rsidP="00863A2F">
            <w:pPr>
              <w:pStyle w:val="NTableText"/>
              <w:jc w:val="center"/>
            </w:pPr>
            <w:r w:rsidRPr="008647F2">
              <w:rPr>
                <w:vertAlign w:val="superscript"/>
              </w:rPr>
              <w:t>1</w:t>
            </w:r>
            <w:r>
              <w:t>/</w:t>
            </w:r>
            <w:r w:rsidRPr="008647F2">
              <w:rPr>
                <w:vertAlign w:val="subscript"/>
              </w:rPr>
              <w:t>8</w:t>
            </w:r>
            <w:r>
              <w:t xml:space="preserve"> in.</w:t>
            </w:r>
          </w:p>
        </w:tc>
        <w:tc>
          <w:tcPr>
            <w:tcW w:w="3380" w:type="dxa"/>
            <w:noWrap/>
            <w:tcMar>
              <w:top w:w="10" w:type="dxa"/>
              <w:left w:w="10" w:type="dxa"/>
              <w:bottom w:w="0" w:type="dxa"/>
              <w:right w:w="10" w:type="dxa"/>
            </w:tcMar>
            <w:vAlign w:val="bottom"/>
          </w:tcPr>
          <w:p w14:paraId="3DE00D77" w14:textId="77777777" w:rsidR="00F71D77" w:rsidRDefault="00F71D77" w:rsidP="00863A2F">
            <w:pPr>
              <w:pStyle w:val="NTableText"/>
              <w:jc w:val="center"/>
            </w:pPr>
            <w:r>
              <w:t>90–120</w:t>
            </w:r>
          </w:p>
        </w:tc>
        <w:tc>
          <w:tcPr>
            <w:tcW w:w="3640" w:type="dxa"/>
            <w:noWrap/>
            <w:tcMar>
              <w:top w:w="10" w:type="dxa"/>
              <w:left w:w="10" w:type="dxa"/>
              <w:bottom w:w="0" w:type="dxa"/>
              <w:right w:w="10" w:type="dxa"/>
            </w:tcMar>
            <w:vAlign w:val="bottom"/>
          </w:tcPr>
          <w:p w14:paraId="57715869" w14:textId="77777777" w:rsidR="00F71D77" w:rsidRDefault="00F71D77" w:rsidP="00863A2F">
            <w:pPr>
              <w:pStyle w:val="NTableText"/>
              <w:jc w:val="center"/>
            </w:pPr>
            <w:r>
              <w:t>22–25 (20–23 for Root Pass)</w:t>
            </w:r>
          </w:p>
        </w:tc>
      </w:tr>
      <w:tr w:rsidR="00F71D77" w14:paraId="4C85E639" w14:textId="77777777" w:rsidTr="00863A2F">
        <w:trPr>
          <w:trHeight w:val="255"/>
          <w:jc w:val="center"/>
        </w:trPr>
        <w:tc>
          <w:tcPr>
            <w:tcW w:w="2340" w:type="dxa"/>
            <w:noWrap/>
            <w:tcMar>
              <w:top w:w="10" w:type="dxa"/>
              <w:left w:w="10" w:type="dxa"/>
              <w:bottom w:w="0" w:type="dxa"/>
              <w:right w:w="10" w:type="dxa"/>
            </w:tcMar>
            <w:vAlign w:val="bottom"/>
          </w:tcPr>
          <w:p w14:paraId="2FA619DC" w14:textId="77777777" w:rsidR="00F71D77" w:rsidRDefault="00F71D77" w:rsidP="00863A2F">
            <w:pPr>
              <w:pStyle w:val="NTableText"/>
              <w:jc w:val="center"/>
            </w:pPr>
            <w:r w:rsidRPr="008647F2">
              <w:rPr>
                <w:vertAlign w:val="superscript"/>
              </w:rPr>
              <w:t>5</w:t>
            </w:r>
            <w:r>
              <w:t>/</w:t>
            </w:r>
            <w:r w:rsidRPr="008647F2">
              <w:rPr>
                <w:vertAlign w:val="subscript"/>
              </w:rPr>
              <w:t>32</w:t>
            </w:r>
            <w:r>
              <w:t xml:space="preserve"> in.</w:t>
            </w:r>
          </w:p>
        </w:tc>
        <w:tc>
          <w:tcPr>
            <w:tcW w:w="3380" w:type="dxa"/>
            <w:noWrap/>
            <w:tcMar>
              <w:top w:w="10" w:type="dxa"/>
              <w:left w:w="10" w:type="dxa"/>
              <w:bottom w:w="0" w:type="dxa"/>
              <w:right w:w="10" w:type="dxa"/>
            </w:tcMar>
            <w:vAlign w:val="bottom"/>
          </w:tcPr>
          <w:p w14:paraId="123AD994" w14:textId="77777777" w:rsidR="00F71D77" w:rsidRDefault="00F71D77" w:rsidP="00863A2F">
            <w:pPr>
              <w:pStyle w:val="NTableText"/>
              <w:jc w:val="center"/>
            </w:pPr>
            <w:r>
              <w:t>130–160</w:t>
            </w:r>
          </w:p>
        </w:tc>
        <w:tc>
          <w:tcPr>
            <w:tcW w:w="3640" w:type="dxa"/>
            <w:noWrap/>
            <w:tcMar>
              <w:top w:w="10" w:type="dxa"/>
              <w:left w:w="10" w:type="dxa"/>
              <w:bottom w:w="0" w:type="dxa"/>
              <w:right w:w="10" w:type="dxa"/>
            </w:tcMar>
            <w:vAlign w:val="bottom"/>
          </w:tcPr>
          <w:p w14:paraId="76B9AF45" w14:textId="77777777" w:rsidR="00F71D77" w:rsidRDefault="00F71D77" w:rsidP="00863A2F">
            <w:pPr>
              <w:pStyle w:val="NTableText"/>
              <w:jc w:val="center"/>
            </w:pPr>
            <w:r>
              <w:t>25–28 (20–23 for Root Pass)</w:t>
            </w:r>
          </w:p>
        </w:tc>
      </w:tr>
      <w:tr w:rsidR="00F71D77" w14:paraId="7B69364E" w14:textId="77777777" w:rsidTr="00863A2F">
        <w:trPr>
          <w:trHeight w:val="255"/>
          <w:jc w:val="center"/>
        </w:trPr>
        <w:tc>
          <w:tcPr>
            <w:tcW w:w="2340" w:type="dxa"/>
            <w:noWrap/>
            <w:tcMar>
              <w:top w:w="10" w:type="dxa"/>
              <w:left w:w="10" w:type="dxa"/>
              <w:bottom w:w="0" w:type="dxa"/>
              <w:right w:w="10" w:type="dxa"/>
            </w:tcMar>
            <w:vAlign w:val="bottom"/>
          </w:tcPr>
          <w:p w14:paraId="47DDF1CC" w14:textId="77777777" w:rsidR="00F71D77" w:rsidRDefault="00F71D77" w:rsidP="00863A2F">
            <w:pPr>
              <w:pStyle w:val="NTableText"/>
              <w:jc w:val="center"/>
            </w:pPr>
            <w:r w:rsidRPr="008647F2">
              <w:rPr>
                <w:vertAlign w:val="superscript"/>
              </w:rPr>
              <w:t>3</w:t>
            </w:r>
            <w:r>
              <w:t>/</w:t>
            </w:r>
            <w:r w:rsidRPr="008647F2">
              <w:rPr>
                <w:vertAlign w:val="subscript"/>
              </w:rPr>
              <w:t>16</w:t>
            </w:r>
            <w:r>
              <w:t xml:space="preserve"> in.</w:t>
            </w:r>
          </w:p>
        </w:tc>
        <w:tc>
          <w:tcPr>
            <w:tcW w:w="3380" w:type="dxa"/>
            <w:noWrap/>
            <w:tcMar>
              <w:top w:w="10" w:type="dxa"/>
              <w:left w:w="10" w:type="dxa"/>
              <w:bottom w:w="0" w:type="dxa"/>
              <w:right w:w="10" w:type="dxa"/>
            </w:tcMar>
            <w:vAlign w:val="bottom"/>
          </w:tcPr>
          <w:p w14:paraId="2891F7D4" w14:textId="77777777" w:rsidR="00F71D77" w:rsidRDefault="00F71D77" w:rsidP="00863A2F">
            <w:pPr>
              <w:pStyle w:val="NTableText"/>
              <w:jc w:val="center"/>
            </w:pPr>
            <w:r>
              <w:t>160–190</w:t>
            </w:r>
          </w:p>
        </w:tc>
        <w:tc>
          <w:tcPr>
            <w:tcW w:w="3640" w:type="dxa"/>
            <w:noWrap/>
            <w:tcMar>
              <w:top w:w="10" w:type="dxa"/>
              <w:left w:w="10" w:type="dxa"/>
              <w:bottom w:w="0" w:type="dxa"/>
              <w:right w:w="10" w:type="dxa"/>
            </w:tcMar>
            <w:vAlign w:val="bottom"/>
          </w:tcPr>
          <w:p w14:paraId="02DD35E5" w14:textId="77777777" w:rsidR="00F71D77" w:rsidRDefault="00F71D77" w:rsidP="00863A2F">
            <w:pPr>
              <w:pStyle w:val="NTableText"/>
              <w:jc w:val="center"/>
            </w:pPr>
            <w:r>
              <w:t>25–30</w:t>
            </w:r>
          </w:p>
        </w:tc>
      </w:tr>
      <w:tr w:rsidR="00F71D77" w14:paraId="771DCA8D" w14:textId="77777777" w:rsidTr="00863A2F">
        <w:trPr>
          <w:trHeight w:val="255"/>
          <w:jc w:val="center"/>
        </w:trPr>
        <w:tc>
          <w:tcPr>
            <w:tcW w:w="9360" w:type="dxa"/>
            <w:gridSpan w:val="3"/>
            <w:noWrap/>
            <w:tcMar>
              <w:top w:w="10" w:type="dxa"/>
              <w:left w:w="10" w:type="dxa"/>
              <w:bottom w:w="0" w:type="dxa"/>
              <w:right w:w="10" w:type="dxa"/>
            </w:tcMar>
            <w:vAlign w:val="bottom"/>
          </w:tcPr>
          <w:p w14:paraId="0E553D4F" w14:textId="77777777" w:rsidR="00F71D77" w:rsidRDefault="00F71D77" w:rsidP="00863A2F">
            <w:pPr>
              <w:pStyle w:val="NTableText"/>
            </w:pPr>
            <w:r w:rsidRPr="002A40FA">
              <w:rPr>
                <w:b/>
              </w:rPr>
              <w:t>Note:</w:t>
            </w:r>
            <w:r>
              <w:t xml:space="preserve">  Voltage numbers presented herein are typical of measured values across the arc.  When measuring at machine terminals, voltage may be 2–3 volts higher due to circuit resistance.</w:t>
            </w:r>
          </w:p>
        </w:tc>
      </w:tr>
    </w:tbl>
    <w:p w14:paraId="4CF06EAB" w14:textId="77777777" w:rsidR="00F71D77" w:rsidRDefault="00F71D77" w:rsidP="00F71D77">
      <w:pPr>
        <w:pStyle w:val="NBodytext"/>
      </w:pPr>
    </w:p>
    <w:p w14:paraId="3ED2823E" w14:textId="77777777" w:rsidR="00F71D77" w:rsidRDefault="00F71D77" w:rsidP="00F71D77">
      <w:pPr>
        <w:pStyle w:val="NAppx2"/>
      </w:pPr>
      <w:bookmarkStart w:id="481" w:name="_Toc458073863"/>
      <w:bookmarkStart w:id="482" w:name="_Toc461176432"/>
      <w:r>
        <w:t>Pipe Dimensions and Tolerances per API 5L–"Line Pipe"</w:t>
      </w:r>
      <w:bookmarkEnd w:id="481"/>
      <w:bookmarkEnd w:id="48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4614"/>
        <w:gridCol w:w="2339"/>
        <w:gridCol w:w="2407"/>
      </w:tblGrid>
      <w:tr w:rsidR="00F71D77" w:rsidRPr="00081E15" w14:paraId="775E0057" w14:textId="77777777" w:rsidTr="00863A2F">
        <w:trPr>
          <w:cantSplit/>
        </w:trPr>
        <w:tc>
          <w:tcPr>
            <w:tcW w:w="8640" w:type="dxa"/>
            <w:gridSpan w:val="3"/>
            <w:shd w:val="clear" w:color="auto" w:fill="auto"/>
            <w:noWrap/>
            <w:tcMar>
              <w:top w:w="10" w:type="dxa"/>
              <w:left w:w="10" w:type="dxa"/>
              <w:bottom w:w="0" w:type="dxa"/>
              <w:right w:w="10" w:type="dxa"/>
            </w:tcMar>
            <w:vAlign w:val="center"/>
          </w:tcPr>
          <w:p w14:paraId="2CDB627C" w14:textId="77777777" w:rsidR="00F71D77" w:rsidRPr="00081E15" w:rsidRDefault="00F71D77" w:rsidP="00863A2F">
            <w:pPr>
              <w:pStyle w:val="NTableTitle"/>
              <w:jc w:val="center"/>
            </w:pPr>
            <w:r w:rsidRPr="00081E15">
              <w:t>Diameter of Pipe Body</w:t>
            </w:r>
          </w:p>
        </w:tc>
      </w:tr>
      <w:tr w:rsidR="00F71D77" w:rsidRPr="00081E15" w14:paraId="211208FF" w14:textId="77777777" w:rsidTr="00863A2F">
        <w:trPr>
          <w:cantSplit/>
        </w:trPr>
        <w:tc>
          <w:tcPr>
            <w:tcW w:w="4262" w:type="dxa"/>
            <w:shd w:val="clear" w:color="auto" w:fill="auto"/>
            <w:noWrap/>
            <w:tcMar>
              <w:top w:w="10" w:type="dxa"/>
              <w:left w:w="10" w:type="dxa"/>
              <w:bottom w:w="0" w:type="dxa"/>
              <w:right w:w="10" w:type="dxa"/>
            </w:tcMar>
            <w:vAlign w:val="center"/>
          </w:tcPr>
          <w:p w14:paraId="6C400CE1" w14:textId="77777777" w:rsidR="00F71D77" w:rsidRPr="005946BA" w:rsidRDefault="00F71D77" w:rsidP="00863A2F">
            <w:pPr>
              <w:pStyle w:val="NTableText"/>
              <w:jc w:val="center"/>
              <w:rPr>
                <w:b/>
              </w:rPr>
            </w:pPr>
            <w:r w:rsidRPr="005946BA">
              <w:rPr>
                <w:b/>
              </w:rPr>
              <w:t>Size</w:t>
            </w:r>
          </w:p>
        </w:tc>
        <w:tc>
          <w:tcPr>
            <w:tcW w:w="4378" w:type="dxa"/>
            <w:gridSpan w:val="2"/>
            <w:shd w:val="clear" w:color="auto" w:fill="auto"/>
            <w:noWrap/>
            <w:tcMar>
              <w:top w:w="10" w:type="dxa"/>
              <w:left w:w="10" w:type="dxa"/>
              <w:bottom w:w="0" w:type="dxa"/>
              <w:right w:w="10" w:type="dxa"/>
            </w:tcMar>
            <w:vAlign w:val="center"/>
          </w:tcPr>
          <w:p w14:paraId="703AF691" w14:textId="77777777" w:rsidR="00F71D77" w:rsidRPr="005946BA" w:rsidRDefault="00F71D77" w:rsidP="00863A2F">
            <w:pPr>
              <w:pStyle w:val="NTableText"/>
              <w:jc w:val="center"/>
              <w:rPr>
                <w:b/>
              </w:rPr>
            </w:pPr>
            <w:r w:rsidRPr="005946BA">
              <w:rPr>
                <w:b/>
              </w:rPr>
              <w:t>Tolerances</w:t>
            </w:r>
          </w:p>
        </w:tc>
      </w:tr>
      <w:tr w:rsidR="00F71D77" w:rsidRPr="00081E15" w14:paraId="5F7E7EE6" w14:textId="77777777" w:rsidTr="00863A2F">
        <w:trPr>
          <w:cantSplit/>
        </w:trPr>
        <w:tc>
          <w:tcPr>
            <w:tcW w:w="4262" w:type="dxa"/>
            <w:shd w:val="clear" w:color="auto" w:fill="auto"/>
            <w:noWrap/>
            <w:tcMar>
              <w:top w:w="10" w:type="dxa"/>
              <w:left w:w="10" w:type="dxa"/>
              <w:bottom w:w="0" w:type="dxa"/>
              <w:right w:w="10" w:type="dxa"/>
            </w:tcMar>
            <w:vAlign w:val="center"/>
          </w:tcPr>
          <w:p w14:paraId="4BEFDCE7" w14:textId="77777777" w:rsidR="00F71D77" w:rsidRPr="00081E15" w:rsidRDefault="00F71D77" w:rsidP="00863A2F">
            <w:pPr>
              <w:pStyle w:val="NTableText"/>
              <w:jc w:val="center"/>
            </w:pPr>
            <w:r w:rsidRPr="00081E15">
              <w:t>&lt; 2</w:t>
            </w:r>
            <w:r w:rsidRPr="008647F2">
              <w:rPr>
                <w:vertAlign w:val="superscript"/>
              </w:rPr>
              <w:t>3</w:t>
            </w:r>
            <w:r w:rsidRPr="00081E15">
              <w:t>/</w:t>
            </w:r>
            <w:r w:rsidRPr="008647F2">
              <w:rPr>
                <w:vertAlign w:val="subscript"/>
              </w:rPr>
              <w:t>8</w:t>
            </w:r>
          </w:p>
        </w:tc>
        <w:tc>
          <w:tcPr>
            <w:tcW w:w="4378" w:type="dxa"/>
            <w:gridSpan w:val="2"/>
            <w:shd w:val="clear" w:color="auto" w:fill="auto"/>
            <w:noWrap/>
            <w:tcMar>
              <w:top w:w="10" w:type="dxa"/>
              <w:left w:w="10" w:type="dxa"/>
              <w:bottom w:w="0" w:type="dxa"/>
              <w:right w:w="10" w:type="dxa"/>
            </w:tcMar>
            <w:vAlign w:val="center"/>
          </w:tcPr>
          <w:p w14:paraId="4BFA6195" w14:textId="77777777" w:rsidR="00F71D77" w:rsidRPr="00081E15" w:rsidRDefault="00F71D77" w:rsidP="00863A2F">
            <w:pPr>
              <w:pStyle w:val="NTableText"/>
              <w:jc w:val="center"/>
            </w:pPr>
            <w:r w:rsidRPr="00081E15">
              <w:t>+ 0.016</w:t>
            </w:r>
            <w:r>
              <w:t xml:space="preserve"> in.</w:t>
            </w:r>
            <w:r w:rsidRPr="00081E15">
              <w:t>, − 0.031</w:t>
            </w:r>
            <w:r>
              <w:t xml:space="preserve"> in.</w:t>
            </w:r>
          </w:p>
        </w:tc>
      </w:tr>
      <w:tr w:rsidR="00F71D77" w:rsidRPr="00081E15" w14:paraId="2EEA6862" w14:textId="77777777" w:rsidTr="00863A2F">
        <w:trPr>
          <w:cantSplit/>
        </w:trPr>
        <w:tc>
          <w:tcPr>
            <w:tcW w:w="4262" w:type="dxa"/>
            <w:shd w:val="clear" w:color="auto" w:fill="auto"/>
            <w:noWrap/>
            <w:tcMar>
              <w:top w:w="10" w:type="dxa"/>
              <w:left w:w="10" w:type="dxa"/>
              <w:bottom w:w="0" w:type="dxa"/>
              <w:right w:w="10" w:type="dxa"/>
            </w:tcMar>
            <w:vAlign w:val="center"/>
          </w:tcPr>
          <w:p w14:paraId="12D71B5E" w14:textId="77777777" w:rsidR="00F71D77" w:rsidRPr="00081E15" w:rsidRDefault="00F71D77" w:rsidP="00863A2F">
            <w:pPr>
              <w:pStyle w:val="NTableText"/>
              <w:jc w:val="center"/>
            </w:pPr>
            <w:r w:rsidRPr="00081E15">
              <w:t>≥ 2</w:t>
            </w:r>
            <w:r w:rsidRPr="008647F2">
              <w:rPr>
                <w:vertAlign w:val="superscript"/>
              </w:rPr>
              <w:t>3</w:t>
            </w:r>
            <w:r w:rsidRPr="00081E15">
              <w:t>/</w:t>
            </w:r>
            <w:r w:rsidRPr="008647F2">
              <w:rPr>
                <w:vertAlign w:val="subscript"/>
              </w:rPr>
              <w:t>8</w:t>
            </w:r>
            <w:r w:rsidRPr="00081E15">
              <w:t xml:space="preserve"> and ≤ 4</w:t>
            </w:r>
            <w:r w:rsidRPr="008647F2">
              <w:rPr>
                <w:vertAlign w:val="superscript"/>
              </w:rPr>
              <w:t>1</w:t>
            </w:r>
            <w:r w:rsidRPr="00081E15">
              <w:t>/</w:t>
            </w:r>
            <w:r w:rsidRPr="008647F2">
              <w:rPr>
                <w:vertAlign w:val="subscript"/>
              </w:rPr>
              <w:t>2</w:t>
            </w:r>
            <w:r w:rsidRPr="00081E15">
              <w:t>, continuous welded</w:t>
            </w:r>
          </w:p>
        </w:tc>
        <w:tc>
          <w:tcPr>
            <w:tcW w:w="4378" w:type="dxa"/>
            <w:gridSpan w:val="2"/>
            <w:shd w:val="clear" w:color="auto" w:fill="auto"/>
            <w:noWrap/>
            <w:tcMar>
              <w:top w:w="10" w:type="dxa"/>
              <w:left w:w="10" w:type="dxa"/>
              <w:bottom w:w="0" w:type="dxa"/>
              <w:right w:w="10" w:type="dxa"/>
            </w:tcMar>
            <w:vAlign w:val="center"/>
          </w:tcPr>
          <w:p w14:paraId="6141A882" w14:textId="77777777" w:rsidR="00F71D77" w:rsidRPr="00081E15" w:rsidRDefault="00F71D77" w:rsidP="00863A2F">
            <w:pPr>
              <w:pStyle w:val="NTableText"/>
              <w:jc w:val="center"/>
            </w:pPr>
            <w:r w:rsidRPr="00081E15">
              <w:t>± 1.00</w:t>
            </w:r>
            <w:r>
              <w:t>%</w:t>
            </w:r>
          </w:p>
        </w:tc>
      </w:tr>
      <w:tr w:rsidR="00F71D77" w:rsidRPr="00081E15" w14:paraId="4C7CA38D" w14:textId="77777777" w:rsidTr="00863A2F">
        <w:trPr>
          <w:cantSplit/>
        </w:trPr>
        <w:tc>
          <w:tcPr>
            <w:tcW w:w="4262" w:type="dxa"/>
            <w:shd w:val="clear" w:color="auto" w:fill="auto"/>
            <w:noWrap/>
            <w:tcMar>
              <w:top w:w="10" w:type="dxa"/>
              <w:left w:w="10" w:type="dxa"/>
              <w:bottom w:w="0" w:type="dxa"/>
              <w:right w:w="10" w:type="dxa"/>
            </w:tcMar>
            <w:vAlign w:val="center"/>
          </w:tcPr>
          <w:p w14:paraId="71B33351" w14:textId="77777777" w:rsidR="00F71D77" w:rsidRPr="00081E15" w:rsidRDefault="00F71D77" w:rsidP="00863A2F">
            <w:pPr>
              <w:pStyle w:val="NTableText"/>
              <w:jc w:val="center"/>
            </w:pPr>
            <w:r w:rsidRPr="00081E15">
              <w:t>≥ 2</w:t>
            </w:r>
            <w:r w:rsidRPr="008647F2">
              <w:rPr>
                <w:vertAlign w:val="superscript"/>
              </w:rPr>
              <w:t>3</w:t>
            </w:r>
            <w:r w:rsidRPr="00081E15">
              <w:t>/</w:t>
            </w:r>
            <w:r w:rsidRPr="008647F2">
              <w:rPr>
                <w:vertAlign w:val="subscript"/>
              </w:rPr>
              <w:t>8</w:t>
            </w:r>
            <w:r w:rsidRPr="00081E15">
              <w:t xml:space="preserve"> and &lt; 20</w:t>
            </w:r>
          </w:p>
        </w:tc>
        <w:tc>
          <w:tcPr>
            <w:tcW w:w="4378" w:type="dxa"/>
            <w:gridSpan w:val="2"/>
            <w:shd w:val="clear" w:color="auto" w:fill="auto"/>
            <w:noWrap/>
            <w:tcMar>
              <w:top w:w="10" w:type="dxa"/>
              <w:left w:w="10" w:type="dxa"/>
              <w:bottom w:w="0" w:type="dxa"/>
              <w:right w:w="10" w:type="dxa"/>
            </w:tcMar>
            <w:vAlign w:val="center"/>
          </w:tcPr>
          <w:p w14:paraId="02C4A1B7" w14:textId="77777777" w:rsidR="00F71D77" w:rsidRPr="00081E15" w:rsidRDefault="00F71D77" w:rsidP="00863A2F">
            <w:pPr>
              <w:pStyle w:val="NTableText"/>
              <w:jc w:val="center"/>
            </w:pPr>
            <w:r w:rsidRPr="00081E15">
              <w:t>± 0.75</w:t>
            </w:r>
            <w:r>
              <w:t>%</w:t>
            </w:r>
          </w:p>
        </w:tc>
      </w:tr>
      <w:tr w:rsidR="00F71D77" w:rsidRPr="00081E15" w14:paraId="2ED8BE87" w14:textId="77777777" w:rsidTr="00863A2F">
        <w:trPr>
          <w:cantSplit/>
        </w:trPr>
        <w:tc>
          <w:tcPr>
            <w:tcW w:w="4262" w:type="dxa"/>
            <w:shd w:val="clear" w:color="auto" w:fill="auto"/>
            <w:noWrap/>
            <w:tcMar>
              <w:top w:w="10" w:type="dxa"/>
              <w:left w:w="10" w:type="dxa"/>
              <w:bottom w:w="0" w:type="dxa"/>
              <w:right w:w="10" w:type="dxa"/>
            </w:tcMar>
            <w:vAlign w:val="center"/>
          </w:tcPr>
          <w:p w14:paraId="649B294C" w14:textId="77777777" w:rsidR="00F71D77" w:rsidRPr="00081E15" w:rsidRDefault="00F71D77" w:rsidP="00863A2F">
            <w:pPr>
              <w:pStyle w:val="NTableText"/>
              <w:jc w:val="center"/>
            </w:pPr>
            <w:r w:rsidRPr="00081E15">
              <w:t>≥ 20, seamless</w:t>
            </w:r>
          </w:p>
        </w:tc>
        <w:tc>
          <w:tcPr>
            <w:tcW w:w="4378" w:type="dxa"/>
            <w:gridSpan w:val="2"/>
            <w:shd w:val="clear" w:color="auto" w:fill="auto"/>
            <w:noWrap/>
            <w:tcMar>
              <w:top w:w="10" w:type="dxa"/>
              <w:left w:w="10" w:type="dxa"/>
              <w:bottom w:w="0" w:type="dxa"/>
              <w:right w:w="10" w:type="dxa"/>
            </w:tcMar>
            <w:vAlign w:val="center"/>
          </w:tcPr>
          <w:p w14:paraId="2F8C279F" w14:textId="77777777" w:rsidR="00F71D77" w:rsidRPr="00081E15" w:rsidRDefault="00F71D77" w:rsidP="00863A2F">
            <w:pPr>
              <w:pStyle w:val="NTableText"/>
              <w:jc w:val="center"/>
            </w:pPr>
            <w:r w:rsidRPr="00081E15">
              <w:t>± 1.00</w:t>
            </w:r>
            <w:r>
              <w:t>%</w:t>
            </w:r>
          </w:p>
        </w:tc>
      </w:tr>
      <w:tr w:rsidR="00F71D77" w:rsidRPr="00081E15" w14:paraId="6CD2C00B" w14:textId="77777777" w:rsidTr="00863A2F">
        <w:trPr>
          <w:cantSplit/>
        </w:trPr>
        <w:tc>
          <w:tcPr>
            <w:tcW w:w="4262" w:type="dxa"/>
            <w:shd w:val="clear" w:color="auto" w:fill="auto"/>
            <w:noWrap/>
            <w:tcMar>
              <w:top w:w="10" w:type="dxa"/>
              <w:left w:w="10" w:type="dxa"/>
              <w:bottom w:w="0" w:type="dxa"/>
              <w:right w:w="10" w:type="dxa"/>
            </w:tcMar>
            <w:vAlign w:val="center"/>
          </w:tcPr>
          <w:p w14:paraId="4C120A9F" w14:textId="77777777" w:rsidR="00F71D77" w:rsidRPr="00081E15" w:rsidRDefault="00F71D77" w:rsidP="00863A2F">
            <w:pPr>
              <w:pStyle w:val="NTableText"/>
              <w:jc w:val="center"/>
            </w:pPr>
            <w:r w:rsidRPr="00081E15">
              <w:t>≥ 20 and ≤ 36, welded</w:t>
            </w:r>
          </w:p>
        </w:tc>
        <w:tc>
          <w:tcPr>
            <w:tcW w:w="4378" w:type="dxa"/>
            <w:gridSpan w:val="2"/>
            <w:shd w:val="clear" w:color="auto" w:fill="auto"/>
            <w:noWrap/>
            <w:tcMar>
              <w:top w:w="10" w:type="dxa"/>
              <w:left w:w="10" w:type="dxa"/>
              <w:bottom w:w="0" w:type="dxa"/>
              <w:right w:w="10" w:type="dxa"/>
            </w:tcMar>
            <w:vAlign w:val="center"/>
          </w:tcPr>
          <w:p w14:paraId="6B2E5DD6" w14:textId="77777777" w:rsidR="00F71D77" w:rsidRPr="00081E15" w:rsidRDefault="00F71D77" w:rsidP="00863A2F">
            <w:pPr>
              <w:pStyle w:val="NTableText"/>
              <w:jc w:val="center"/>
            </w:pPr>
            <w:r w:rsidRPr="00081E15">
              <w:t>+ 0.75</w:t>
            </w:r>
            <w:r>
              <w:t>%</w:t>
            </w:r>
            <w:r w:rsidRPr="00081E15">
              <w:t>, − 0.25</w:t>
            </w:r>
            <w:r>
              <w:t>%</w:t>
            </w:r>
          </w:p>
        </w:tc>
      </w:tr>
      <w:tr w:rsidR="00F71D77" w:rsidRPr="00081E15" w14:paraId="5ECCF97A" w14:textId="77777777" w:rsidTr="00863A2F">
        <w:trPr>
          <w:cantSplit/>
        </w:trPr>
        <w:tc>
          <w:tcPr>
            <w:tcW w:w="4262" w:type="dxa"/>
            <w:shd w:val="clear" w:color="auto" w:fill="auto"/>
            <w:noWrap/>
            <w:tcMar>
              <w:top w:w="10" w:type="dxa"/>
              <w:left w:w="10" w:type="dxa"/>
              <w:bottom w:w="0" w:type="dxa"/>
              <w:right w:w="10" w:type="dxa"/>
            </w:tcMar>
            <w:vAlign w:val="center"/>
          </w:tcPr>
          <w:p w14:paraId="66BAB0E3" w14:textId="77777777" w:rsidR="00F71D77" w:rsidRDefault="00F71D77" w:rsidP="00863A2F">
            <w:pPr>
              <w:pStyle w:val="NTableText"/>
              <w:jc w:val="center"/>
            </w:pPr>
            <w:r w:rsidRPr="00081E15">
              <w:t>&gt; 36, welded</w:t>
            </w:r>
          </w:p>
          <w:p w14:paraId="40EA0638" w14:textId="77777777" w:rsidR="00721FB4" w:rsidRPr="00721FB4" w:rsidRDefault="00721FB4" w:rsidP="00721FB4"/>
          <w:p w14:paraId="4F0CD130" w14:textId="77777777" w:rsidR="00721FB4" w:rsidRPr="00721FB4" w:rsidRDefault="00721FB4" w:rsidP="00721FB4"/>
          <w:p w14:paraId="630DBA10" w14:textId="77777777" w:rsidR="00721FB4" w:rsidRPr="00721FB4" w:rsidRDefault="00721FB4" w:rsidP="00721FB4"/>
          <w:p w14:paraId="662A8B66" w14:textId="77777777" w:rsidR="00721FB4" w:rsidRPr="00721FB4" w:rsidRDefault="00721FB4" w:rsidP="00721FB4"/>
          <w:p w14:paraId="7B7026B3" w14:textId="77777777" w:rsidR="00721FB4" w:rsidRPr="00721FB4" w:rsidRDefault="00721FB4" w:rsidP="00721FB4"/>
          <w:p w14:paraId="6C1E5603" w14:textId="0932C304" w:rsidR="00721FB4" w:rsidRPr="00721FB4" w:rsidRDefault="00721FB4" w:rsidP="00721FB4"/>
        </w:tc>
        <w:tc>
          <w:tcPr>
            <w:tcW w:w="4378" w:type="dxa"/>
            <w:gridSpan w:val="2"/>
            <w:shd w:val="clear" w:color="auto" w:fill="auto"/>
            <w:noWrap/>
            <w:tcMar>
              <w:top w:w="10" w:type="dxa"/>
              <w:left w:w="10" w:type="dxa"/>
              <w:bottom w:w="0" w:type="dxa"/>
              <w:right w:w="10" w:type="dxa"/>
            </w:tcMar>
            <w:vAlign w:val="center"/>
          </w:tcPr>
          <w:p w14:paraId="62D6A035" w14:textId="77777777" w:rsidR="00F71D77" w:rsidRPr="00081E15" w:rsidRDefault="00F71D77" w:rsidP="00863A2F">
            <w:pPr>
              <w:pStyle w:val="NTableText"/>
              <w:jc w:val="center"/>
            </w:pPr>
            <w:r w:rsidRPr="00081E15">
              <w:t xml:space="preserve">+ </w:t>
            </w:r>
            <w:r w:rsidRPr="008647F2">
              <w:rPr>
                <w:vertAlign w:val="superscript"/>
              </w:rPr>
              <w:t>1</w:t>
            </w:r>
            <w:r w:rsidRPr="00081E15">
              <w:t>/</w:t>
            </w:r>
            <w:r w:rsidRPr="008647F2">
              <w:rPr>
                <w:vertAlign w:val="subscript"/>
              </w:rPr>
              <w:t>4</w:t>
            </w:r>
            <w:r>
              <w:t xml:space="preserve"> in.</w:t>
            </w:r>
            <w:r w:rsidRPr="00081E15">
              <w:t xml:space="preserve">, − </w:t>
            </w:r>
            <w:r w:rsidRPr="008647F2">
              <w:rPr>
                <w:vertAlign w:val="superscript"/>
              </w:rPr>
              <w:t>1</w:t>
            </w:r>
            <w:r w:rsidRPr="00081E15">
              <w:t>/</w:t>
            </w:r>
            <w:r w:rsidRPr="008647F2">
              <w:rPr>
                <w:vertAlign w:val="subscript"/>
              </w:rPr>
              <w:t>8</w:t>
            </w:r>
            <w:r>
              <w:t xml:space="preserve"> in.</w:t>
            </w:r>
          </w:p>
        </w:tc>
      </w:tr>
      <w:tr w:rsidR="00F71D77" w:rsidRPr="00081E15" w14:paraId="220145BA" w14:textId="77777777" w:rsidTr="00863A2F">
        <w:trPr>
          <w:cantSplit/>
        </w:trPr>
        <w:tc>
          <w:tcPr>
            <w:tcW w:w="8640" w:type="dxa"/>
            <w:gridSpan w:val="3"/>
            <w:shd w:val="clear" w:color="auto" w:fill="auto"/>
            <w:noWrap/>
            <w:tcMar>
              <w:top w:w="10" w:type="dxa"/>
              <w:left w:w="10" w:type="dxa"/>
              <w:bottom w:w="0" w:type="dxa"/>
              <w:right w:w="10" w:type="dxa"/>
            </w:tcMar>
            <w:vAlign w:val="center"/>
          </w:tcPr>
          <w:p w14:paraId="788BB08F" w14:textId="77777777" w:rsidR="00F71D77" w:rsidRPr="00081E15" w:rsidRDefault="00F71D77" w:rsidP="00863A2F">
            <w:pPr>
              <w:pStyle w:val="NTableTitle"/>
              <w:jc w:val="center"/>
            </w:pPr>
            <w:r w:rsidRPr="00081E15">
              <w:lastRenderedPageBreak/>
              <w:t>Pipe Straightness</w:t>
            </w:r>
          </w:p>
        </w:tc>
      </w:tr>
      <w:tr w:rsidR="00F71D77" w:rsidRPr="00081E15" w14:paraId="1FDB4C03" w14:textId="77777777" w:rsidTr="00863A2F">
        <w:trPr>
          <w:cantSplit/>
        </w:trPr>
        <w:tc>
          <w:tcPr>
            <w:tcW w:w="8640" w:type="dxa"/>
            <w:gridSpan w:val="3"/>
            <w:shd w:val="clear" w:color="auto" w:fill="auto"/>
            <w:noWrap/>
            <w:tcMar>
              <w:top w:w="10" w:type="dxa"/>
              <w:left w:w="10" w:type="dxa"/>
              <w:bottom w:w="0" w:type="dxa"/>
              <w:right w:w="10" w:type="dxa"/>
            </w:tcMar>
            <w:vAlign w:val="center"/>
          </w:tcPr>
          <w:p w14:paraId="7E9CBD06" w14:textId="77777777" w:rsidR="00F71D77" w:rsidRDefault="00F71D77" w:rsidP="00863A2F">
            <w:pPr>
              <w:pStyle w:val="NTableText"/>
              <w:jc w:val="center"/>
            </w:pPr>
            <w:r w:rsidRPr="00081E15">
              <w:t>Deviation from a straight line shall not exceed 0.2</w:t>
            </w:r>
            <w:r>
              <w:t>%</w:t>
            </w:r>
            <w:r w:rsidRPr="00081E15">
              <w:t xml:space="preserve"> of the length.</w:t>
            </w:r>
          </w:p>
          <w:p w14:paraId="23838D50" w14:textId="77777777" w:rsidR="00721FB4" w:rsidRPr="00721FB4" w:rsidRDefault="00721FB4" w:rsidP="00721FB4"/>
          <w:p w14:paraId="5428A772" w14:textId="77777777" w:rsidR="00721FB4" w:rsidRPr="00721FB4" w:rsidRDefault="00721FB4" w:rsidP="00721FB4"/>
          <w:p w14:paraId="25DCBA14" w14:textId="08D0FA8D" w:rsidR="00721FB4" w:rsidRPr="00721FB4" w:rsidRDefault="00721FB4" w:rsidP="00721FB4"/>
        </w:tc>
      </w:tr>
      <w:tr w:rsidR="00F71D77" w:rsidRPr="00081E15" w14:paraId="032DEB74" w14:textId="77777777" w:rsidTr="00863A2F">
        <w:trPr>
          <w:cantSplit/>
        </w:trPr>
        <w:tc>
          <w:tcPr>
            <w:tcW w:w="8640" w:type="dxa"/>
            <w:gridSpan w:val="3"/>
            <w:shd w:val="clear" w:color="auto" w:fill="auto"/>
            <w:noWrap/>
            <w:tcMar>
              <w:top w:w="10" w:type="dxa"/>
              <w:left w:w="10" w:type="dxa"/>
              <w:bottom w:w="0" w:type="dxa"/>
              <w:right w:w="10" w:type="dxa"/>
            </w:tcMar>
            <w:vAlign w:val="center"/>
          </w:tcPr>
          <w:p w14:paraId="3AFFD227" w14:textId="77777777" w:rsidR="00F71D77" w:rsidRPr="00081E15" w:rsidRDefault="00F71D77" w:rsidP="00863A2F">
            <w:pPr>
              <w:pStyle w:val="NTableTitle"/>
              <w:jc w:val="center"/>
            </w:pPr>
            <w:r w:rsidRPr="00081E15">
              <w:t>Diameter at Pipe Ends</w:t>
            </w:r>
          </w:p>
        </w:tc>
      </w:tr>
      <w:tr w:rsidR="00F71D77" w:rsidRPr="00081E15" w14:paraId="47B991D5" w14:textId="77777777" w:rsidTr="00863A2F">
        <w:trPr>
          <w:cantSplit/>
        </w:trPr>
        <w:tc>
          <w:tcPr>
            <w:tcW w:w="4262" w:type="dxa"/>
            <w:shd w:val="clear" w:color="auto" w:fill="auto"/>
            <w:noWrap/>
            <w:tcMar>
              <w:top w:w="10" w:type="dxa"/>
              <w:left w:w="10" w:type="dxa"/>
              <w:bottom w:w="0" w:type="dxa"/>
              <w:right w:w="10" w:type="dxa"/>
            </w:tcMar>
            <w:vAlign w:val="center"/>
          </w:tcPr>
          <w:p w14:paraId="13AE66FC" w14:textId="77777777" w:rsidR="00F71D77" w:rsidRPr="00081E15" w:rsidRDefault="00F71D77" w:rsidP="00863A2F">
            <w:pPr>
              <w:pStyle w:val="NTableText"/>
              <w:keepNext/>
              <w:jc w:val="center"/>
            </w:pPr>
            <w:r w:rsidRPr="00081E15">
              <w:t>≤ 10</w:t>
            </w:r>
            <w:r w:rsidRPr="008647F2">
              <w:rPr>
                <w:vertAlign w:val="superscript"/>
              </w:rPr>
              <w:t>3</w:t>
            </w:r>
            <w:r w:rsidRPr="00081E15">
              <w:t>/</w:t>
            </w:r>
            <w:r w:rsidRPr="008647F2">
              <w:rPr>
                <w:vertAlign w:val="subscript"/>
              </w:rPr>
              <w:t>4</w:t>
            </w:r>
          </w:p>
        </w:tc>
        <w:tc>
          <w:tcPr>
            <w:tcW w:w="4378" w:type="dxa"/>
            <w:gridSpan w:val="2"/>
            <w:shd w:val="clear" w:color="auto" w:fill="auto"/>
            <w:noWrap/>
            <w:tcMar>
              <w:top w:w="10" w:type="dxa"/>
              <w:left w:w="10" w:type="dxa"/>
              <w:bottom w:w="0" w:type="dxa"/>
              <w:right w:w="10" w:type="dxa"/>
            </w:tcMar>
            <w:vAlign w:val="center"/>
          </w:tcPr>
          <w:p w14:paraId="24B17A9D" w14:textId="77777777" w:rsidR="00F71D77" w:rsidRPr="00081E15" w:rsidRDefault="00F71D77" w:rsidP="00863A2F">
            <w:pPr>
              <w:pStyle w:val="NTableText"/>
              <w:keepNext/>
              <w:jc w:val="center"/>
            </w:pPr>
            <w:r w:rsidRPr="00081E15">
              <w:t xml:space="preserve">− </w:t>
            </w:r>
            <w:r w:rsidRPr="008647F2">
              <w:rPr>
                <w:vertAlign w:val="superscript"/>
              </w:rPr>
              <w:t>1</w:t>
            </w:r>
            <w:r w:rsidRPr="00081E15">
              <w:t>/</w:t>
            </w:r>
            <w:r w:rsidRPr="008647F2">
              <w:rPr>
                <w:vertAlign w:val="subscript"/>
              </w:rPr>
              <w:t>64</w:t>
            </w:r>
            <w:r>
              <w:t xml:space="preserve"> in.</w:t>
            </w:r>
            <w:r w:rsidRPr="00081E15">
              <w:t xml:space="preserve">, + </w:t>
            </w:r>
            <w:r w:rsidRPr="008647F2">
              <w:rPr>
                <w:vertAlign w:val="superscript"/>
              </w:rPr>
              <w:t>1</w:t>
            </w:r>
            <w:r w:rsidRPr="00081E15">
              <w:t>/</w:t>
            </w:r>
            <w:r w:rsidRPr="008647F2">
              <w:rPr>
                <w:vertAlign w:val="subscript"/>
              </w:rPr>
              <w:t>16</w:t>
            </w:r>
            <w:r>
              <w:t xml:space="preserve"> in.</w:t>
            </w:r>
          </w:p>
        </w:tc>
      </w:tr>
      <w:tr w:rsidR="00F71D77" w:rsidRPr="00081E15" w14:paraId="10B6908F" w14:textId="77777777" w:rsidTr="00863A2F">
        <w:trPr>
          <w:cantSplit/>
        </w:trPr>
        <w:tc>
          <w:tcPr>
            <w:tcW w:w="4262" w:type="dxa"/>
            <w:shd w:val="clear" w:color="auto" w:fill="auto"/>
            <w:noWrap/>
            <w:tcMar>
              <w:top w:w="10" w:type="dxa"/>
              <w:left w:w="10" w:type="dxa"/>
              <w:bottom w:w="0" w:type="dxa"/>
              <w:right w:w="10" w:type="dxa"/>
            </w:tcMar>
            <w:vAlign w:val="center"/>
          </w:tcPr>
          <w:p w14:paraId="351C6615" w14:textId="77777777" w:rsidR="00F71D77" w:rsidRPr="00081E15" w:rsidRDefault="00F71D77" w:rsidP="00863A2F">
            <w:pPr>
              <w:pStyle w:val="NTableText"/>
              <w:keepNext/>
              <w:jc w:val="center"/>
            </w:pPr>
            <w:r w:rsidRPr="00081E15">
              <w:t>&gt; 10</w:t>
            </w:r>
            <w:r w:rsidRPr="008647F2">
              <w:rPr>
                <w:vertAlign w:val="superscript"/>
              </w:rPr>
              <w:t>3</w:t>
            </w:r>
            <w:r w:rsidRPr="00081E15">
              <w:t>/</w:t>
            </w:r>
            <w:r w:rsidRPr="008647F2">
              <w:rPr>
                <w:vertAlign w:val="subscript"/>
              </w:rPr>
              <w:t>4</w:t>
            </w:r>
            <w:r w:rsidRPr="00081E15">
              <w:t xml:space="preserve"> and ≤ 20</w:t>
            </w:r>
          </w:p>
        </w:tc>
        <w:tc>
          <w:tcPr>
            <w:tcW w:w="4378" w:type="dxa"/>
            <w:gridSpan w:val="2"/>
            <w:shd w:val="clear" w:color="auto" w:fill="auto"/>
            <w:noWrap/>
            <w:tcMar>
              <w:top w:w="10" w:type="dxa"/>
              <w:left w:w="10" w:type="dxa"/>
              <w:bottom w:w="0" w:type="dxa"/>
              <w:right w:w="10" w:type="dxa"/>
            </w:tcMar>
            <w:vAlign w:val="center"/>
          </w:tcPr>
          <w:p w14:paraId="1D84F4F8" w14:textId="77777777" w:rsidR="00F71D77" w:rsidRPr="00081E15" w:rsidRDefault="00F71D77" w:rsidP="00863A2F">
            <w:pPr>
              <w:pStyle w:val="NTableText"/>
              <w:keepNext/>
              <w:jc w:val="center"/>
            </w:pPr>
            <w:r w:rsidRPr="00081E15">
              <w:t xml:space="preserve">− </w:t>
            </w:r>
            <w:r w:rsidRPr="008647F2">
              <w:rPr>
                <w:vertAlign w:val="superscript"/>
              </w:rPr>
              <w:t>1</w:t>
            </w:r>
            <w:r w:rsidRPr="00081E15">
              <w:t>/</w:t>
            </w:r>
            <w:r w:rsidRPr="008647F2">
              <w:rPr>
                <w:vertAlign w:val="subscript"/>
              </w:rPr>
              <w:t>32</w:t>
            </w:r>
            <w:r>
              <w:t xml:space="preserve"> in.</w:t>
            </w:r>
            <w:r w:rsidRPr="00081E15">
              <w:t xml:space="preserve">, + </w:t>
            </w:r>
            <w:r w:rsidRPr="008647F2">
              <w:rPr>
                <w:vertAlign w:val="superscript"/>
              </w:rPr>
              <w:t>3</w:t>
            </w:r>
            <w:r w:rsidRPr="00081E15">
              <w:t>/</w:t>
            </w:r>
            <w:r w:rsidRPr="008647F2">
              <w:rPr>
                <w:vertAlign w:val="subscript"/>
              </w:rPr>
              <w:t>32</w:t>
            </w:r>
            <w:r>
              <w:t xml:space="preserve"> in.</w:t>
            </w:r>
          </w:p>
        </w:tc>
      </w:tr>
      <w:tr w:rsidR="00F71D77" w:rsidRPr="00081E15" w14:paraId="75EC7C01" w14:textId="77777777" w:rsidTr="00863A2F">
        <w:trPr>
          <w:cantSplit/>
        </w:trPr>
        <w:tc>
          <w:tcPr>
            <w:tcW w:w="4262" w:type="dxa"/>
            <w:shd w:val="clear" w:color="auto" w:fill="auto"/>
            <w:noWrap/>
            <w:tcMar>
              <w:top w:w="10" w:type="dxa"/>
              <w:left w:w="10" w:type="dxa"/>
              <w:bottom w:w="0" w:type="dxa"/>
              <w:right w:w="10" w:type="dxa"/>
            </w:tcMar>
            <w:vAlign w:val="center"/>
          </w:tcPr>
          <w:p w14:paraId="46D475D8" w14:textId="77777777" w:rsidR="00F71D77" w:rsidRPr="00081E15" w:rsidRDefault="00F71D77" w:rsidP="00863A2F">
            <w:pPr>
              <w:pStyle w:val="NTableText"/>
              <w:jc w:val="center"/>
            </w:pPr>
            <w:r w:rsidRPr="00081E15">
              <w:t>&gt; 20 and ≤ 42</w:t>
            </w:r>
          </w:p>
        </w:tc>
        <w:tc>
          <w:tcPr>
            <w:tcW w:w="4378" w:type="dxa"/>
            <w:gridSpan w:val="2"/>
            <w:shd w:val="clear" w:color="auto" w:fill="auto"/>
            <w:noWrap/>
            <w:tcMar>
              <w:top w:w="10" w:type="dxa"/>
              <w:left w:w="10" w:type="dxa"/>
              <w:bottom w:w="0" w:type="dxa"/>
              <w:right w:w="10" w:type="dxa"/>
            </w:tcMar>
            <w:vAlign w:val="center"/>
          </w:tcPr>
          <w:p w14:paraId="5FB9CCA3" w14:textId="77777777" w:rsidR="00F71D77" w:rsidRPr="00081E15" w:rsidRDefault="00F71D77" w:rsidP="00863A2F">
            <w:pPr>
              <w:pStyle w:val="NTableText"/>
              <w:jc w:val="center"/>
            </w:pPr>
            <w:r w:rsidRPr="00081E15">
              <w:t xml:space="preserve">− </w:t>
            </w:r>
            <w:r w:rsidRPr="008647F2">
              <w:rPr>
                <w:vertAlign w:val="superscript"/>
              </w:rPr>
              <w:t>1</w:t>
            </w:r>
            <w:r w:rsidRPr="00081E15">
              <w:t>/</w:t>
            </w:r>
            <w:r w:rsidRPr="008647F2">
              <w:rPr>
                <w:vertAlign w:val="subscript"/>
              </w:rPr>
              <w:t>32</w:t>
            </w:r>
            <w:r>
              <w:t xml:space="preserve"> in.</w:t>
            </w:r>
            <w:r w:rsidRPr="00081E15">
              <w:t xml:space="preserve">, + </w:t>
            </w:r>
            <w:r w:rsidRPr="008647F2">
              <w:rPr>
                <w:vertAlign w:val="superscript"/>
              </w:rPr>
              <w:t>3</w:t>
            </w:r>
            <w:r w:rsidRPr="00081E15">
              <w:t>/</w:t>
            </w:r>
            <w:r w:rsidRPr="008647F2">
              <w:rPr>
                <w:vertAlign w:val="subscript"/>
              </w:rPr>
              <w:t>32</w:t>
            </w:r>
            <w:r>
              <w:t xml:space="preserve"> in.</w:t>
            </w:r>
          </w:p>
        </w:tc>
      </w:tr>
      <w:tr w:rsidR="00F71D77" w:rsidRPr="00081E15" w14:paraId="67FF4E43" w14:textId="77777777" w:rsidTr="00863A2F">
        <w:trPr>
          <w:cantSplit/>
        </w:trPr>
        <w:tc>
          <w:tcPr>
            <w:tcW w:w="4262" w:type="dxa"/>
            <w:shd w:val="clear" w:color="auto" w:fill="auto"/>
            <w:noWrap/>
            <w:tcMar>
              <w:top w:w="10" w:type="dxa"/>
              <w:left w:w="10" w:type="dxa"/>
              <w:bottom w:w="0" w:type="dxa"/>
              <w:right w:w="10" w:type="dxa"/>
            </w:tcMar>
            <w:vAlign w:val="center"/>
          </w:tcPr>
          <w:p w14:paraId="0C5E16B2" w14:textId="77777777" w:rsidR="00F71D77" w:rsidRPr="00081E15" w:rsidRDefault="00F71D77" w:rsidP="00863A2F">
            <w:pPr>
              <w:pStyle w:val="NTableText"/>
              <w:jc w:val="center"/>
            </w:pPr>
            <w:r w:rsidRPr="00081E15">
              <w:t>&gt; 42</w:t>
            </w:r>
          </w:p>
        </w:tc>
        <w:tc>
          <w:tcPr>
            <w:tcW w:w="4378" w:type="dxa"/>
            <w:gridSpan w:val="2"/>
            <w:shd w:val="clear" w:color="auto" w:fill="auto"/>
            <w:noWrap/>
            <w:tcMar>
              <w:top w:w="10" w:type="dxa"/>
              <w:left w:w="10" w:type="dxa"/>
              <w:bottom w:w="0" w:type="dxa"/>
              <w:right w:w="10" w:type="dxa"/>
            </w:tcMar>
            <w:vAlign w:val="center"/>
          </w:tcPr>
          <w:p w14:paraId="10996689" w14:textId="77777777" w:rsidR="00F71D77" w:rsidRPr="00081E15" w:rsidRDefault="00F71D77" w:rsidP="00863A2F">
            <w:pPr>
              <w:pStyle w:val="NTableText"/>
              <w:jc w:val="center"/>
            </w:pPr>
            <w:r w:rsidRPr="00081E15">
              <w:t xml:space="preserve">− </w:t>
            </w:r>
            <w:r w:rsidRPr="008647F2">
              <w:rPr>
                <w:vertAlign w:val="superscript"/>
              </w:rPr>
              <w:t>1</w:t>
            </w:r>
            <w:r w:rsidRPr="00081E15">
              <w:t>/</w:t>
            </w:r>
            <w:r w:rsidRPr="008647F2">
              <w:rPr>
                <w:vertAlign w:val="subscript"/>
              </w:rPr>
              <w:t>32</w:t>
            </w:r>
            <w:r>
              <w:t xml:space="preserve"> in.</w:t>
            </w:r>
            <w:r w:rsidRPr="00081E15">
              <w:t xml:space="preserve">, + </w:t>
            </w:r>
            <w:r w:rsidRPr="008647F2">
              <w:rPr>
                <w:vertAlign w:val="superscript"/>
              </w:rPr>
              <w:t>3</w:t>
            </w:r>
            <w:r w:rsidRPr="00081E15">
              <w:t>/</w:t>
            </w:r>
            <w:r w:rsidRPr="008647F2">
              <w:rPr>
                <w:vertAlign w:val="subscript"/>
              </w:rPr>
              <w:t>32</w:t>
            </w:r>
            <w:r>
              <w:t xml:space="preserve"> in.</w:t>
            </w:r>
          </w:p>
        </w:tc>
      </w:tr>
      <w:tr w:rsidR="00F71D77" w:rsidRPr="00081E15" w14:paraId="33C74904" w14:textId="77777777" w:rsidTr="00863A2F">
        <w:trPr>
          <w:cantSplit/>
        </w:trPr>
        <w:tc>
          <w:tcPr>
            <w:tcW w:w="8640" w:type="dxa"/>
            <w:gridSpan w:val="3"/>
            <w:shd w:val="clear" w:color="auto" w:fill="auto"/>
            <w:noWrap/>
            <w:tcMar>
              <w:top w:w="10" w:type="dxa"/>
              <w:left w:w="10" w:type="dxa"/>
              <w:bottom w:w="0" w:type="dxa"/>
              <w:right w:w="10" w:type="dxa"/>
            </w:tcMar>
            <w:vAlign w:val="center"/>
          </w:tcPr>
          <w:p w14:paraId="486A5EE5" w14:textId="77777777" w:rsidR="00F71D77" w:rsidRPr="00081E15" w:rsidRDefault="00F71D77" w:rsidP="00863A2F">
            <w:pPr>
              <w:pStyle w:val="NTableText"/>
              <w:jc w:val="center"/>
            </w:pPr>
            <w:r w:rsidRPr="000A6304">
              <w:rPr>
                <w:b/>
              </w:rPr>
              <w:t>Note:</w:t>
            </w:r>
            <w:r w:rsidRPr="00081E15">
              <w:t xml:space="preserve">  The above pipe end tolerances are valid for a distance of 4 in. only from the end of the pipe.</w:t>
            </w:r>
          </w:p>
        </w:tc>
      </w:tr>
      <w:tr w:rsidR="00F71D77" w:rsidRPr="00081E15" w14:paraId="29AFD1DB" w14:textId="77777777" w:rsidTr="00863A2F">
        <w:trPr>
          <w:cantSplit/>
        </w:trPr>
        <w:tc>
          <w:tcPr>
            <w:tcW w:w="8640" w:type="dxa"/>
            <w:gridSpan w:val="3"/>
            <w:shd w:val="clear" w:color="auto" w:fill="auto"/>
            <w:noWrap/>
            <w:tcMar>
              <w:top w:w="10" w:type="dxa"/>
              <w:left w:w="10" w:type="dxa"/>
              <w:bottom w:w="0" w:type="dxa"/>
              <w:right w:w="10" w:type="dxa"/>
            </w:tcMar>
            <w:vAlign w:val="center"/>
          </w:tcPr>
          <w:p w14:paraId="7F48DF6A" w14:textId="77777777" w:rsidR="00F71D77" w:rsidRPr="00081E15" w:rsidRDefault="00F71D77" w:rsidP="00863A2F">
            <w:pPr>
              <w:pStyle w:val="NTableTitle"/>
              <w:jc w:val="center"/>
            </w:pPr>
            <w:r w:rsidRPr="00081E15">
              <w:t>Pipe Out-Of-Roundness</w:t>
            </w:r>
          </w:p>
        </w:tc>
      </w:tr>
      <w:tr w:rsidR="00F71D77" w:rsidRPr="00081E15" w14:paraId="3773697D" w14:textId="77777777" w:rsidTr="00863A2F">
        <w:trPr>
          <w:cantSplit/>
        </w:trPr>
        <w:tc>
          <w:tcPr>
            <w:tcW w:w="8640" w:type="dxa"/>
            <w:gridSpan w:val="3"/>
            <w:shd w:val="clear" w:color="auto" w:fill="auto"/>
            <w:noWrap/>
            <w:tcMar>
              <w:top w:w="10" w:type="dxa"/>
              <w:left w:w="10" w:type="dxa"/>
              <w:bottom w:w="0" w:type="dxa"/>
              <w:right w:w="10" w:type="dxa"/>
            </w:tcMar>
            <w:vAlign w:val="center"/>
          </w:tcPr>
          <w:p w14:paraId="59128B36" w14:textId="77777777" w:rsidR="00F71D77" w:rsidRPr="00081E15" w:rsidRDefault="00F71D77" w:rsidP="00863A2F">
            <w:pPr>
              <w:pStyle w:val="NTableText"/>
              <w:jc w:val="center"/>
            </w:pPr>
            <w:r w:rsidRPr="00081E15">
              <w:t>Up to 4</w:t>
            </w:r>
            <w:r>
              <w:t xml:space="preserve"> in.</w:t>
            </w:r>
            <w:r w:rsidRPr="00081E15">
              <w:t xml:space="preserve"> from end of pipe &gt; 20, ± 1% of actual O.D.</w:t>
            </w:r>
          </w:p>
        </w:tc>
      </w:tr>
      <w:tr w:rsidR="00F71D77" w:rsidRPr="00081E15" w14:paraId="3A34C1E8" w14:textId="77777777" w:rsidTr="00863A2F">
        <w:trPr>
          <w:cantSplit/>
        </w:trPr>
        <w:tc>
          <w:tcPr>
            <w:tcW w:w="8640" w:type="dxa"/>
            <w:gridSpan w:val="3"/>
            <w:shd w:val="clear" w:color="auto" w:fill="auto"/>
            <w:noWrap/>
            <w:tcMar>
              <w:top w:w="10" w:type="dxa"/>
              <w:left w:w="10" w:type="dxa"/>
              <w:bottom w:w="0" w:type="dxa"/>
              <w:right w:w="10" w:type="dxa"/>
            </w:tcMar>
            <w:vAlign w:val="center"/>
          </w:tcPr>
          <w:p w14:paraId="61A2B634" w14:textId="77777777" w:rsidR="00F71D77" w:rsidRPr="00081E15" w:rsidRDefault="00F71D77" w:rsidP="00863A2F">
            <w:pPr>
              <w:pStyle w:val="NTableTitle"/>
              <w:jc w:val="center"/>
            </w:pPr>
            <w:r w:rsidRPr="00081E15">
              <w:t>Root Face or Land</w:t>
            </w:r>
          </w:p>
        </w:tc>
      </w:tr>
      <w:tr w:rsidR="00F71D77" w:rsidRPr="00081E15" w14:paraId="3083F3E7" w14:textId="77777777" w:rsidTr="00863A2F">
        <w:trPr>
          <w:cantSplit/>
        </w:trPr>
        <w:tc>
          <w:tcPr>
            <w:tcW w:w="8640" w:type="dxa"/>
            <w:gridSpan w:val="3"/>
            <w:shd w:val="clear" w:color="auto" w:fill="auto"/>
            <w:noWrap/>
            <w:tcMar>
              <w:top w:w="10" w:type="dxa"/>
              <w:left w:w="10" w:type="dxa"/>
              <w:bottom w:w="0" w:type="dxa"/>
              <w:right w:w="10" w:type="dxa"/>
            </w:tcMar>
            <w:vAlign w:val="center"/>
          </w:tcPr>
          <w:p w14:paraId="14FFB308" w14:textId="77777777" w:rsidR="00F71D77" w:rsidRPr="00081E15" w:rsidRDefault="00F71D77" w:rsidP="00863A2F">
            <w:pPr>
              <w:pStyle w:val="NTableText"/>
              <w:jc w:val="center"/>
            </w:pPr>
            <w:r w:rsidRPr="00A7300A">
              <w:rPr>
                <w:vertAlign w:val="superscript"/>
              </w:rPr>
              <w:t>1</w:t>
            </w:r>
            <w:r w:rsidRPr="00081E15">
              <w:t>/</w:t>
            </w:r>
            <w:r w:rsidRPr="00A7300A">
              <w:rPr>
                <w:vertAlign w:val="subscript"/>
              </w:rPr>
              <w:t>16</w:t>
            </w:r>
            <w:r>
              <w:t xml:space="preserve"> in.</w:t>
            </w:r>
            <w:r w:rsidRPr="00081E15">
              <w:t xml:space="preserve"> ± </w:t>
            </w:r>
            <w:r w:rsidRPr="00A7300A">
              <w:rPr>
                <w:vertAlign w:val="superscript"/>
              </w:rPr>
              <w:t>1</w:t>
            </w:r>
            <w:r w:rsidRPr="00081E15">
              <w:t>/</w:t>
            </w:r>
            <w:r w:rsidRPr="00A7300A">
              <w:rPr>
                <w:vertAlign w:val="subscript"/>
              </w:rPr>
              <w:t>32</w:t>
            </w:r>
            <w:r>
              <w:t xml:space="preserve"> in.</w:t>
            </w:r>
          </w:p>
        </w:tc>
      </w:tr>
      <w:tr w:rsidR="00F71D77" w:rsidRPr="00081E15" w14:paraId="53B7454E" w14:textId="77777777" w:rsidTr="00863A2F">
        <w:trPr>
          <w:cantSplit/>
        </w:trPr>
        <w:tc>
          <w:tcPr>
            <w:tcW w:w="8640" w:type="dxa"/>
            <w:gridSpan w:val="3"/>
            <w:shd w:val="clear" w:color="auto" w:fill="auto"/>
            <w:noWrap/>
            <w:tcMar>
              <w:top w:w="10" w:type="dxa"/>
              <w:left w:w="10" w:type="dxa"/>
              <w:bottom w:w="0" w:type="dxa"/>
              <w:right w:w="10" w:type="dxa"/>
            </w:tcMar>
            <w:vAlign w:val="center"/>
          </w:tcPr>
          <w:p w14:paraId="5130AF05" w14:textId="77777777" w:rsidR="00F71D77" w:rsidRPr="00081E15" w:rsidRDefault="00F71D77" w:rsidP="00863A2F">
            <w:pPr>
              <w:pStyle w:val="NTableTitle"/>
              <w:jc w:val="center"/>
            </w:pPr>
            <w:r w:rsidRPr="00081E15">
              <w:t>Wall Thickness</w:t>
            </w:r>
          </w:p>
        </w:tc>
      </w:tr>
      <w:tr w:rsidR="00F71D77" w:rsidRPr="00081E15" w14:paraId="7F2F6D97" w14:textId="77777777" w:rsidTr="00863A2F">
        <w:trPr>
          <w:cantSplit/>
        </w:trPr>
        <w:tc>
          <w:tcPr>
            <w:tcW w:w="4257" w:type="dxa"/>
            <w:vMerge w:val="restart"/>
            <w:shd w:val="clear" w:color="auto" w:fill="auto"/>
            <w:noWrap/>
            <w:tcMar>
              <w:top w:w="10" w:type="dxa"/>
              <w:left w:w="10" w:type="dxa"/>
              <w:bottom w:w="0" w:type="dxa"/>
              <w:right w:w="10" w:type="dxa"/>
            </w:tcMar>
            <w:vAlign w:val="center"/>
          </w:tcPr>
          <w:p w14:paraId="38EAB028" w14:textId="77777777" w:rsidR="00F71D77" w:rsidRPr="005946BA" w:rsidRDefault="00F71D77" w:rsidP="00863A2F">
            <w:pPr>
              <w:pStyle w:val="NTableText"/>
              <w:jc w:val="center"/>
              <w:rPr>
                <w:b/>
              </w:rPr>
            </w:pPr>
            <w:r w:rsidRPr="005946BA">
              <w:rPr>
                <w:b/>
              </w:rPr>
              <w:t>Size and Type of Pipe</w:t>
            </w:r>
          </w:p>
        </w:tc>
        <w:tc>
          <w:tcPr>
            <w:tcW w:w="4383" w:type="dxa"/>
            <w:gridSpan w:val="2"/>
            <w:shd w:val="clear" w:color="auto" w:fill="auto"/>
            <w:noWrap/>
            <w:tcMar>
              <w:top w:w="10" w:type="dxa"/>
              <w:left w:w="10" w:type="dxa"/>
              <w:bottom w:w="0" w:type="dxa"/>
              <w:right w:w="10" w:type="dxa"/>
            </w:tcMar>
            <w:vAlign w:val="center"/>
          </w:tcPr>
          <w:p w14:paraId="1E74BAD0" w14:textId="77777777" w:rsidR="00F71D77" w:rsidRPr="005946BA" w:rsidRDefault="00F71D77" w:rsidP="00863A2F">
            <w:pPr>
              <w:pStyle w:val="NTableText"/>
              <w:jc w:val="center"/>
              <w:rPr>
                <w:b/>
              </w:rPr>
            </w:pPr>
            <w:r w:rsidRPr="005946BA">
              <w:rPr>
                <w:b/>
              </w:rPr>
              <w:t>Tolerances, Percent of Actual W.T.</w:t>
            </w:r>
          </w:p>
        </w:tc>
      </w:tr>
      <w:tr w:rsidR="00F71D77" w:rsidRPr="00081E15" w14:paraId="71E3EB09" w14:textId="77777777" w:rsidTr="00863A2F">
        <w:trPr>
          <w:cantSplit/>
        </w:trPr>
        <w:tc>
          <w:tcPr>
            <w:tcW w:w="4257" w:type="dxa"/>
            <w:vMerge/>
            <w:shd w:val="clear" w:color="auto" w:fill="auto"/>
            <w:noWrap/>
            <w:tcMar>
              <w:top w:w="10" w:type="dxa"/>
              <w:left w:w="10" w:type="dxa"/>
              <w:bottom w:w="0" w:type="dxa"/>
              <w:right w:w="10" w:type="dxa"/>
            </w:tcMar>
            <w:vAlign w:val="center"/>
          </w:tcPr>
          <w:p w14:paraId="598C2441" w14:textId="77777777" w:rsidR="00F71D77" w:rsidRPr="005946BA" w:rsidRDefault="00F71D77" w:rsidP="00863A2F">
            <w:pPr>
              <w:pStyle w:val="NTableText"/>
              <w:jc w:val="center"/>
              <w:rPr>
                <w:b/>
              </w:rPr>
            </w:pPr>
          </w:p>
        </w:tc>
        <w:tc>
          <w:tcPr>
            <w:tcW w:w="2160" w:type="dxa"/>
            <w:shd w:val="clear" w:color="auto" w:fill="auto"/>
            <w:noWrap/>
            <w:tcMar>
              <w:top w:w="10" w:type="dxa"/>
              <w:left w:w="10" w:type="dxa"/>
              <w:bottom w:w="0" w:type="dxa"/>
              <w:right w:w="10" w:type="dxa"/>
            </w:tcMar>
            <w:vAlign w:val="center"/>
          </w:tcPr>
          <w:p w14:paraId="7057A8C1" w14:textId="77777777" w:rsidR="00F71D77" w:rsidRPr="005946BA" w:rsidRDefault="00F71D77" w:rsidP="00863A2F">
            <w:pPr>
              <w:pStyle w:val="NTableText"/>
              <w:jc w:val="center"/>
              <w:rPr>
                <w:b/>
              </w:rPr>
            </w:pPr>
            <w:r w:rsidRPr="005946BA">
              <w:rPr>
                <w:b/>
              </w:rPr>
              <w:t>Grade B or Lower</w:t>
            </w:r>
          </w:p>
        </w:tc>
        <w:tc>
          <w:tcPr>
            <w:tcW w:w="2223" w:type="dxa"/>
            <w:shd w:val="clear" w:color="auto" w:fill="auto"/>
            <w:noWrap/>
            <w:tcMar>
              <w:top w:w="10" w:type="dxa"/>
              <w:left w:w="10" w:type="dxa"/>
              <w:bottom w:w="0" w:type="dxa"/>
              <w:right w:w="10" w:type="dxa"/>
            </w:tcMar>
            <w:vAlign w:val="center"/>
          </w:tcPr>
          <w:p w14:paraId="6DF1D777" w14:textId="77777777" w:rsidR="00F71D77" w:rsidRPr="005946BA" w:rsidRDefault="00F71D77" w:rsidP="00863A2F">
            <w:pPr>
              <w:pStyle w:val="NTableText"/>
              <w:jc w:val="center"/>
              <w:rPr>
                <w:b/>
              </w:rPr>
            </w:pPr>
            <w:r w:rsidRPr="005946BA">
              <w:rPr>
                <w:b/>
              </w:rPr>
              <w:t>Grade X42 or Higher</w:t>
            </w:r>
          </w:p>
        </w:tc>
      </w:tr>
      <w:tr w:rsidR="00F71D77" w:rsidRPr="00081E15" w14:paraId="12DE69D9" w14:textId="77777777" w:rsidTr="00863A2F">
        <w:trPr>
          <w:cantSplit/>
        </w:trPr>
        <w:tc>
          <w:tcPr>
            <w:tcW w:w="4257" w:type="dxa"/>
            <w:shd w:val="clear" w:color="auto" w:fill="auto"/>
            <w:noWrap/>
            <w:tcMar>
              <w:top w:w="10" w:type="dxa"/>
              <w:left w:w="10" w:type="dxa"/>
              <w:bottom w:w="0" w:type="dxa"/>
              <w:right w:w="10" w:type="dxa"/>
            </w:tcMar>
            <w:vAlign w:val="center"/>
          </w:tcPr>
          <w:p w14:paraId="4FBCAD62" w14:textId="77777777" w:rsidR="00F71D77" w:rsidRPr="00081E15" w:rsidRDefault="00F71D77" w:rsidP="00863A2F">
            <w:pPr>
              <w:pStyle w:val="NTableText"/>
              <w:jc w:val="center"/>
            </w:pPr>
            <w:r w:rsidRPr="00081E15">
              <w:t>≤ 2</w:t>
            </w:r>
            <w:r w:rsidRPr="008647F2">
              <w:rPr>
                <w:vertAlign w:val="superscript"/>
              </w:rPr>
              <w:t>7</w:t>
            </w:r>
            <w:r w:rsidRPr="00081E15">
              <w:t>/</w:t>
            </w:r>
            <w:r w:rsidRPr="008647F2">
              <w:rPr>
                <w:vertAlign w:val="subscript"/>
              </w:rPr>
              <w:t>8</w:t>
            </w:r>
            <w:r w:rsidRPr="00081E15">
              <w:t>, All</w:t>
            </w:r>
          </w:p>
        </w:tc>
        <w:tc>
          <w:tcPr>
            <w:tcW w:w="2160" w:type="dxa"/>
            <w:shd w:val="clear" w:color="auto" w:fill="auto"/>
            <w:noWrap/>
            <w:tcMar>
              <w:top w:w="10" w:type="dxa"/>
              <w:left w:w="10" w:type="dxa"/>
              <w:bottom w:w="0" w:type="dxa"/>
              <w:right w:w="10" w:type="dxa"/>
            </w:tcMar>
            <w:vAlign w:val="center"/>
          </w:tcPr>
          <w:p w14:paraId="14545ED9" w14:textId="77777777" w:rsidR="00F71D77" w:rsidRPr="00081E15" w:rsidRDefault="00F71D77" w:rsidP="00863A2F">
            <w:pPr>
              <w:pStyle w:val="NTableText"/>
              <w:jc w:val="center"/>
            </w:pPr>
            <w:r w:rsidRPr="00081E15">
              <w:t>+ 20.0, − 12.5</w:t>
            </w:r>
          </w:p>
        </w:tc>
        <w:tc>
          <w:tcPr>
            <w:tcW w:w="2223" w:type="dxa"/>
            <w:shd w:val="clear" w:color="auto" w:fill="auto"/>
            <w:noWrap/>
            <w:tcMar>
              <w:top w:w="10" w:type="dxa"/>
              <w:left w:w="10" w:type="dxa"/>
              <w:bottom w:w="0" w:type="dxa"/>
              <w:right w:w="10" w:type="dxa"/>
            </w:tcMar>
            <w:vAlign w:val="center"/>
          </w:tcPr>
          <w:p w14:paraId="03C760EF" w14:textId="77777777" w:rsidR="00F71D77" w:rsidRPr="00081E15" w:rsidRDefault="00F71D77" w:rsidP="00863A2F">
            <w:pPr>
              <w:pStyle w:val="NTableText"/>
              <w:jc w:val="center"/>
            </w:pPr>
            <w:r w:rsidRPr="00081E15">
              <w:t>+ 15.0, − 12.5</w:t>
            </w:r>
          </w:p>
        </w:tc>
      </w:tr>
      <w:tr w:rsidR="00F71D77" w:rsidRPr="00081E15" w14:paraId="54E04DBD" w14:textId="77777777" w:rsidTr="00863A2F">
        <w:trPr>
          <w:cantSplit/>
        </w:trPr>
        <w:tc>
          <w:tcPr>
            <w:tcW w:w="4257" w:type="dxa"/>
            <w:shd w:val="clear" w:color="auto" w:fill="auto"/>
            <w:noWrap/>
            <w:tcMar>
              <w:top w:w="10" w:type="dxa"/>
              <w:left w:w="10" w:type="dxa"/>
              <w:bottom w:w="0" w:type="dxa"/>
              <w:right w:w="10" w:type="dxa"/>
            </w:tcMar>
            <w:vAlign w:val="center"/>
          </w:tcPr>
          <w:p w14:paraId="798F6612" w14:textId="77777777" w:rsidR="00F71D77" w:rsidRPr="00081E15" w:rsidRDefault="00F71D77" w:rsidP="00863A2F">
            <w:pPr>
              <w:pStyle w:val="NTableText"/>
              <w:jc w:val="center"/>
            </w:pPr>
            <w:r w:rsidRPr="00081E15">
              <w:t>&gt;2</w:t>
            </w:r>
            <w:r w:rsidRPr="008647F2">
              <w:rPr>
                <w:vertAlign w:val="superscript"/>
              </w:rPr>
              <w:t>7</w:t>
            </w:r>
            <w:r w:rsidRPr="00081E15">
              <w:t>/</w:t>
            </w:r>
            <w:r w:rsidRPr="008647F2">
              <w:rPr>
                <w:vertAlign w:val="subscript"/>
              </w:rPr>
              <w:t>8</w:t>
            </w:r>
            <w:r w:rsidRPr="00081E15">
              <w:t xml:space="preserve"> and &lt; 20, All</w:t>
            </w:r>
          </w:p>
        </w:tc>
        <w:tc>
          <w:tcPr>
            <w:tcW w:w="2160" w:type="dxa"/>
            <w:shd w:val="clear" w:color="auto" w:fill="auto"/>
            <w:noWrap/>
            <w:tcMar>
              <w:top w:w="10" w:type="dxa"/>
              <w:left w:w="10" w:type="dxa"/>
              <w:bottom w:w="0" w:type="dxa"/>
              <w:right w:w="10" w:type="dxa"/>
            </w:tcMar>
            <w:vAlign w:val="center"/>
          </w:tcPr>
          <w:p w14:paraId="0D4BC23E" w14:textId="77777777" w:rsidR="00F71D77" w:rsidRPr="00081E15" w:rsidRDefault="00F71D77" w:rsidP="00863A2F">
            <w:pPr>
              <w:pStyle w:val="NTableText"/>
              <w:jc w:val="center"/>
            </w:pPr>
            <w:r w:rsidRPr="00081E15">
              <w:t>+ 15.0, − 12.5</w:t>
            </w:r>
          </w:p>
        </w:tc>
        <w:tc>
          <w:tcPr>
            <w:tcW w:w="2223" w:type="dxa"/>
            <w:shd w:val="clear" w:color="auto" w:fill="auto"/>
            <w:noWrap/>
            <w:tcMar>
              <w:top w:w="10" w:type="dxa"/>
              <w:left w:w="10" w:type="dxa"/>
              <w:bottom w:w="0" w:type="dxa"/>
              <w:right w:w="10" w:type="dxa"/>
            </w:tcMar>
            <w:vAlign w:val="center"/>
          </w:tcPr>
          <w:p w14:paraId="2E67882F" w14:textId="77777777" w:rsidR="00F71D77" w:rsidRPr="00081E15" w:rsidRDefault="00F71D77" w:rsidP="00863A2F">
            <w:pPr>
              <w:pStyle w:val="NTableText"/>
              <w:jc w:val="center"/>
            </w:pPr>
            <w:r w:rsidRPr="00081E15">
              <w:t>+ 15.0, − 12.5</w:t>
            </w:r>
          </w:p>
        </w:tc>
      </w:tr>
      <w:tr w:rsidR="00F71D77" w:rsidRPr="00081E15" w14:paraId="758E80CB" w14:textId="77777777" w:rsidTr="00863A2F">
        <w:trPr>
          <w:cantSplit/>
        </w:trPr>
        <w:tc>
          <w:tcPr>
            <w:tcW w:w="4257" w:type="dxa"/>
            <w:shd w:val="clear" w:color="auto" w:fill="auto"/>
            <w:noWrap/>
            <w:tcMar>
              <w:top w:w="10" w:type="dxa"/>
              <w:left w:w="10" w:type="dxa"/>
              <w:bottom w:w="0" w:type="dxa"/>
              <w:right w:w="10" w:type="dxa"/>
            </w:tcMar>
            <w:vAlign w:val="center"/>
          </w:tcPr>
          <w:p w14:paraId="3C131D42" w14:textId="77777777" w:rsidR="00F71D77" w:rsidRPr="00081E15" w:rsidRDefault="00F71D77" w:rsidP="00863A2F">
            <w:pPr>
              <w:pStyle w:val="NTableText"/>
              <w:jc w:val="center"/>
            </w:pPr>
            <w:r w:rsidRPr="00081E15">
              <w:t>≥ 20, Welded</w:t>
            </w:r>
          </w:p>
        </w:tc>
        <w:tc>
          <w:tcPr>
            <w:tcW w:w="2160" w:type="dxa"/>
            <w:shd w:val="clear" w:color="auto" w:fill="auto"/>
            <w:noWrap/>
            <w:tcMar>
              <w:top w:w="10" w:type="dxa"/>
              <w:left w:w="10" w:type="dxa"/>
              <w:bottom w:w="0" w:type="dxa"/>
              <w:right w:w="10" w:type="dxa"/>
            </w:tcMar>
            <w:vAlign w:val="center"/>
          </w:tcPr>
          <w:p w14:paraId="44563F66" w14:textId="77777777" w:rsidR="00F71D77" w:rsidRPr="00081E15" w:rsidRDefault="00F71D77" w:rsidP="00863A2F">
            <w:pPr>
              <w:pStyle w:val="NTableText"/>
              <w:jc w:val="center"/>
            </w:pPr>
            <w:r w:rsidRPr="00081E15">
              <w:t>+ 17.5, − 12.5</w:t>
            </w:r>
          </w:p>
        </w:tc>
        <w:tc>
          <w:tcPr>
            <w:tcW w:w="2223" w:type="dxa"/>
            <w:shd w:val="clear" w:color="auto" w:fill="auto"/>
            <w:noWrap/>
            <w:tcMar>
              <w:top w:w="10" w:type="dxa"/>
              <w:left w:w="10" w:type="dxa"/>
              <w:bottom w:w="0" w:type="dxa"/>
              <w:right w:w="10" w:type="dxa"/>
            </w:tcMar>
            <w:vAlign w:val="center"/>
          </w:tcPr>
          <w:p w14:paraId="3BCAFE67" w14:textId="77777777" w:rsidR="00F71D77" w:rsidRPr="00081E15" w:rsidRDefault="00F71D77" w:rsidP="00863A2F">
            <w:pPr>
              <w:pStyle w:val="NTableText"/>
              <w:jc w:val="center"/>
            </w:pPr>
            <w:r w:rsidRPr="00081E15">
              <w:t>+ 19.5, − 8.0</w:t>
            </w:r>
          </w:p>
        </w:tc>
      </w:tr>
      <w:tr w:rsidR="00F71D77" w:rsidRPr="00081E15" w14:paraId="1DA1BD34" w14:textId="77777777" w:rsidTr="00863A2F">
        <w:trPr>
          <w:cantSplit/>
        </w:trPr>
        <w:tc>
          <w:tcPr>
            <w:tcW w:w="4257" w:type="dxa"/>
            <w:shd w:val="clear" w:color="auto" w:fill="auto"/>
            <w:noWrap/>
            <w:tcMar>
              <w:top w:w="10" w:type="dxa"/>
              <w:left w:w="10" w:type="dxa"/>
              <w:bottom w:w="0" w:type="dxa"/>
              <w:right w:w="10" w:type="dxa"/>
            </w:tcMar>
            <w:vAlign w:val="center"/>
          </w:tcPr>
          <w:p w14:paraId="76EFE19B" w14:textId="77777777" w:rsidR="00F71D77" w:rsidRPr="00081E15" w:rsidRDefault="00F71D77" w:rsidP="00863A2F">
            <w:pPr>
              <w:pStyle w:val="NTableText"/>
              <w:jc w:val="center"/>
            </w:pPr>
            <w:r w:rsidRPr="00081E15">
              <w:t>≥ 20, Seamless</w:t>
            </w:r>
          </w:p>
        </w:tc>
        <w:tc>
          <w:tcPr>
            <w:tcW w:w="2160" w:type="dxa"/>
            <w:shd w:val="clear" w:color="auto" w:fill="auto"/>
            <w:noWrap/>
            <w:tcMar>
              <w:top w:w="10" w:type="dxa"/>
              <w:left w:w="10" w:type="dxa"/>
              <w:bottom w:w="0" w:type="dxa"/>
              <w:right w:w="10" w:type="dxa"/>
            </w:tcMar>
            <w:vAlign w:val="center"/>
          </w:tcPr>
          <w:p w14:paraId="6BAEECDE" w14:textId="77777777" w:rsidR="00F71D77" w:rsidRPr="00081E15" w:rsidRDefault="00F71D77" w:rsidP="00863A2F">
            <w:pPr>
              <w:pStyle w:val="NTableText"/>
              <w:jc w:val="center"/>
            </w:pPr>
            <w:r w:rsidRPr="00081E15">
              <w:t>+ 15.0, − 12.5</w:t>
            </w:r>
          </w:p>
        </w:tc>
        <w:tc>
          <w:tcPr>
            <w:tcW w:w="2223" w:type="dxa"/>
            <w:shd w:val="clear" w:color="auto" w:fill="auto"/>
            <w:noWrap/>
            <w:tcMar>
              <w:top w:w="10" w:type="dxa"/>
              <w:left w:w="10" w:type="dxa"/>
              <w:bottom w:w="0" w:type="dxa"/>
              <w:right w:w="10" w:type="dxa"/>
            </w:tcMar>
            <w:vAlign w:val="center"/>
          </w:tcPr>
          <w:p w14:paraId="30C200B4" w14:textId="77777777" w:rsidR="00F71D77" w:rsidRPr="00081E15" w:rsidRDefault="00F71D77" w:rsidP="00863A2F">
            <w:pPr>
              <w:pStyle w:val="NTableText"/>
              <w:jc w:val="center"/>
            </w:pPr>
            <w:r w:rsidRPr="00081E15">
              <w:t>+ 17.5, − 10.0</w:t>
            </w:r>
          </w:p>
        </w:tc>
      </w:tr>
    </w:tbl>
    <w:p w14:paraId="60E43620" w14:textId="77777777" w:rsidR="00F71D77" w:rsidRDefault="00F71D77" w:rsidP="00F71D77">
      <w:pPr>
        <w:pStyle w:val="NBodytext"/>
      </w:pPr>
    </w:p>
    <w:p w14:paraId="2DFD5958" w14:textId="77777777" w:rsidR="00F71D77" w:rsidRDefault="00F71D77" w:rsidP="00F71D77">
      <w:pPr>
        <w:pStyle w:val="NAppx2"/>
        <w:sectPr w:rsidR="00F71D77" w:rsidSect="00D43019">
          <w:headerReference w:type="default" r:id="rId37"/>
          <w:footerReference w:type="default" r:id="rId38"/>
          <w:headerReference w:type="first" r:id="rId39"/>
          <w:footerReference w:type="first" r:id="rId40"/>
          <w:pgSz w:w="12240" w:h="15840" w:code="1"/>
          <w:pgMar w:top="1440" w:right="1440" w:bottom="1440" w:left="1440" w:header="720" w:footer="720" w:gutter="0"/>
          <w:cols w:space="720"/>
          <w:titlePg/>
          <w:docGrid w:linePitch="360"/>
        </w:sectPr>
      </w:pPr>
    </w:p>
    <w:p w14:paraId="6B595823" w14:textId="77777777" w:rsidR="00F71D77" w:rsidRDefault="00F71D77" w:rsidP="00F71D77">
      <w:pPr>
        <w:pStyle w:val="NAppx2"/>
      </w:pPr>
      <w:bookmarkStart w:id="483" w:name="_Toc458073864"/>
      <w:bookmarkStart w:id="484" w:name="_Toc461176433"/>
      <w:r>
        <w:lastRenderedPageBreak/>
        <w:t>Suggested Machine Setting Guide for 200/250 Lincoln Machine</w:t>
      </w:r>
      <w:bookmarkEnd w:id="483"/>
      <w:bookmarkEnd w:id="484"/>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43" w:type="dxa"/>
          <w:bottom w:w="72" w:type="dxa"/>
          <w:right w:w="43" w:type="dxa"/>
        </w:tblCellMar>
        <w:tblLook w:val="0000" w:firstRow="0" w:lastRow="0" w:firstColumn="0" w:lastColumn="0" w:noHBand="0" w:noVBand="0"/>
      </w:tblPr>
      <w:tblGrid>
        <w:gridCol w:w="535"/>
        <w:gridCol w:w="590"/>
        <w:gridCol w:w="881"/>
        <w:gridCol w:w="914"/>
        <w:gridCol w:w="914"/>
        <w:gridCol w:w="914"/>
        <w:gridCol w:w="912"/>
        <w:gridCol w:w="912"/>
        <w:gridCol w:w="912"/>
        <w:gridCol w:w="912"/>
        <w:gridCol w:w="914"/>
        <w:gridCol w:w="950"/>
        <w:gridCol w:w="945"/>
        <w:gridCol w:w="1035"/>
        <w:gridCol w:w="720"/>
      </w:tblGrid>
      <w:tr w:rsidR="00F71D77" w:rsidRPr="0040087A" w14:paraId="032B88BF" w14:textId="77777777" w:rsidTr="00863A2F">
        <w:trPr>
          <w:cantSplit/>
          <w:tblHeader/>
          <w:jc w:val="center"/>
        </w:trPr>
        <w:tc>
          <w:tcPr>
            <w:tcW w:w="1125" w:type="dxa"/>
            <w:gridSpan w:val="2"/>
            <w:shd w:val="clear" w:color="auto" w:fill="auto"/>
            <w:noWrap/>
            <w:tcMar>
              <w:top w:w="10" w:type="dxa"/>
              <w:left w:w="10" w:type="dxa"/>
              <w:bottom w:w="0" w:type="dxa"/>
              <w:right w:w="10" w:type="dxa"/>
            </w:tcMar>
            <w:vAlign w:val="bottom"/>
          </w:tcPr>
          <w:p w14:paraId="5D972861" w14:textId="77777777" w:rsidR="00F71D77" w:rsidRPr="0040087A" w:rsidRDefault="00F71D77" w:rsidP="00863A2F">
            <w:pPr>
              <w:pStyle w:val="NTableTitle"/>
              <w:jc w:val="center"/>
              <w:rPr>
                <w:sz w:val="20"/>
              </w:rPr>
            </w:pPr>
            <w:r w:rsidRPr="0040087A">
              <w:rPr>
                <w:sz w:val="20"/>
              </w:rPr>
              <w:t>Fine Selector</w:t>
            </w:r>
          </w:p>
        </w:tc>
        <w:tc>
          <w:tcPr>
            <w:tcW w:w="11115" w:type="dxa"/>
            <w:gridSpan w:val="12"/>
            <w:shd w:val="clear" w:color="auto" w:fill="auto"/>
            <w:noWrap/>
            <w:tcMar>
              <w:top w:w="10" w:type="dxa"/>
              <w:left w:w="10" w:type="dxa"/>
              <w:bottom w:w="0" w:type="dxa"/>
              <w:right w:w="10" w:type="dxa"/>
            </w:tcMar>
            <w:vAlign w:val="bottom"/>
          </w:tcPr>
          <w:p w14:paraId="0AF50036" w14:textId="77777777" w:rsidR="00F71D77" w:rsidRPr="0040087A" w:rsidRDefault="00F71D77" w:rsidP="00863A2F">
            <w:pPr>
              <w:pStyle w:val="NTableTitle"/>
              <w:jc w:val="center"/>
              <w:rPr>
                <w:rFonts w:ascii="Arial" w:hAnsi="Arial" w:cs="Arial"/>
                <w:sz w:val="20"/>
              </w:rPr>
            </w:pPr>
            <w:r w:rsidRPr="0040087A">
              <w:rPr>
                <w:rFonts w:ascii="Arial" w:hAnsi="Arial" w:cs="Arial"/>
                <w:sz w:val="20"/>
              </w:rPr>
              <w:t>Amperage Range for Various Electrode Diameters with Coarse Selector @</w:t>
            </w:r>
          </w:p>
        </w:tc>
        <w:tc>
          <w:tcPr>
            <w:tcW w:w="720" w:type="dxa"/>
            <w:shd w:val="clear" w:color="auto" w:fill="auto"/>
            <w:noWrap/>
            <w:tcMar>
              <w:top w:w="10" w:type="dxa"/>
              <w:left w:w="10" w:type="dxa"/>
              <w:bottom w:w="0" w:type="dxa"/>
              <w:right w:w="10" w:type="dxa"/>
            </w:tcMar>
            <w:vAlign w:val="bottom"/>
          </w:tcPr>
          <w:p w14:paraId="7415CB77" w14:textId="77777777" w:rsidR="00F71D77" w:rsidRPr="0040087A" w:rsidRDefault="00F71D77" w:rsidP="00863A2F">
            <w:pPr>
              <w:pStyle w:val="NTableTitle"/>
              <w:jc w:val="center"/>
              <w:rPr>
                <w:rFonts w:ascii="Arial" w:hAnsi="Arial" w:cs="Arial"/>
                <w:sz w:val="20"/>
              </w:rPr>
            </w:pPr>
            <w:r w:rsidRPr="0040087A">
              <w:rPr>
                <w:rFonts w:ascii="Arial" w:hAnsi="Arial" w:cs="Arial"/>
                <w:sz w:val="20"/>
              </w:rPr>
              <w:t>OCV</w:t>
            </w:r>
          </w:p>
        </w:tc>
      </w:tr>
      <w:tr w:rsidR="00F71D77" w:rsidRPr="0040087A" w14:paraId="3E3B41F2" w14:textId="77777777" w:rsidTr="00863A2F">
        <w:trPr>
          <w:cantSplit/>
          <w:trHeight w:val="288"/>
          <w:tblHeader/>
          <w:jc w:val="center"/>
        </w:trPr>
        <w:tc>
          <w:tcPr>
            <w:tcW w:w="1125" w:type="dxa"/>
            <w:gridSpan w:val="2"/>
            <w:shd w:val="clear" w:color="auto" w:fill="auto"/>
            <w:noWrap/>
            <w:tcMar>
              <w:top w:w="10" w:type="dxa"/>
              <w:left w:w="10" w:type="dxa"/>
              <w:bottom w:w="0" w:type="dxa"/>
              <w:right w:w="10" w:type="dxa"/>
            </w:tcMar>
            <w:vAlign w:val="bottom"/>
          </w:tcPr>
          <w:p w14:paraId="3829CC3F" w14:textId="77777777" w:rsidR="00F71D77" w:rsidRPr="0040087A" w:rsidRDefault="00F71D77" w:rsidP="00863A2F">
            <w:pPr>
              <w:pStyle w:val="NTableText"/>
              <w:jc w:val="center"/>
              <w:rPr>
                <w:b/>
                <w:sz w:val="20"/>
              </w:rPr>
            </w:pPr>
          </w:p>
        </w:tc>
        <w:tc>
          <w:tcPr>
            <w:tcW w:w="2709" w:type="dxa"/>
            <w:gridSpan w:val="3"/>
            <w:noWrap/>
            <w:tcMar>
              <w:top w:w="10" w:type="dxa"/>
              <w:left w:w="10" w:type="dxa"/>
              <w:bottom w:w="0" w:type="dxa"/>
              <w:right w:w="10" w:type="dxa"/>
            </w:tcMar>
            <w:vAlign w:val="bottom"/>
          </w:tcPr>
          <w:p w14:paraId="368D63F5" w14:textId="77777777" w:rsidR="00F71D77" w:rsidRPr="0040087A" w:rsidRDefault="00F71D77" w:rsidP="00863A2F">
            <w:pPr>
              <w:pStyle w:val="NTableText"/>
              <w:jc w:val="center"/>
              <w:rPr>
                <w:b/>
                <w:sz w:val="20"/>
              </w:rPr>
            </w:pPr>
            <w:r w:rsidRPr="0040087A">
              <w:rPr>
                <w:b/>
                <w:sz w:val="20"/>
              </w:rPr>
              <w:t>80–130</w:t>
            </w:r>
          </w:p>
        </w:tc>
        <w:tc>
          <w:tcPr>
            <w:tcW w:w="2738" w:type="dxa"/>
            <w:gridSpan w:val="3"/>
            <w:noWrap/>
            <w:tcMar>
              <w:top w:w="10" w:type="dxa"/>
              <w:left w:w="10" w:type="dxa"/>
              <w:bottom w:w="0" w:type="dxa"/>
              <w:right w:w="10" w:type="dxa"/>
            </w:tcMar>
            <w:vAlign w:val="bottom"/>
          </w:tcPr>
          <w:p w14:paraId="69407B07" w14:textId="77777777" w:rsidR="00F71D77" w:rsidRPr="0040087A" w:rsidRDefault="00F71D77" w:rsidP="00863A2F">
            <w:pPr>
              <w:pStyle w:val="NTableText"/>
              <w:jc w:val="center"/>
              <w:rPr>
                <w:b/>
                <w:sz w:val="20"/>
              </w:rPr>
            </w:pPr>
            <w:r w:rsidRPr="0040087A">
              <w:rPr>
                <w:b/>
                <w:sz w:val="20"/>
              </w:rPr>
              <w:t>120–190</w:t>
            </w:r>
          </w:p>
        </w:tc>
        <w:tc>
          <w:tcPr>
            <w:tcW w:w="2738" w:type="dxa"/>
            <w:gridSpan w:val="3"/>
            <w:noWrap/>
            <w:tcMar>
              <w:top w:w="10" w:type="dxa"/>
              <w:left w:w="10" w:type="dxa"/>
              <w:bottom w:w="0" w:type="dxa"/>
              <w:right w:w="10" w:type="dxa"/>
            </w:tcMar>
            <w:vAlign w:val="bottom"/>
          </w:tcPr>
          <w:p w14:paraId="69BCB141" w14:textId="77777777" w:rsidR="00F71D77" w:rsidRPr="0040087A" w:rsidRDefault="00F71D77" w:rsidP="00863A2F">
            <w:pPr>
              <w:pStyle w:val="NTableText"/>
              <w:jc w:val="center"/>
              <w:rPr>
                <w:b/>
                <w:sz w:val="20"/>
              </w:rPr>
            </w:pPr>
            <w:r w:rsidRPr="0040087A">
              <w:rPr>
                <w:b/>
                <w:sz w:val="20"/>
              </w:rPr>
              <w:t>160–240</w:t>
            </w:r>
          </w:p>
        </w:tc>
        <w:tc>
          <w:tcPr>
            <w:tcW w:w="2930" w:type="dxa"/>
            <w:gridSpan w:val="3"/>
            <w:noWrap/>
            <w:tcMar>
              <w:top w:w="10" w:type="dxa"/>
              <w:left w:w="10" w:type="dxa"/>
              <w:bottom w:w="0" w:type="dxa"/>
              <w:right w:w="10" w:type="dxa"/>
            </w:tcMar>
            <w:vAlign w:val="bottom"/>
          </w:tcPr>
          <w:p w14:paraId="06E8F22B" w14:textId="77777777" w:rsidR="00F71D77" w:rsidRPr="0040087A" w:rsidRDefault="00F71D77" w:rsidP="00863A2F">
            <w:pPr>
              <w:pStyle w:val="NTableText"/>
              <w:jc w:val="center"/>
              <w:rPr>
                <w:b/>
                <w:sz w:val="20"/>
              </w:rPr>
            </w:pPr>
            <w:r w:rsidRPr="0040087A">
              <w:rPr>
                <w:b/>
                <w:sz w:val="20"/>
              </w:rPr>
              <w:t>220–Max</w:t>
            </w:r>
          </w:p>
        </w:tc>
        <w:tc>
          <w:tcPr>
            <w:tcW w:w="720" w:type="dxa"/>
            <w:shd w:val="clear" w:color="auto" w:fill="auto"/>
            <w:noWrap/>
            <w:tcMar>
              <w:top w:w="10" w:type="dxa"/>
              <w:left w:w="10" w:type="dxa"/>
              <w:bottom w:w="0" w:type="dxa"/>
              <w:right w:w="10" w:type="dxa"/>
            </w:tcMar>
            <w:vAlign w:val="bottom"/>
          </w:tcPr>
          <w:p w14:paraId="319F1026" w14:textId="77777777" w:rsidR="00F71D77" w:rsidRPr="0040087A" w:rsidRDefault="00F71D77" w:rsidP="00863A2F">
            <w:pPr>
              <w:pStyle w:val="NTableText"/>
              <w:jc w:val="center"/>
              <w:rPr>
                <w:b/>
                <w:sz w:val="20"/>
              </w:rPr>
            </w:pPr>
          </w:p>
        </w:tc>
      </w:tr>
      <w:tr w:rsidR="00F71D77" w:rsidRPr="0040087A" w14:paraId="6BEEF372" w14:textId="77777777" w:rsidTr="00863A2F">
        <w:trPr>
          <w:cantSplit/>
          <w:trHeight w:val="288"/>
          <w:jc w:val="center"/>
        </w:trPr>
        <w:tc>
          <w:tcPr>
            <w:tcW w:w="1125" w:type="dxa"/>
            <w:gridSpan w:val="2"/>
            <w:shd w:val="clear" w:color="auto" w:fill="auto"/>
            <w:noWrap/>
            <w:tcMar>
              <w:top w:w="10" w:type="dxa"/>
              <w:left w:w="10" w:type="dxa"/>
              <w:bottom w:w="0" w:type="dxa"/>
              <w:right w:w="10" w:type="dxa"/>
            </w:tcMar>
            <w:vAlign w:val="bottom"/>
          </w:tcPr>
          <w:p w14:paraId="025DA6FA" w14:textId="77777777" w:rsidR="00F71D77" w:rsidRPr="0040087A" w:rsidRDefault="00F71D77" w:rsidP="00863A2F">
            <w:pPr>
              <w:pStyle w:val="NTableText"/>
              <w:jc w:val="center"/>
              <w:rPr>
                <w:sz w:val="20"/>
              </w:rPr>
            </w:pPr>
          </w:p>
        </w:tc>
        <w:tc>
          <w:tcPr>
            <w:tcW w:w="881" w:type="dxa"/>
            <w:noWrap/>
            <w:tcMar>
              <w:top w:w="10" w:type="dxa"/>
              <w:left w:w="10" w:type="dxa"/>
              <w:bottom w:w="0" w:type="dxa"/>
              <w:right w:w="10" w:type="dxa"/>
            </w:tcMar>
            <w:vAlign w:val="bottom"/>
          </w:tcPr>
          <w:p w14:paraId="5DDB71ED" w14:textId="77777777" w:rsidR="00F71D77" w:rsidRPr="0040087A" w:rsidRDefault="00F71D77" w:rsidP="00863A2F">
            <w:pPr>
              <w:pStyle w:val="NTableText"/>
              <w:jc w:val="center"/>
              <w:rPr>
                <w:sz w:val="20"/>
              </w:rPr>
            </w:pPr>
            <w:r w:rsidRPr="008647F2">
              <w:rPr>
                <w:sz w:val="20"/>
                <w:vertAlign w:val="superscript"/>
              </w:rPr>
              <w:t>1</w:t>
            </w:r>
            <w:r w:rsidRPr="0040087A">
              <w:rPr>
                <w:sz w:val="20"/>
              </w:rPr>
              <w:t>/</w:t>
            </w:r>
            <w:r w:rsidRPr="008647F2">
              <w:rPr>
                <w:sz w:val="20"/>
                <w:vertAlign w:val="subscript"/>
              </w:rPr>
              <w:t>8</w:t>
            </w:r>
            <w:r>
              <w:rPr>
                <w:sz w:val="20"/>
              </w:rPr>
              <w:t xml:space="preserve"> in.</w:t>
            </w:r>
          </w:p>
        </w:tc>
        <w:tc>
          <w:tcPr>
            <w:tcW w:w="914" w:type="dxa"/>
            <w:noWrap/>
            <w:tcMar>
              <w:top w:w="10" w:type="dxa"/>
              <w:left w:w="10" w:type="dxa"/>
              <w:bottom w:w="0" w:type="dxa"/>
              <w:right w:w="10" w:type="dxa"/>
            </w:tcMar>
            <w:vAlign w:val="bottom"/>
          </w:tcPr>
          <w:p w14:paraId="46AE7847" w14:textId="77777777" w:rsidR="00F71D77" w:rsidRPr="0040087A" w:rsidRDefault="00F71D77" w:rsidP="00863A2F">
            <w:pPr>
              <w:pStyle w:val="NTableText"/>
              <w:jc w:val="center"/>
              <w:rPr>
                <w:sz w:val="20"/>
              </w:rPr>
            </w:pPr>
            <w:r w:rsidRPr="008647F2">
              <w:rPr>
                <w:sz w:val="20"/>
                <w:vertAlign w:val="superscript"/>
              </w:rPr>
              <w:t>5</w:t>
            </w:r>
            <w:r w:rsidRPr="0040087A">
              <w:rPr>
                <w:sz w:val="20"/>
              </w:rPr>
              <w:t>/</w:t>
            </w:r>
            <w:r w:rsidRPr="008647F2">
              <w:rPr>
                <w:sz w:val="20"/>
                <w:vertAlign w:val="subscript"/>
              </w:rPr>
              <w:t>32</w:t>
            </w:r>
            <w:r>
              <w:rPr>
                <w:sz w:val="20"/>
              </w:rPr>
              <w:t xml:space="preserve"> in.</w:t>
            </w:r>
          </w:p>
        </w:tc>
        <w:tc>
          <w:tcPr>
            <w:tcW w:w="914" w:type="dxa"/>
            <w:noWrap/>
            <w:tcMar>
              <w:top w:w="10" w:type="dxa"/>
              <w:left w:w="10" w:type="dxa"/>
              <w:bottom w:w="0" w:type="dxa"/>
              <w:right w:w="10" w:type="dxa"/>
            </w:tcMar>
            <w:vAlign w:val="bottom"/>
          </w:tcPr>
          <w:p w14:paraId="2E490AD8" w14:textId="77777777" w:rsidR="00F71D77" w:rsidRPr="0040087A" w:rsidRDefault="00F71D77" w:rsidP="00863A2F">
            <w:pPr>
              <w:pStyle w:val="NTableText"/>
              <w:jc w:val="center"/>
              <w:rPr>
                <w:sz w:val="20"/>
              </w:rPr>
            </w:pPr>
            <w:r w:rsidRPr="008647F2">
              <w:rPr>
                <w:sz w:val="20"/>
                <w:vertAlign w:val="superscript"/>
              </w:rPr>
              <w:t>3</w:t>
            </w:r>
            <w:r w:rsidRPr="0040087A">
              <w:rPr>
                <w:sz w:val="20"/>
              </w:rPr>
              <w:t>/</w:t>
            </w:r>
            <w:r w:rsidRPr="008647F2">
              <w:rPr>
                <w:sz w:val="20"/>
                <w:vertAlign w:val="subscript"/>
              </w:rPr>
              <w:t>16</w:t>
            </w:r>
            <w:r>
              <w:rPr>
                <w:sz w:val="20"/>
              </w:rPr>
              <w:t xml:space="preserve"> in.</w:t>
            </w:r>
          </w:p>
        </w:tc>
        <w:tc>
          <w:tcPr>
            <w:tcW w:w="914" w:type="dxa"/>
            <w:noWrap/>
            <w:tcMar>
              <w:top w:w="10" w:type="dxa"/>
              <w:left w:w="10" w:type="dxa"/>
              <w:bottom w:w="0" w:type="dxa"/>
              <w:right w:w="10" w:type="dxa"/>
            </w:tcMar>
            <w:vAlign w:val="bottom"/>
          </w:tcPr>
          <w:p w14:paraId="4331CC25" w14:textId="77777777" w:rsidR="00F71D77" w:rsidRPr="0040087A" w:rsidRDefault="00F71D77" w:rsidP="00863A2F">
            <w:pPr>
              <w:pStyle w:val="NTableText"/>
              <w:jc w:val="center"/>
              <w:rPr>
                <w:sz w:val="20"/>
              </w:rPr>
            </w:pPr>
            <w:r w:rsidRPr="008647F2">
              <w:rPr>
                <w:sz w:val="20"/>
                <w:vertAlign w:val="superscript"/>
              </w:rPr>
              <w:t>1</w:t>
            </w:r>
            <w:r w:rsidRPr="0040087A">
              <w:rPr>
                <w:sz w:val="20"/>
              </w:rPr>
              <w:t>/</w:t>
            </w:r>
            <w:r w:rsidRPr="008647F2">
              <w:rPr>
                <w:sz w:val="20"/>
                <w:vertAlign w:val="subscript"/>
              </w:rPr>
              <w:t>8</w:t>
            </w:r>
            <w:r>
              <w:rPr>
                <w:sz w:val="20"/>
              </w:rPr>
              <w:t xml:space="preserve"> in.</w:t>
            </w:r>
          </w:p>
        </w:tc>
        <w:tc>
          <w:tcPr>
            <w:tcW w:w="912" w:type="dxa"/>
            <w:noWrap/>
            <w:tcMar>
              <w:top w:w="10" w:type="dxa"/>
              <w:left w:w="10" w:type="dxa"/>
              <w:bottom w:w="0" w:type="dxa"/>
              <w:right w:w="10" w:type="dxa"/>
            </w:tcMar>
            <w:vAlign w:val="bottom"/>
          </w:tcPr>
          <w:p w14:paraId="687192D0" w14:textId="77777777" w:rsidR="00F71D77" w:rsidRPr="0040087A" w:rsidRDefault="00F71D77" w:rsidP="00863A2F">
            <w:pPr>
              <w:pStyle w:val="NTableText"/>
              <w:jc w:val="center"/>
              <w:rPr>
                <w:sz w:val="20"/>
              </w:rPr>
            </w:pPr>
            <w:r w:rsidRPr="008647F2">
              <w:rPr>
                <w:sz w:val="20"/>
                <w:vertAlign w:val="superscript"/>
              </w:rPr>
              <w:t>5</w:t>
            </w:r>
            <w:r w:rsidRPr="0040087A">
              <w:rPr>
                <w:sz w:val="20"/>
              </w:rPr>
              <w:t>/</w:t>
            </w:r>
            <w:r w:rsidRPr="008647F2">
              <w:rPr>
                <w:sz w:val="20"/>
                <w:vertAlign w:val="subscript"/>
              </w:rPr>
              <w:t>32</w:t>
            </w:r>
            <w:r>
              <w:rPr>
                <w:sz w:val="20"/>
              </w:rPr>
              <w:t xml:space="preserve"> in.</w:t>
            </w:r>
          </w:p>
        </w:tc>
        <w:tc>
          <w:tcPr>
            <w:tcW w:w="912" w:type="dxa"/>
            <w:noWrap/>
            <w:tcMar>
              <w:top w:w="10" w:type="dxa"/>
              <w:left w:w="10" w:type="dxa"/>
              <w:bottom w:w="0" w:type="dxa"/>
              <w:right w:w="10" w:type="dxa"/>
            </w:tcMar>
            <w:vAlign w:val="bottom"/>
          </w:tcPr>
          <w:p w14:paraId="681A1A90" w14:textId="77777777" w:rsidR="00F71D77" w:rsidRPr="0040087A" w:rsidRDefault="00F71D77" w:rsidP="00863A2F">
            <w:pPr>
              <w:pStyle w:val="NTableText"/>
              <w:jc w:val="center"/>
              <w:rPr>
                <w:sz w:val="20"/>
              </w:rPr>
            </w:pPr>
            <w:r w:rsidRPr="008647F2">
              <w:rPr>
                <w:sz w:val="20"/>
                <w:vertAlign w:val="superscript"/>
              </w:rPr>
              <w:t>3</w:t>
            </w:r>
            <w:r w:rsidRPr="0040087A">
              <w:rPr>
                <w:sz w:val="20"/>
              </w:rPr>
              <w:t>/</w:t>
            </w:r>
            <w:r w:rsidRPr="008647F2">
              <w:rPr>
                <w:sz w:val="20"/>
                <w:vertAlign w:val="subscript"/>
              </w:rPr>
              <w:t>16</w:t>
            </w:r>
            <w:r>
              <w:rPr>
                <w:sz w:val="20"/>
              </w:rPr>
              <w:t xml:space="preserve"> in.</w:t>
            </w:r>
          </w:p>
        </w:tc>
        <w:tc>
          <w:tcPr>
            <w:tcW w:w="912" w:type="dxa"/>
            <w:noWrap/>
            <w:tcMar>
              <w:top w:w="10" w:type="dxa"/>
              <w:left w:w="10" w:type="dxa"/>
              <w:bottom w:w="0" w:type="dxa"/>
              <w:right w:w="10" w:type="dxa"/>
            </w:tcMar>
            <w:vAlign w:val="bottom"/>
          </w:tcPr>
          <w:p w14:paraId="4C7A00D2" w14:textId="77777777" w:rsidR="00F71D77" w:rsidRPr="0040087A" w:rsidRDefault="00F71D77" w:rsidP="00863A2F">
            <w:pPr>
              <w:pStyle w:val="NTableText"/>
              <w:jc w:val="center"/>
              <w:rPr>
                <w:sz w:val="20"/>
              </w:rPr>
            </w:pPr>
            <w:r w:rsidRPr="008647F2">
              <w:rPr>
                <w:sz w:val="20"/>
                <w:vertAlign w:val="superscript"/>
              </w:rPr>
              <w:t>1</w:t>
            </w:r>
            <w:r w:rsidRPr="0040087A">
              <w:rPr>
                <w:sz w:val="20"/>
              </w:rPr>
              <w:t>/</w:t>
            </w:r>
            <w:r w:rsidRPr="008647F2">
              <w:rPr>
                <w:sz w:val="20"/>
                <w:vertAlign w:val="subscript"/>
              </w:rPr>
              <w:t>8</w:t>
            </w:r>
            <w:r>
              <w:rPr>
                <w:sz w:val="20"/>
              </w:rPr>
              <w:t xml:space="preserve"> in.</w:t>
            </w:r>
          </w:p>
        </w:tc>
        <w:tc>
          <w:tcPr>
            <w:tcW w:w="912" w:type="dxa"/>
            <w:noWrap/>
            <w:tcMar>
              <w:top w:w="10" w:type="dxa"/>
              <w:left w:w="10" w:type="dxa"/>
              <w:bottom w:w="0" w:type="dxa"/>
              <w:right w:w="10" w:type="dxa"/>
            </w:tcMar>
            <w:vAlign w:val="bottom"/>
          </w:tcPr>
          <w:p w14:paraId="7F7E5173" w14:textId="77777777" w:rsidR="00F71D77" w:rsidRPr="0040087A" w:rsidRDefault="00F71D77" w:rsidP="00863A2F">
            <w:pPr>
              <w:pStyle w:val="NTableText"/>
              <w:jc w:val="center"/>
              <w:rPr>
                <w:sz w:val="20"/>
              </w:rPr>
            </w:pPr>
            <w:r w:rsidRPr="008647F2">
              <w:rPr>
                <w:sz w:val="20"/>
                <w:vertAlign w:val="superscript"/>
              </w:rPr>
              <w:t>5</w:t>
            </w:r>
            <w:r w:rsidRPr="0040087A">
              <w:rPr>
                <w:sz w:val="20"/>
              </w:rPr>
              <w:t>/</w:t>
            </w:r>
            <w:r w:rsidRPr="008647F2">
              <w:rPr>
                <w:sz w:val="20"/>
                <w:vertAlign w:val="subscript"/>
              </w:rPr>
              <w:t>32</w:t>
            </w:r>
            <w:r>
              <w:rPr>
                <w:sz w:val="20"/>
              </w:rPr>
              <w:t xml:space="preserve"> in.</w:t>
            </w:r>
          </w:p>
        </w:tc>
        <w:tc>
          <w:tcPr>
            <w:tcW w:w="914" w:type="dxa"/>
            <w:noWrap/>
            <w:tcMar>
              <w:top w:w="10" w:type="dxa"/>
              <w:left w:w="10" w:type="dxa"/>
              <w:bottom w:w="0" w:type="dxa"/>
              <w:right w:w="10" w:type="dxa"/>
            </w:tcMar>
            <w:vAlign w:val="bottom"/>
          </w:tcPr>
          <w:p w14:paraId="2C07AED3" w14:textId="77777777" w:rsidR="00F71D77" w:rsidRPr="0040087A" w:rsidRDefault="00F71D77" w:rsidP="00863A2F">
            <w:pPr>
              <w:pStyle w:val="NTableText"/>
              <w:jc w:val="center"/>
              <w:rPr>
                <w:sz w:val="20"/>
              </w:rPr>
            </w:pPr>
            <w:r w:rsidRPr="008647F2">
              <w:rPr>
                <w:sz w:val="20"/>
                <w:vertAlign w:val="superscript"/>
              </w:rPr>
              <w:t>3</w:t>
            </w:r>
            <w:r w:rsidRPr="0040087A">
              <w:rPr>
                <w:sz w:val="20"/>
              </w:rPr>
              <w:t>/</w:t>
            </w:r>
            <w:r w:rsidRPr="008647F2">
              <w:rPr>
                <w:sz w:val="20"/>
                <w:vertAlign w:val="subscript"/>
              </w:rPr>
              <w:t>16</w:t>
            </w:r>
            <w:r>
              <w:rPr>
                <w:sz w:val="20"/>
              </w:rPr>
              <w:t xml:space="preserve"> in.</w:t>
            </w:r>
          </w:p>
        </w:tc>
        <w:tc>
          <w:tcPr>
            <w:tcW w:w="950" w:type="dxa"/>
            <w:noWrap/>
            <w:tcMar>
              <w:top w:w="10" w:type="dxa"/>
              <w:left w:w="10" w:type="dxa"/>
              <w:bottom w:w="0" w:type="dxa"/>
              <w:right w:w="10" w:type="dxa"/>
            </w:tcMar>
            <w:vAlign w:val="bottom"/>
          </w:tcPr>
          <w:p w14:paraId="3DCAACD8" w14:textId="77777777" w:rsidR="00F71D77" w:rsidRPr="0040087A" w:rsidRDefault="00F71D77" w:rsidP="00863A2F">
            <w:pPr>
              <w:pStyle w:val="NTableText"/>
              <w:jc w:val="center"/>
              <w:rPr>
                <w:sz w:val="20"/>
              </w:rPr>
            </w:pPr>
            <w:r w:rsidRPr="008647F2">
              <w:rPr>
                <w:sz w:val="20"/>
                <w:vertAlign w:val="superscript"/>
              </w:rPr>
              <w:t>1</w:t>
            </w:r>
            <w:r w:rsidRPr="0040087A">
              <w:rPr>
                <w:sz w:val="20"/>
              </w:rPr>
              <w:t>/</w:t>
            </w:r>
            <w:r w:rsidRPr="008647F2">
              <w:rPr>
                <w:sz w:val="20"/>
                <w:vertAlign w:val="subscript"/>
              </w:rPr>
              <w:t>8</w:t>
            </w:r>
            <w:r>
              <w:rPr>
                <w:sz w:val="20"/>
              </w:rPr>
              <w:t xml:space="preserve"> in.</w:t>
            </w:r>
          </w:p>
        </w:tc>
        <w:tc>
          <w:tcPr>
            <w:tcW w:w="945" w:type="dxa"/>
            <w:noWrap/>
            <w:tcMar>
              <w:top w:w="10" w:type="dxa"/>
              <w:left w:w="10" w:type="dxa"/>
              <w:bottom w:w="0" w:type="dxa"/>
              <w:right w:w="10" w:type="dxa"/>
            </w:tcMar>
            <w:vAlign w:val="bottom"/>
          </w:tcPr>
          <w:p w14:paraId="2355AC4B" w14:textId="77777777" w:rsidR="00F71D77" w:rsidRPr="0040087A" w:rsidRDefault="00F71D77" w:rsidP="00863A2F">
            <w:pPr>
              <w:pStyle w:val="NTableText"/>
              <w:jc w:val="center"/>
              <w:rPr>
                <w:sz w:val="20"/>
              </w:rPr>
            </w:pPr>
            <w:r w:rsidRPr="008647F2">
              <w:rPr>
                <w:sz w:val="20"/>
                <w:vertAlign w:val="superscript"/>
              </w:rPr>
              <w:t>5</w:t>
            </w:r>
            <w:r w:rsidRPr="0040087A">
              <w:rPr>
                <w:sz w:val="20"/>
              </w:rPr>
              <w:t>/</w:t>
            </w:r>
            <w:r w:rsidRPr="008647F2">
              <w:rPr>
                <w:sz w:val="20"/>
                <w:vertAlign w:val="subscript"/>
              </w:rPr>
              <w:t>32</w:t>
            </w:r>
            <w:r>
              <w:rPr>
                <w:sz w:val="20"/>
              </w:rPr>
              <w:t xml:space="preserve"> in.</w:t>
            </w:r>
          </w:p>
        </w:tc>
        <w:tc>
          <w:tcPr>
            <w:tcW w:w="1035" w:type="dxa"/>
            <w:noWrap/>
            <w:tcMar>
              <w:top w:w="10" w:type="dxa"/>
              <w:left w:w="10" w:type="dxa"/>
              <w:bottom w:w="0" w:type="dxa"/>
              <w:right w:w="10" w:type="dxa"/>
            </w:tcMar>
            <w:vAlign w:val="bottom"/>
          </w:tcPr>
          <w:p w14:paraId="28BF7A36" w14:textId="77777777" w:rsidR="00F71D77" w:rsidRPr="0040087A" w:rsidRDefault="00F71D77" w:rsidP="00863A2F">
            <w:pPr>
              <w:pStyle w:val="NTableText"/>
              <w:jc w:val="center"/>
              <w:rPr>
                <w:sz w:val="20"/>
              </w:rPr>
            </w:pPr>
            <w:r w:rsidRPr="008647F2">
              <w:rPr>
                <w:sz w:val="20"/>
                <w:vertAlign w:val="superscript"/>
              </w:rPr>
              <w:t>3</w:t>
            </w:r>
            <w:r w:rsidRPr="0040087A">
              <w:rPr>
                <w:sz w:val="20"/>
              </w:rPr>
              <w:t>/</w:t>
            </w:r>
            <w:r w:rsidRPr="008647F2">
              <w:rPr>
                <w:sz w:val="20"/>
                <w:vertAlign w:val="subscript"/>
              </w:rPr>
              <w:t>16</w:t>
            </w:r>
            <w:r>
              <w:rPr>
                <w:sz w:val="20"/>
              </w:rPr>
              <w:t xml:space="preserve"> in.</w:t>
            </w:r>
          </w:p>
        </w:tc>
        <w:tc>
          <w:tcPr>
            <w:tcW w:w="720" w:type="dxa"/>
            <w:shd w:val="clear" w:color="auto" w:fill="auto"/>
            <w:noWrap/>
            <w:tcMar>
              <w:top w:w="10" w:type="dxa"/>
              <w:left w:w="10" w:type="dxa"/>
              <w:bottom w:w="0" w:type="dxa"/>
              <w:right w:w="10" w:type="dxa"/>
            </w:tcMar>
            <w:vAlign w:val="bottom"/>
          </w:tcPr>
          <w:p w14:paraId="54C02F99" w14:textId="77777777" w:rsidR="00F71D77" w:rsidRPr="0040087A" w:rsidRDefault="00F71D77" w:rsidP="00863A2F">
            <w:pPr>
              <w:pStyle w:val="NTableText"/>
              <w:jc w:val="center"/>
              <w:rPr>
                <w:sz w:val="20"/>
              </w:rPr>
            </w:pPr>
          </w:p>
        </w:tc>
      </w:tr>
      <w:tr w:rsidR="00F71D77" w:rsidRPr="0040087A" w14:paraId="053B30A4" w14:textId="77777777" w:rsidTr="00863A2F">
        <w:trPr>
          <w:cantSplit/>
          <w:trHeight w:val="288"/>
          <w:jc w:val="center"/>
        </w:trPr>
        <w:tc>
          <w:tcPr>
            <w:tcW w:w="1125" w:type="dxa"/>
            <w:gridSpan w:val="2"/>
            <w:noWrap/>
            <w:tcMar>
              <w:top w:w="10" w:type="dxa"/>
              <w:left w:w="10" w:type="dxa"/>
              <w:bottom w:w="0" w:type="dxa"/>
              <w:right w:w="10" w:type="dxa"/>
            </w:tcMar>
            <w:vAlign w:val="bottom"/>
          </w:tcPr>
          <w:p w14:paraId="48FE47B6" w14:textId="77777777" w:rsidR="00F71D77" w:rsidRPr="0040087A" w:rsidRDefault="00F71D77" w:rsidP="00863A2F">
            <w:pPr>
              <w:pStyle w:val="NTableText"/>
              <w:jc w:val="center"/>
              <w:rPr>
                <w:sz w:val="20"/>
              </w:rPr>
            </w:pPr>
            <w:r w:rsidRPr="0040087A">
              <w:rPr>
                <w:sz w:val="20"/>
              </w:rPr>
              <w:t>10</w:t>
            </w:r>
          </w:p>
        </w:tc>
        <w:tc>
          <w:tcPr>
            <w:tcW w:w="881" w:type="dxa"/>
            <w:shd w:val="clear" w:color="auto" w:fill="D9D9D9"/>
            <w:noWrap/>
            <w:tcMar>
              <w:top w:w="10" w:type="dxa"/>
              <w:left w:w="10" w:type="dxa"/>
              <w:bottom w:w="0" w:type="dxa"/>
              <w:right w:w="10" w:type="dxa"/>
            </w:tcMar>
            <w:vAlign w:val="bottom"/>
          </w:tcPr>
          <w:p w14:paraId="5E11EF27" w14:textId="77777777" w:rsidR="00F71D77" w:rsidRPr="0040087A" w:rsidRDefault="00F71D77" w:rsidP="00863A2F">
            <w:pPr>
              <w:pStyle w:val="NTableText"/>
              <w:jc w:val="center"/>
              <w:rPr>
                <w:sz w:val="20"/>
              </w:rPr>
            </w:pPr>
            <w:r w:rsidRPr="0040087A">
              <w:rPr>
                <w:sz w:val="20"/>
              </w:rPr>
              <w:t>&lt; 50</w:t>
            </w:r>
          </w:p>
        </w:tc>
        <w:tc>
          <w:tcPr>
            <w:tcW w:w="914" w:type="dxa"/>
            <w:shd w:val="clear" w:color="auto" w:fill="D9D9D9"/>
            <w:noWrap/>
            <w:tcMar>
              <w:top w:w="10" w:type="dxa"/>
              <w:left w:w="10" w:type="dxa"/>
              <w:bottom w:w="0" w:type="dxa"/>
              <w:right w:w="10" w:type="dxa"/>
            </w:tcMar>
            <w:vAlign w:val="bottom"/>
          </w:tcPr>
          <w:p w14:paraId="7110836E" w14:textId="77777777" w:rsidR="00F71D77" w:rsidRPr="0040087A" w:rsidRDefault="00F71D77" w:rsidP="00863A2F">
            <w:pPr>
              <w:pStyle w:val="NTableText"/>
              <w:jc w:val="center"/>
              <w:rPr>
                <w:sz w:val="20"/>
              </w:rPr>
            </w:pPr>
            <w:r w:rsidRPr="0040087A">
              <w:rPr>
                <w:sz w:val="20"/>
              </w:rPr>
              <w:t>&lt; 50</w:t>
            </w:r>
          </w:p>
        </w:tc>
        <w:tc>
          <w:tcPr>
            <w:tcW w:w="914" w:type="dxa"/>
            <w:shd w:val="clear" w:color="auto" w:fill="D9D9D9"/>
            <w:noWrap/>
            <w:tcMar>
              <w:top w:w="10" w:type="dxa"/>
              <w:left w:w="10" w:type="dxa"/>
              <w:bottom w:w="0" w:type="dxa"/>
              <w:right w:w="10" w:type="dxa"/>
            </w:tcMar>
            <w:vAlign w:val="bottom"/>
          </w:tcPr>
          <w:p w14:paraId="218F121E" w14:textId="77777777" w:rsidR="00F71D77" w:rsidRPr="0040087A" w:rsidRDefault="00F71D77" w:rsidP="00863A2F">
            <w:pPr>
              <w:pStyle w:val="NTableText"/>
              <w:jc w:val="center"/>
              <w:rPr>
                <w:sz w:val="20"/>
              </w:rPr>
            </w:pPr>
            <w:r w:rsidRPr="0040087A">
              <w:rPr>
                <w:sz w:val="20"/>
              </w:rPr>
              <w:t>&lt; 50</w:t>
            </w:r>
          </w:p>
        </w:tc>
        <w:tc>
          <w:tcPr>
            <w:tcW w:w="914" w:type="dxa"/>
            <w:shd w:val="clear" w:color="auto" w:fill="D9D9D9"/>
            <w:noWrap/>
            <w:tcMar>
              <w:top w:w="10" w:type="dxa"/>
              <w:left w:w="10" w:type="dxa"/>
              <w:bottom w:w="0" w:type="dxa"/>
              <w:right w:w="10" w:type="dxa"/>
            </w:tcMar>
            <w:vAlign w:val="bottom"/>
          </w:tcPr>
          <w:p w14:paraId="08B6C5D2" w14:textId="77777777" w:rsidR="00F71D77" w:rsidRPr="0040087A" w:rsidRDefault="00F71D77" w:rsidP="00863A2F">
            <w:pPr>
              <w:pStyle w:val="NTableText"/>
              <w:jc w:val="center"/>
              <w:rPr>
                <w:sz w:val="20"/>
              </w:rPr>
            </w:pPr>
            <w:r w:rsidRPr="0040087A">
              <w:rPr>
                <w:sz w:val="20"/>
              </w:rPr>
              <w:t>&lt; 50</w:t>
            </w:r>
          </w:p>
        </w:tc>
        <w:tc>
          <w:tcPr>
            <w:tcW w:w="912" w:type="dxa"/>
            <w:shd w:val="clear" w:color="auto" w:fill="D9D9D9"/>
            <w:noWrap/>
            <w:tcMar>
              <w:top w:w="10" w:type="dxa"/>
              <w:left w:w="10" w:type="dxa"/>
              <w:bottom w:w="0" w:type="dxa"/>
              <w:right w:w="10" w:type="dxa"/>
            </w:tcMar>
            <w:vAlign w:val="bottom"/>
          </w:tcPr>
          <w:p w14:paraId="66CFB040" w14:textId="77777777" w:rsidR="00F71D77" w:rsidRPr="0040087A" w:rsidRDefault="00F71D77" w:rsidP="00863A2F">
            <w:pPr>
              <w:pStyle w:val="NTableText"/>
              <w:jc w:val="center"/>
              <w:rPr>
                <w:sz w:val="20"/>
              </w:rPr>
            </w:pPr>
            <w:r w:rsidRPr="0040087A">
              <w:rPr>
                <w:sz w:val="20"/>
              </w:rPr>
              <w:t>&lt; 50</w:t>
            </w:r>
          </w:p>
        </w:tc>
        <w:tc>
          <w:tcPr>
            <w:tcW w:w="912" w:type="dxa"/>
            <w:shd w:val="clear" w:color="auto" w:fill="D9D9D9"/>
            <w:noWrap/>
            <w:tcMar>
              <w:top w:w="10" w:type="dxa"/>
              <w:left w:w="10" w:type="dxa"/>
              <w:bottom w:w="0" w:type="dxa"/>
              <w:right w:w="10" w:type="dxa"/>
            </w:tcMar>
            <w:vAlign w:val="bottom"/>
          </w:tcPr>
          <w:p w14:paraId="48A97279" w14:textId="77777777" w:rsidR="00F71D77" w:rsidRPr="0040087A" w:rsidRDefault="00F71D77" w:rsidP="00863A2F">
            <w:pPr>
              <w:pStyle w:val="NTableText"/>
              <w:jc w:val="center"/>
              <w:rPr>
                <w:sz w:val="20"/>
              </w:rPr>
            </w:pPr>
            <w:r w:rsidRPr="0040087A">
              <w:rPr>
                <w:sz w:val="20"/>
              </w:rPr>
              <w:t>&lt; 50</w:t>
            </w:r>
          </w:p>
        </w:tc>
        <w:tc>
          <w:tcPr>
            <w:tcW w:w="912" w:type="dxa"/>
            <w:shd w:val="clear" w:color="auto" w:fill="D9D9D9"/>
            <w:noWrap/>
            <w:tcMar>
              <w:top w:w="10" w:type="dxa"/>
              <w:left w:w="10" w:type="dxa"/>
              <w:bottom w:w="0" w:type="dxa"/>
              <w:right w:w="10" w:type="dxa"/>
            </w:tcMar>
            <w:vAlign w:val="bottom"/>
          </w:tcPr>
          <w:p w14:paraId="27996307" w14:textId="77777777" w:rsidR="00F71D77" w:rsidRPr="0040087A" w:rsidRDefault="00F71D77" w:rsidP="00863A2F">
            <w:pPr>
              <w:pStyle w:val="NTableText"/>
              <w:jc w:val="center"/>
              <w:rPr>
                <w:sz w:val="20"/>
              </w:rPr>
            </w:pPr>
            <w:r w:rsidRPr="0040087A">
              <w:rPr>
                <w:sz w:val="20"/>
              </w:rPr>
              <w:t>40–60</w:t>
            </w:r>
          </w:p>
        </w:tc>
        <w:tc>
          <w:tcPr>
            <w:tcW w:w="912" w:type="dxa"/>
            <w:shd w:val="clear" w:color="auto" w:fill="D9D9D9"/>
            <w:noWrap/>
            <w:tcMar>
              <w:top w:w="10" w:type="dxa"/>
              <w:left w:w="10" w:type="dxa"/>
              <w:bottom w:w="0" w:type="dxa"/>
              <w:right w:w="10" w:type="dxa"/>
            </w:tcMar>
            <w:vAlign w:val="bottom"/>
          </w:tcPr>
          <w:p w14:paraId="4278B991" w14:textId="77777777" w:rsidR="00F71D77" w:rsidRPr="0040087A" w:rsidRDefault="00F71D77" w:rsidP="00863A2F">
            <w:pPr>
              <w:pStyle w:val="NTableText"/>
              <w:jc w:val="center"/>
              <w:rPr>
                <w:sz w:val="20"/>
              </w:rPr>
            </w:pPr>
            <w:r w:rsidRPr="0040087A">
              <w:rPr>
                <w:sz w:val="20"/>
              </w:rPr>
              <w:t>50–70</w:t>
            </w:r>
          </w:p>
        </w:tc>
        <w:tc>
          <w:tcPr>
            <w:tcW w:w="914" w:type="dxa"/>
            <w:shd w:val="clear" w:color="auto" w:fill="D9D9D9"/>
            <w:noWrap/>
            <w:tcMar>
              <w:top w:w="10" w:type="dxa"/>
              <w:left w:w="10" w:type="dxa"/>
              <w:bottom w:w="0" w:type="dxa"/>
              <w:right w:w="10" w:type="dxa"/>
            </w:tcMar>
            <w:vAlign w:val="bottom"/>
          </w:tcPr>
          <w:p w14:paraId="2C73C818" w14:textId="77777777" w:rsidR="00F71D77" w:rsidRPr="0040087A" w:rsidRDefault="00F71D77" w:rsidP="00863A2F">
            <w:pPr>
              <w:pStyle w:val="NTableText"/>
              <w:jc w:val="center"/>
              <w:rPr>
                <w:sz w:val="20"/>
              </w:rPr>
            </w:pPr>
            <w:r w:rsidRPr="0040087A">
              <w:rPr>
                <w:sz w:val="20"/>
              </w:rPr>
              <w:t>60–80</w:t>
            </w:r>
          </w:p>
        </w:tc>
        <w:tc>
          <w:tcPr>
            <w:tcW w:w="950" w:type="dxa"/>
            <w:shd w:val="clear" w:color="auto" w:fill="D9D9D9"/>
            <w:noWrap/>
            <w:tcMar>
              <w:top w:w="10" w:type="dxa"/>
              <w:left w:w="10" w:type="dxa"/>
              <w:bottom w:w="0" w:type="dxa"/>
              <w:right w:w="10" w:type="dxa"/>
            </w:tcMar>
            <w:vAlign w:val="bottom"/>
          </w:tcPr>
          <w:p w14:paraId="70D00114" w14:textId="77777777" w:rsidR="00F71D77" w:rsidRPr="0040087A" w:rsidRDefault="00F71D77" w:rsidP="00863A2F">
            <w:pPr>
              <w:pStyle w:val="NTableText"/>
              <w:jc w:val="center"/>
              <w:rPr>
                <w:sz w:val="20"/>
              </w:rPr>
            </w:pPr>
            <w:r w:rsidRPr="0040087A">
              <w:rPr>
                <w:sz w:val="20"/>
              </w:rPr>
              <w:t>110–120</w:t>
            </w:r>
          </w:p>
        </w:tc>
        <w:tc>
          <w:tcPr>
            <w:tcW w:w="945" w:type="dxa"/>
            <w:shd w:val="clear" w:color="auto" w:fill="D9D9D9"/>
            <w:noWrap/>
            <w:tcMar>
              <w:top w:w="10" w:type="dxa"/>
              <w:left w:w="10" w:type="dxa"/>
              <w:bottom w:w="0" w:type="dxa"/>
              <w:right w:w="10" w:type="dxa"/>
            </w:tcMar>
            <w:vAlign w:val="bottom"/>
          </w:tcPr>
          <w:p w14:paraId="76C65D97" w14:textId="77777777" w:rsidR="00F71D77" w:rsidRPr="0040087A" w:rsidRDefault="00F71D77" w:rsidP="00863A2F">
            <w:pPr>
              <w:pStyle w:val="NTableText"/>
              <w:jc w:val="center"/>
              <w:rPr>
                <w:sz w:val="20"/>
              </w:rPr>
            </w:pPr>
            <w:r w:rsidRPr="0040087A">
              <w:rPr>
                <w:sz w:val="20"/>
              </w:rPr>
              <w:t>135–145</w:t>
            </w:r>
          </w:p>
        </w:tc>
        <w:tc>
          <w:tcPr>
            <w:tcW w:w="1035" w:type="dxa"/>
            <w:shd w:val="clear" w:color="auto" w:fill="D9D9D9"/>
            <w:noWrap/>
            <w:tcMar>
              <w:top w:w="10" w:type="dxa"/>
              <w:left w:w="10" w:type="dxa"/>
              <w:bottom w:w="0" w:type="dxa"/>
              <w:right w:w="10" w:type="dxa"/>
            </w:tcMar>
            <w:vAlign w:val="bottom"/>
          </w:tcPr>
          <w:p w14:paraId="3301577A" w14:textId="77777777" w:rsidR="00F71D77" w:rsidRPr="0040087A" w:rsidRDefault="00F71D77" w:rsidP="00863A2F">
            <w:pPr>
              <w:pStyle w:val="NTableText"/>
              <w:jc w:val="center"/>
              <w:rPr>
                <w:sz w:val="20"/>
              </w:rPr>
            </w:pPr>
            <w:r w:rsidRPr="0040087A">
              <w:rPr>
                <w:sz w:val="20"/>
              </w:rPr>
              <w:t>140–150</w:t>
            </w:r>
          </w:p>
        </w:tc>
        <w:tc>
          <w:tcPr>
            <w:tcW w:w="720" w:type="dxa"/>
            <w:shd w:val="clear" w:color="auto" w:fill="D9D9D9"/>
            <w:noWrap/>
            <w:tcMar>
              <w:top w:w="10" w:type="dxa"/>
              <w:left w:w="10" w:type="dxa"/>
              <w:bottom w:w="0" w:type="dxa"/>
              <w:right w:w="10" w:type="dxa"/>
            </w:tcMar>
            <w:vAlign w:val="bottom"/>
          </w:tcPr>
          <w:p w14:paraId="5585B345" w14:textId="77777777" w:rsidR="00F71D77" w:rsidRPr="0040087A" w:rsidRDefault="00F71D77" w:rsidP="00863A2F">
            <w:pPr>
              <w:pStyle w:val="NTableText"/>
              <w:jc w:val="center"/>
              <w:rPr>
                <w:sz w:val="20"/>
              </w:rPr>
            </w:pPr>
            <w:r w:rsidRPr="0040087A">
              <w:rPr>
                <w:sz w:val="20"/>
              </w:rPr>
              <w:t>50</w:t>
            </w:r>
          </w:p>
        </w:tc>
      </w:tr>
      <w:tr w:rsidR="00F71D77" w:rsidRPr="0040087A" w14:paraId="03E4D0AC" w14:textId="77777777" w:rsidTr="00863A2F">
        <w:trPr>
          <w:cantSplit/>
          <w:trHeight w:val="288"/>
          <w:jc w:val="center"/>
        </w:trPr>
        <w:tc>
          <w:tcPr>
            <w:tcW w:w="1125" w:type="dxa"/>
            <w:gridSpan w:val="2"/>
            <w:noWrap/>
            <w:tcMar>
              <w:top w:w="10" w:type="dxa"/>
              <w:left w:w="10" w:type="dxa"/>
              <w:bottom w:w="0" w:type="dxa"/>
              <w:right w:w="10" w:type="dxa"/>
            </w:tcMar>
            <w:vAlign w:val="bottom"/>
          </w:tcPr>
          <w:p w14:paraId="4AC5BD7F" w14:textId="77777777" w:rsidR="00F71D77" w:rsidRPr="0040087A" w:rsidRDefault="00F71D77" w:rsidP="00863A2F">
            <w:pPr>
              <w:pStyle w:val="NTableText"/>
              <w:jc w:val="center"/>
              <w:rPr>
                <w:sz w:val="20"/>
              </w:rPr>
            </w:pPr>
            <w:r w:rsidRPr="0040087A">
              <w:rPr>
                <w:sz w:val="20"/>
              </w:rPr>
              <w:t>20</w:t>
            </w:r>
          </w:p>
        </w:tc>
        <w:tc>
          <w:tcPr>
            <w:tcW w:w="881" w:type="dxa"/>
            <w:shd w:val="clear" w:color="auto" w:fill="D9D9D9"/>
            <w:noWrap/>
            <w:tcMar>
              <w:top w:w="10" w:type="dxa"/>
              <w:left w:w="10" w:type="dxa"/>
              <w:bottom w:w="0" w:type="dxa"/>
              <w:right w:w="10" w:type="dxa"/>
            </w:tcMar>
            <w:vAlign w:val="bottom"/>
          </w:tcPr>
          <w:p w14:paraId="1F039AA3" w14:textId="77777777" w:rsidR="00F71D77" w:rsidRPr="0040087A" w:rsidRDefault="00F71D77" w:rsidP="00863A2F">
            <w:pPr>
              <w:pStyle w:val="NTableText"/>
              <w:jc w:val="center"/>
              <w:rPr>
                <w:sz w:val="20"/>
              </w:rPr>
            </w:pPr>
            <w:r w:rsidRPr="0040087A">
              <w:rPr>
                <w:sz w:val="20"/>
              </w:rPr>
              <w:t>&lt; 50</w:t>
            </w:r>
          </w:p>
        </w:tc>
        <w:tc>
          <w:tcPr>
            <w:tcW w:w="914" w:type="dxa"/>
            <w:shd w:val="clear" w:color="auto" w:fill="D9D9D9"/>
            <w:noWrap/>
            <w:tcMar>
              <w:top w:w="10" w:type="dxa"/>
              <w:left w:w="10" w:type="dxa"/>
              <w:bottom w:w="0" w:type="dxa"/>
              <w:right w:w="10" w:type="dxa"/>
            </w:tcMar>
            <w:vAlign w:val="bottom"/>
          </w:tcPr>
          <w:p w14:paraId="68502F76" w14:textId="77777777" w:rsidR="00F71D77" w:rsidRPr="0040087A" w:rsidRDefault="00F71D77" w:rsidP="00863A2F">
            <w:pPr>
              <w:pStyle w:val="NTableText"/>
              <w:jc w:val="center"/>
              <w:rPr>
                <w:sz w:val="20"/>
              </w:rPr>
            </w:pPr>
            <w:r w:rsidRPr="0040087A">
              <w:rPr>
                <w:sz w:val="20"/>
              </w:rPr>
              <w:t>&lt; 50</w:t>
            </w:r>
          </w:p>
        </w:tc>
        <w:tc>
          <w:tcPr>
            <w:tcW w:w="914" w:type="dxa"/>
            <w:shd w:val="clear" w:color="auto" w:fill="D9D9D9"/>
            <w:noWrap/>
            <w:tcMar>
              <w:top w:w="10" w:type="dxa"/>
              <w:left w:w="10" w:type="dxa"/>
              <w:bottom w:w="0" w:type="dxa"/>
              <w:right w:w="10" w:type="dxa"/>
            </w:tcMar>
            <w:vAlign w:val="bottom"/>
          </w:tcPr>
          <w:p w14:paraId="6739B04F" w14:textId="77777777" w:rsidR="00F71D77" w:rsidRPr="0040087A" w:rsidRDefault="00F71D77" w:rsidP="00863A2F">
            <w:pPr>
              <w:pStyle w:val="NTableText"/>
              <w:jc w:val="center"/>
              <w:rPr>
                <w:sz w:val="20"/>
              </w:rPr>
            </w:pPr>
            <w:r w:rsidRPr="0040087A">
              <w:rPr>
                <w:sz w:val="20"/>
              </w:rPr>
              <w:t>&lt; 50</w:t>
            </w:r>
          </w:p>
        </w:tc>
        <w:tc>
          <w:tcPr>
            <w:tcW w:w="914" w:type="dxa"/>
            <w:shd w:val="clear" w:color="auto" w:fill="D9D9D9"/>
            <w:noWrap/>
            <w:tcMar>
              <w:top w:w="10" w:type="dxa"/>
              <w:left w:w="10" w:type="dxa"/>
              <w:bottom w:w="0" w:type="dxa"/>
              <w:right w:w="10" w:type="dxa"/>
            </w:tcMar>
            <w:vAlign w:val="bottom"/>
          </w:tcPr>
          <w:p w14:paraId="2B2DBCDD" w14:textId="77777777" w:rsidR="00F71D77" w:rsidRPr="0040087A" w:rsidRDefault="00F71D77" w:rsidP="00863A2F">
            <w:pPr>
              <w:pStyle w:val="NTableText"/>
              <w:jc w:val="center"/>
              <w:rPr>
                <w:sz w:val="20"/>
              </w:rPr>
            </w:pPr>
            <w:r w:rsidRPr="0040087A">
              <w:rPr>
                <w:sz w:val="20"/>
              </w:rPr>
              <w:t>&lt; 50</w:t>
            </w:r>
          </w:p>
        </w:tc>
        <w:tc>
          <w:tcPr>
            <w:tcW w:w="912" w:type="dxa"/>
            <w:shd w:val="clear" w:color="auto" w:fill="D9D9D9"/>
            <w:noWrap/>
            <w:tcMar>
              <w:top w:w="10" w:type="dxa"/>
              <w:left w:w="10" w:type="dxa"/>
              <w:bottom w:w="0" w:type="dxa"/>
              <w:right w:w="10" w:type="dxa"/>
            </w:tcMar>
            <w:vAlign w:val="bottom"/>
          </w:tcPr>
          <w:p w14:paraId="14B32EEC" w14:textId="77777777" w:rsidR="00F71D77" w:rsidRPr="0040087A" w:rsidRDefault="00F71D77" w:rsidP="00863A2F">
            <w:pPr>
              <w:pStyle w:val="NTableText"/>
              <w:jc w:val="center"/>
              <w:rPr>
                <w:sz w:val="20"/>
              </w:rPr>
            </w:pPr>
            <w:r w:rsidRPr="0040087A">
              <w:rPr>
                <w:sz w:val="20"/>
              </w:rPr>
              <w:t>&lt; 50</w:t>
            </w:r>
          </w:p>
        </w:tc>
        <w:tc>
          <w:tcPr>
            <w:tcW w:w="912" w:type="dxa"/>
            <w:shd w:val="clear" w:color="auto" w:fill="D9D9D9"/>
            <w:noWrap/>
            <w:tcMar>
              <w:top w:w="10" w:type="dxa"/>
              <w:left w:w="10" w:type="dxa"/>
              <w:bottom w:w="0" w:type="dxa"/>
              <w:right w:w="10" w:type="dxa"/>
            </w:tcMar>
            <w:vAlign w:val="bottom"/>
          </w:tcPr>
          <w:p w14:paraId="391BD5E6" w14:textId="77777777" w:rsidR="00F71D77" w:rsidRPr="0040087A" w:rsidRDefault="00F71D77" w:rsidP="00863A2F">
            <w:pPr>
              <w:pStyle w:val="NTableText"/>
              <w:jc w:val="center"/>
              <w:rPr>
                <w:sz w:val="20"/>
              </w:rPr>
            </w:pPr>
            <w:r w:rsidRPr="0040087A">
              <w:rPr>
                <w:sz w:val="20"/>
              </w:rPr>
              <w:t>&lt; 50</w:t>
            </w:r>
          </w:p>
        </w:tc>
        <w:tc>
          <w:tcPr>
            <w:tcW w:w="912" w:type="dxa"/>
            <w:shd w:val="clear" w:color="auto" w:fill="D9D9D9"/>
            <w:noWrap/>
            <w:tcMar>
              <w:top w:w="10" w:type="dxa"/>
              <w:left w:w="10" w:type="dxa"/>
              <w:bottom w:w="0" w:type="dxa"/>
              <w:right w:w="10" w:type="dxa"/>
            </w:tcMar>
            <w:vAlign w:val="bottom"/>
          </w:tcPr>
          <w:p w14:paraId="7BE99AF0" w14:textId="77777777" w:rsidR="00F71D77" w:rsidRPr="0040087A" w:rsidRDefault="00F71D77" w:rsidP="00863A2F">
            <w:pPr>
              <w:pStyle w:val="NTableText"/>
              <w:jc w:val="center"/>
              <w:rPr>
                <w:sz w:val="20"/>
              </w:rPr>
            </w:pPr>
            <w:r w:rsidRPr="0040087A">
              <w:rPr>
                <w:sz w:val="20"/>
              </w:rPr>
              <w:t>55–65</w:t>
            </w:r>
          </w:p>
        </w:tc>
        <w:tc>
          <w:tcPr>
            <w:tcW w:w="912" w:type="dxa"/>
            <w:shd w:val="clear" w:color="auto" w:fill="D9D9D9"/>
            <w:noWrap/>
            <w:tcMar>
              <w:top w:w="10" w:type="dxa"/>
              <w:left w:w="10" w:type="dxa"/>
              <w:bottom w:w="0" w:type="dxa"/>
              <w:right w:w="10" w:type="dxa"/>
            </w:tcMar>
            <w:vAlign w:val="bottom"/>
          </w:tcPr>
          <w:p w14:paraId="4BE9E6D8" w14:textId="77777777" w:rsidR="00F71D77" w:rsidRPr="0040087A" w:rsidRDefault="00F71D77" w:rsidP="00863A2F">
            <w:pPr>
              <w:pStyle w:val="NTableText"/>
              <w:jc w:val="center"/>
              <w:rPr>
                <w:sz w:val="20"/>
              </w:rPr>
            </w:pPr>
            <w:r w:rsidRPr="0040087A">
              <w:rPr>
                <w:sz w:val="20"/>
              </w:rPr>
              <w:t>60–80</w:t>
            </w:r>
          </w:p>
        </w:tc>
        <w:tc>
          <w:tcPr>
            <w:tcW w:w="914" w:type="dxa"/>
            <w:shd w:val="clear" w:color="auto" w:fill="D9D9D9"/>
            <w:noWrap/>
            <w:tcMar>
              <w:top w:w="10" w:type="dxa"/>
              <w:left w:w="10" w:type="dxa"/>
              <w:bottom w:w="0" w:type="dxa"/>
              <w:right w:w="10" w:type="dxa"/>
            </w:tcMar>
            <w:vAlign w:val="bottom"/>
          </w:tcPr>
          <w:p w14:paraId="6749B778" w14:textId="77777777" w:rsidR="00F71D77" w:rsidRPr="0040087A" w:rsidRDefault="00F71D77" w:rsidP="00863A2F">
            <w:pPr>
              <w:pStyle w:val="NTableText"/>
              <w:jc w:val="center"/>
              <w:rPr>
                <w:sz w:val="20"/>
              </w:rPr>
            </w:pPr>
            <w:r w:rsidRPr="0040087A">
              <w:rPr>
                <w:sz w:val="20"/>
              </w:rPr>
              <w:t>100–110</w:t>
            </w:r>
          </w:p>
        </w:tc>
        <w:tc>
          <w:tcPr>
            <w:tcW w:w="950" w:type="dxa"/>
            <w:shd w:val="clear" w:color="auto" w:fill="D9D9D9"/>
            <w:noWrap/>
            <w:tcMar>
              <w:top w:w="10" w:type="dxa"/>
              <w:left w:w="10" w:type="dxa"/>
              <w:bottom w:w="0" w:type="dxa"/>
              <w:right w:w="10" w:type="dxa"/>
            </w:tcMar>
            <w:vAlign w:val="bottom"/>
          </w:tcPr>
          <w:p w14:paraId="12106FFB" w14:textId="77777777" w:rsidR="00F71D77" w:rsidRPr="0040087A" w:rsidRDefault="00F71D77" w:rsidP="00863A2F">
            <w:pPr>
              <w:pStyle w:val="NTableText"/>
              <w:jc w:val="center"/>
              <w:rPr>
                <w:sz w:val="20"/>
              </w:rPr>
            </w:pPr>
            <w:r w:rsidRPr="0040087A">
              <w:rPr>
                <w:sz w:val="20"/>
              </w:rPr>
              <w:t>115–125</w:t>
            </w:r>
          </w:p>
        </w:tc>
        <w:tc>
          <w:tcPr>
            <w:tcW w:w="945" w:type="dxa"/>
            <w:shd w:val="clear" w:color="auto" w:fill="FFFFFF"/>
            <w:noWrap/>
            <w:tcMar>
              <w:top w:w="10" w:type="dxa"/>
              <w:left w:w="10" w:type="dxa"/>
              <w:bottom w:w="0" w:type="dxa"/>
              <w:right w:w="10" w:type="dxa"/>
            </w:tcMar>
            <w:vAlign w:val="bottom"/>
          </w:tcPr>
          <w:p w14:paraId="1BA4AD8D" w14:textId="77777777" w:rsidR="00F71D77" w:rsidRPr="0040087A" w:rsidRDefault="00F71D77" w:rsidP="00863A2F">
            <w:pPr>
              <w:pStyle w:val="NTableText"/>
              <w:jc w:val="center"/>
              <w:rPr>
                <w:sz w:val="20"/>
              </w:rPr>
            </w:pPr>
            <w:r w:rsidRPr="0040087A">
              <w:rPr>
                <w:sz w:val="20"/>
              </w:rPr>
              <w:t>140–150</w:t>
            </w:r>
          </w:p>
        </w:tc>
        <w:tc>
          <w:tcPr>
            <w:tcW w:w="1035" w:type="dxa"/>
            <w:shd w:val="clear" w:color="auto" w:fill="FFFFFF"/>
            <w:noWrap/>
            <w:tcMar>
              <w:top w:w="10" w:type="dxa"/>
              <w:left w:w="10" w:type="dxa"/>
              <w:bottom w:w="0" w:type="dxa"/>
              <w:right w:w="10" w:type="dxa"/>
            </w:tcMar>
            <w:vAlign w:val="bottom"/>
          </w:tcPr>
          <w:p w14:paraId="17A2CB00" w14:textId="77777777" w:rsidR="00F71D77" w:rsidRPr="0040087A" w:rsidRDefault="00F71D77" w:rsidP="00863A2F">
            <w:pPr>
              <w:pStyle w:val="NTableText"/>
              <w:jc w:val="center"/>
              <w:rPr>
                <w:sz w:val="20"/>
              </w:rPr>
            </w:pPr>
            <w:r w:rsidRPr="0040087A">
              <w:rPr>
                <w:sz w:val="20"/>
              </w:rPr>
              <w:t>150–160</w:t>
            </w:r>
          </w:p>
        </w:tc>
        <w:tc>
          <w:tcPr>
            <w:tcW w:w="720" w:type="dxa"/>
            <w:shd w:val="clear" w:color="auto" w:fill="D9D9D9"/>
            <w:noWrap/>
            <w:tcMar>
              <w:top w:w="10" w:type="dxa"/>
              <w:left w:w="10" w:type="dxa"/>
              <w:bottom w:w="0" w:type="dxa"/>
              <w:right w:w="10" w:type="dxa"/>
            </w:tcMar>
            <w:vAlign w:val="bottom"/>
          </w:tcPr>
          <w:p w14:paraId="5B526B22" w14:textId="77777777" w:rsidR="00F71D77" w:rsidRPr="0040087A" w:rsidRDefault="00F71D77" w:rsidP="00863A2F">
            <w:pPr>
              <w:pStyle w:val="NTableText"/>
              <w:jc w:val="center"/>
              <w:rPr>
                <w:sz w:val="20"/>
              </w:rPr>
            </w:pPr>
            <w:r w:rsidRPr="0040087A">
              <w:rPr>
                <w:sz w:val="20"/>
              </w:rPr>
              <w:t>54</w:t>
            </w:r>
          </w:p>
        </w:tc>
      </w:tr>
      <w:tr w:rsidR="00F71D77" w:rsidRPr="0040087A" w14:paraId="1BC564DA" w14:textId="77777777" w:rsidTr="00863A2F">
        <w:trPr>
          <w:cantSplit/>
          <w:trHeight w:val="288"/>
          <w:jc w:val="center"/>
        </w:trPr>
        <w:tc>
          <w:tcPr>
            <w:tcW w:w="1125" w:type="dxa"/>
            <w:gridSpan w:val="2"/>
            <w:noWrap/>
            <w:tcMar>
              <w:top w:w="10" w:type="dxa"/>
              <w:left w:w="10" w:type="dxa"/>
              <w:bottom w:w="0" w:type="dxa"/>
              <w:right w:w="10" w:type="dxa"/>
            </w:tcMar>
            <w:vAlign w:val="bottom"/>
          </w:tcPr>
          <w:p w14:paraId="7C25F760" w14:textId="77777777" w:rsidR="00F71D77" w:rsidRPr="0040087A" w:rsidRDefault="00F71D77" w:rsidP="00863A2F">
            <w:pPr>
              <w:pStyle w:val="NTableText"/>
              <w:jc w:val="center"/>
              <w:rPr>
                <w:sz w:val="20"/>
              </w:rPr>
            </w:pPr>
            <w:r w:rsidRPr="0040087A">
              <w:rPr>
                <w:sz w:val="20"/>
              </w:rPr>
              <w:t>30</w:t>
            </w:r>
          </w:p>
        </w:tc>
        <w:tc>
          <w:tcPr>
            <w:tcW w:w="881" w:type="dxa"/>
            <w:shd w:val="clear" w:color="auto" w:fill="D9D9D9"/>
            <w:noWrap/>
            <w:tcMar>
              <w:top w:w="10" w:type="dxa"/>
              <w:left w:w="10" w:type="dxa"/>
              <w:bottom w:w="0" w:type="dxa"/>
              <w:right w:w="10" w:type="dxa"/>
            </w:tcMar>
            <w:vAlign w:val="bottom"/>
          </w:tcPr>
          <w:p w14:paraId="5790141C" w14:textId="77777777" w:rsidR="00F71D77" w:rsidRPr="0040087A" w:rsidRDefault="00F71D77" w:rsidP="00863A2F">
            <w:pPr>
              <w:pStyle w:val="NTableText"/>
              <w:jc w:val="center"/>
              <w:rPr>
                <w:sz w:val="20"/>
              </w:rPr>
            </w:pPr>
            <w:r w:rsidRPr="0040087A">
              <w:rPr>
                <w:sz w:val="20"/>
              </w:rPr>
              <w:t>&lt; 50</w:t>
            </w:r>
          </w:p>
        </w:tc>
        <w:tc>
          <w:tcPr>
            <w:tcW w:w="914" w:type="dxa"/>
            <w:shd w:val="clear" w:color="auto" w:fill="D9D9D9"/>
            <w:noWrap/>
            <w:tcMar>
              <w:top w:w="10" w:type="dxa"/>
              <w:left w:w="10" w:type="dxa"/>
              <w:bottom w:w="0" w:type="dxa"/>
              <w:right w:w="10" w:type="dxa"/>
            </w:tcMar>
            <w:vAlign w:val="bottom"/>
          </w:tcPr>
          <w:p w14:paraId="4D60684A" w14:textId="77777777" w:rsidR="00F71D77" w:rsidRPr="0040087A" w:rsidRDefault="00F71D77" w:rsidP="00863A2F">
            <w:pPr>
              <w:pStyle w:val="NTableText"/>
              <w:jc w:val="center"/>
              <w:rPr>
                <w:sz w:val="20"/>
              </w:rPr>
            </w:pPr>
            <w:r w:rsidRPr="0040087A">
              <w:rPr>
                <w:sz w:val="20"/>
              </w:rPr>
              <w:t>&lt; 50</w:t>
            </w:r>
          </w:p>
        </w:tc>
        <w:tc>
          <w:tcPr>
            <w:tcW w:w="914" w:type="dxa"/>
            <w:shd w:val="clear" w:color="auto" w:fill="D9D9D9"/>
            <w:noWrap/>
            <w:tcMar>
              <w:top w:w="10" w:type="dxa"/>
              <w:left w:w="10" w:type="dxa"/>
              <w:bottom w:w="0" w:type="dxa"/>
              <w:right w:w="10" w:type="dxa"/>
            </w:tcMar>
            <w:vAlign w:val="bottom"/>
          </w:tcPr>
          <w:p w14:paraId="068DAADD" w14:textId="77777777" w:rsidR="00F71D77" w:rsidRPr="0040087A" w:rsidRDefault="00F71D77" w:rsidP="00863A2F">
            <w:pPr>
              <w:pStyle w:val="NTableText"/>
              <w:jc w:val="center"/>
              <w:rPr>
                <w:sz w:val="20"/>
              </w:rPr>
            </w:pPr>
            <w:r w:rsidRPr="0040087A">
              <w:rPr>
                <w:sz w:val="20"/>
              </w:rPr>
              <w:t>&lt; 50</w:t>
            </w:r>
          </w:p>
        </w:tc>
        <w:tc>
          <w:tcPr>
            <w:tcW w:w="914" w:type="dxa"/>
            <w:shd w:val="clear" w:color="auto" w:fill="D9D9D9"/>
            <w:noWrap/>
            <w:tcMar>
              <w:top w:w="10" w:type="dxa"/>
              <w:left w:w="10" w:type="dxa"/>
              <w:bottom w:w="0" w:type="dxa"/>
              <w:right w:w="10" w:type="dxa"/>
            </w:tcMar>
            <w:vAlign w:val="bottom"/>
          </w:tcPr>
          <w:p w14:paraId="03E09ACF" w14:textId="77777777" w:rsidR="00F71D77" w:rsidRPr="0040087A" w:rsidRDefault="00F71D77" w:rsidP="00863A2F">
            <w:pPr>
              <w:pStyle w:val="NTableText"/>
              <w:jc w:val="center"/>
              <w:rPr>
                <w:sz w:val="20"/>
              </w:rPr>
            </w:pPr>
            <w:r w:rsidRPr="0040087A">
              <w:rPr>
                <w:sz w:val="20"/>
              </w:rPr>
              <w:t>50–60</w:t>
            </w:r>
          </w:p>
        </w:tc>
        <w:tc>
          <w:tcPr>
            <w:tcW w:w="912" w:type="dxa"/>
            <w:shd w:val="clear" w:color="auto" w:fill="D9D9D9"/>
            <w:noWrap/>
            <w:tcMar>
              <w:top w:w="10" w:type="dxa"/>
              <w:left w:w="10" w:type="dxa"/>
              <w:bottom w:w="0" w:type="dxa"/>
              <w:right w:w="10" w:type="dxa"/>
            </w:tcMar>
            <w:vAlign w:val="bottom"/>
          </w:tcPr>
          <w:p w14:paraId="5A9FA55B" w14:textId="77777777" w:rsidR="00F71D77" w:rsidRPr="0040087A" w:rsidRDefault="00F71D77" w:rsidP="00863A2F">
            <w:pPr>
              <w:pStyle w:val="NTableText"/>
              <w:jc w:val="center"/>
              <w:rPr>
                <w:sz w:val="20"/>
              </w:rPr>
            </w:pPr>
            <w:r w:rsidRPr="0040087A">
              <w:rPr>
                <w:sz w:val="20"/>
              </w:rPr>
              <w:t>55–65</w:t>
            </w:r>
          </w:p>
        </w:tc>
        <w:tc>
          <w:tcPr>
            <w:tcW w:w="912" w:type="dxa"/>
            <w:shd w:val="clear" w:color="auto" w:fill="D9D9D9"/>
            <w:noWrap/>
            <w:tcMar>
              <w:top w:w="10" w:type="dxa"/>
              <w:left w:w="10" w:type="dxa"/>
              <w:bottom w:w="0" w:type="dxa"/>
              <w:right w:w="10" w:type="dxa"/>
            </w:tcMar>
            <w:vAlign w:val="bottom"/>
          </w:tcPr>
          <w:p w14:paraId="399769B4" w14:textId="77777777" w:rsidR="00F71D77" w:rsidRPr="0040087A" w:rsidRDefault="00F71D77" w:rsidP="00863A2F">
            <w:pPr>
              <w:pStyle w:val="NTableText"/>
              <w:jc w:val="center"/>
              <w:rPr>
                <w:sz w:val="20"/>
              </w:rPr>
            </w:pPr>
            <w:r w:rsidRPr="0040087A">
              <w:rPr>
                <w:sz w:val="20"/>
              </w:rPr>
              <w:t>75–85</w:t>
            </w:r>
          </w:p>
        </w:tc>
        <w:tc>
          <w:tcPr>
            <w:tcW w:w="912" w:type="dxa"/>
            <w:shd w:val="clear" w:color="auto" w:fill="FFFFFF"/>
            <w:noWrap/>
            <w:tcMar>
              <w:top w:w="10" w:type="dxa"/>
              <w:left w:w="10" w:type="dxa"/>
              <w:bottom w:w="0" w:type="dxa"/>
              <w:right w:w="10" w:type="dxa"/>
            </w:tcMar>
            <w:vAlign w:val="bottom"/>
          </w:tcPr>
          <w:p w14:paraId="00BEE979" w14:textId="77777777" w:rsidR="00F71D77" w:rsidRPr="0040087A" w:rsidRDefault="00F71D77" w:rsidP="00863A2F">
            <w:pPr>
              <w:pStyle w:val="NTableText"/>
              <w:jc w:val="center"/>
              <w:rPr>
                <w:sz w:val="20"/>
              </w:rPr>
            </w:pPr>
            <w:r w:rsidRPr="0040087A">
              <w:rPr>
                <w:sz w:val="20"/>
              </w:rPr>
              <w:t>85–95</w:t>
            </w:r>
          </w:p>
        </w:tc>
        <w:tc>
          <w:tcPr>
            <w:tcW w:w="912" w:type="dxa"/>
            <w:shd w:val="clear" w:color="auto" w:fill="D9D9D9"/>
            <w:noWrap/>
            <w:tcMar>
              <w:top w:w="10" w:type="dxa"/>
              <w:left w:w="10" w:type="dxa"/>
              <w:bottom w:w="0" w:type="dxa"/>
              <w:right w:w="10" w:type="dxa"/>
            </w:tcMar>
            <w:vAlign w:val="bottom"/>
          </w:tcPr>
          <w:p w14:paraId="370F7A95" w14:textId="77777777" w:rsidR="00F71D77" w:rsidRPr="0040087A" w:rsidRDefault="00F71D77" w:rsidP="00863A2F">
            <w:pPr>
              <w:pStyle w:val="NTableText"/>
              <w:jc w:val="center"/>
              <w:rPr>
                <w:sz w:val="20"/>
              </w:rPr>
            </w:pPr>
            <w:r w:rsidRPr="0040087A">
              <w:rPr>
                <w:sz w:val="20"/>
              </w:rPr>
              <w:t>105–115</w:t>
            </w:r>
          </w:p>
        </w:tc>
        <w:tc>
          <w:tcPr>
            <w:tcW w:w="914" w:type="dxa"/>
            <w:shd w:val="clear" w:color="auto" w:fill="D9D9D9"/>
            <w:noWrap/>
            <w:tcMar>
              <w:top w:w="10" w:type="dxa"/>
              <w:left w:w="10" w:type="dxa"/>
              <w:bottom w:w="0" w:type="dxa"/>
              <w:right w:w="10" w:type="dxa"/>
            </w:tcMar>
            <w:vAlign w:val="bottom"/>
          </w:tcPr>
          <w:p w14:paraId="67DE85BD" w14:textId="77777777" w:rsidR="00F71D77" w:rsidRPr="0040087A" w:rsidRDefault="00F71D77" w:rsidP="00863A2F">
            <w:pPr>
              <w:pStyle w:val="NTableText"/>
              <w:jc w:val="center"/>
              <w:rPr>
                <w:sz w:val="20"/>
              </w:rPr>
            </w:pPr>
            <w:r w:rsidRPr="0040087A">
              <w:rPr>
                <w:sz w:val="20"/>
              </w:rPr>
              <w:t>115–125</w:t>
            </w:r>
          </w:p>
        </w:tc>
        <w:tc>
          <w:tcPr>
            <w:tcW w:w="950" w:type="dxa"/>
            <w:shd w:val="clear" w:color="auto" w:fill="D9D9D9"/>
            <w:noWrap/>
            <w:tcMar>
              <w:top w:w="10" w:type="dxa"/>
              <w:left w:w="10" w:type="dxa"/>
              <w:bottom w:w="0" w:type="dxa"/>
              <w:right w:w="10" w:type="dxa"/>
            </w:tcMar>
            <w:vAlign w:val="bottom"/>
          </w:tcPr>
          <w:p w14:paraId="5EBD8045" w14:textId="77777777" w:rsidR="00F71D77" w:rsidRPr="0040087A" w:rsidRDefault="00F71D77" w:rsidP="00863A2F">
            <w:pPr>
              <w:pStyle w:val="NTableText"/>
              <w:jc w:val="center"/>
              <w:rPr>
                <w:sz w:val="20"/>
              </w:rPr>
            </w:pPr>
            <w:r w:rsidRPr="0040087A">
              <w:rPr>
                <w:sz w:val="20"/>
              </w:rPr>
              <w:t>130–140</w:t>
            </w:r>
          </w:p>
        </w:tc>
        <w:tc>
          <w:tcPr>
            <w:tcW w:w="945" w:type="dxa"/>
            <w:shd w:val="clear" w:color="auto" w:fill="FFFFFF"/>
            <w:noWrap/>
            <w:tcMar>
              <w:top w:w="10" w:type="dxa"/>
              <w:left w:w="10" w:type="dxa"/>
              <w:bottom w:w="0" w:type="dxa"/>
              <w:right w:w="10" w:type="dxa"/>
            </w:tcMar>
            <w:vAlign w:val="bottom"/>
          </w:tcPr>
          <w:p w14:paraId="26EEC463" w14:textId="77777777" w:rsidR="00F71D77" w:rsidRPr="0040087A" w:rsidRDefault="00F71D77" w:rsidP="00863A2F">
            <w:pPr>
              <w:pStyle w:val="NTableText"/>
              <w:jc w:val="center"/>
              <w:rPr>
                <w:sz w:val="20"/>
              </w:rPr>
            </w:pPr>
            <w:r w:rsidRPr="0040087A">
              <w:rPr>
                <w:sz w:val="20"/>
              </w:rPr>
              <w:t>160–170</w:t>
            </w:r>
          </w:p>
        </w:tc>
        <w:tc>
          <w:tcPr>
            <w:tcW w:w="1035" w:type="dxa"/>
            <w:shd w:val="clear" w:color="auto" w:fill="FFFFFF"/>
            <w:noWrap/>
            <w:tcMar>
              <w:top w:w="10" w:type="dxa"/>
              <w:left w:w="10" w:type="dxa"/>
              <w:bottom w:w="0" w:type="dxa"/>
              <w:right w:w="10" w:type="dxa"/>
            </w:tcMar>
            <w:vAlign w:val="bottom"/>
          </w:tcPr>
          <w:p w14:paraId="30F0E454" w14:textId="77777777" w:rsidR="00F71D77" w:rsidRPr="0040087A" w:rsidRDefault="00F71D77" w:rsidP="00863A2F">
            <w:pPr>
              <w:pStyle w:val="NTableText"/>
              <w:jc w:val="center"/>
              <w:rPr>
                <w:sz w:val="20"/>
              </w:rPr>
            </w:pPr>
            <w:r w:rsidRPr="0040087A">
              <w:rPr>
                <w:sz w:val="20"/>
              </w:rPr>
              <w:t>170–180</w:t>
            </w:r>
          </w:p>
        </w:tc>
        <w:tc>
          <w:tcPr>
            <w:tcW w:w="720" w:type="dxa"/>
            <w:shd w:val="clear" w:color="auto" w:fill="D9D9D9"/>
            <w:noWrap/>
            <w:tcMar>
              <w:top w:w="10" w:type="dxa"/>
              <w:left w:w="10" w:type="dxa"/>
              <w:bottom w:w="0" w:type="dxa"/>
              <w:right w:w="10" w:type="dxa"/>
            </w:tcMar>
            <w:vAlign w:val="bottom"/>
          </w:tcPr>
          <w:p w14:paraId="2474469B" w14:textId="77777777" w:rsidR="00F71D77" w:rsidRPr="0040087A" w:rsidRDefault="00F71D77" w:rsidP="00863A2F">
            <w:pPr>
              <w:pStyle w:val="NTableText"/>
              <w:jc w:val="center"/>
              <w:rPr>
                <w:sz w:val="20"/>
              </w:rPr>
            </w:pPr>
            <w:r w:rsidRPr="0040087A">
              <w:rPr>
                <w:sz w:val="20"/>
              </w:rPr>
              <w:t>60</w:t>
            </w:r>
          </w:p>
        </w:tc>
      </w:tr>
      <w:tr w:rsidR="00F71D77" w:rsidRPr="0040087A" w14:paraId="444B2392" w14:textId="77777777" w:rsidTr="00863A2F">
        <w:trPr>
          <w:cantSplit/>
          <w:trHeight w:val="288"/>
          <w:jc w:val="center"/>
        </w:trPr>
        <w:tc>
          <w:tcPr>
            <w:tcW w:w="1125" w:type="dxa"/>
            <w:gridSpan w:val="2"/>
            <w:noWrap/>
            <w:tcMar>
              <w:top w:w="10" w:type="dxa"/>
              <w:left w:w="10" w:type="dxa"/>
              <w:bottom w:w="0" w:type="dxa"/>
              <w:right w:w="10" w:type="dxa"/>
            </w:tcMar>
            <w:vAlign w:val="bottom"/>
          </w:tcPr>
          <w:p w14:paraId="7EBAD00A" w14:textId="77777777" w:rsidR="00F71D77" w:rsidRPr="0040087A" w:rsidRDefault="00F71D77" w:rsidP="00863A2F">
            <w:pPr>
              <w:pStyle w:val="NTableText"/>
              <w:jc w:val="center"/>
              <w:rPr>
                <w:sz w:val="20"/>
              </w:rPr>
            </w:pPr>
            <w:r w:rsidRPr="0040087A">
              <w:rPr>
                <w:sz w:val="20"/>
              </w:rPr>
              <w:t>40</w:t>
            </w:r>
          </w:p>
        </w:tc>
        <w:tc>
          <w:tcPr>
            <w:tcW w:w="881" w:type="dxa"/>
            <w:shd w:val="clear" w:color="auto" w:fill="D9D9D9"/>
            <w:noWrap/>
            <w:tcMar>
              <w:top w:w="10" w:type="dxa"/>
              <w:left w:w="10" w:type="dxa"/>
              <w:bottom w:w="0" w:type="dxa"/>
              <w:right w:w="10" w:type="dxa"/>
            </w:tcMar>
            <w:vAlign w:val="bottom"/>
          </w:tcPr>
          <w:p w14:paraId="5FCC0F75" w14:textId="77777777" w:rsidR="00F71D77" w:rsidRPr="0040087A" w:rsidRDefault="00F71D77" w:rsidP="00863A2F">
            <w:pPr>
              <w:pStyle w:val="NTableText"/>
              <w:jc w:val="center"/>
              <w:rPr>
                <w:sz w:val="20"/>
              </w:rPr>
            </w:pPr>
            <w:r w:rsidRPr="0040087A">
              <w:rPr>
                <w:sz w:val="20"/>
              </w:rPr>
              <w:t>40–60</w:t>
            </w:r>
          </w:p>
        </w:tc>
        <w:tc>
          <w:tcPr>
            <w:tcW w:w="914" w:type="dxa"/>
            <w:shd w:val="clear" w:color="auto" w:fill="D9D9D9"/>
            <w:noWrap/>
            <w:tcMar>
              <w:top w:w="10" w:type="dxa"/>
              <w:left w:w="10" w:type="dxa"/>
              <w:bottom w:w="0" w:type="dxa"/>
              <w:right w:w="10" w:type="dxa"/>
            </w:tcMar>
            <w:vAlign w:val="bottom"/>
          </w:tcPr>
          <w:p w14:paraId="3279F736" w14:textId="77777777" w:rsidR="00F71D77" w:rsidRPr="0040087A" w:rsidRDefault="00F71D77" w:rsidP="00863A2F">
            <w:pPr>
              <w:pStyle w:val="NTableText"/>
              <w:jc w:val="center"/>
              <w:rPr>
                <w:sz w:val="20"/>
              </w:rPr>
            </w:pPr>
            <w:r w:rsidRPr="0040087A">
              <w:rPr>
                <w:sz w:val="20"/>
              </w:rPr>
              <w:t>50–60</w:t>
            </w:r>
          </w:p>
        </w:tc>
        <w:tc>
          <w:tcPr>
            <w:tcW w:w="914" w:type="dxa"/>
            <w:shd w:val="clear" w:color="auto" w:fill="D9D9D9"/>
            <w:noWrap/>
            <w:tcMar>
              <w:top w:w="10" w:type="dxa"/>
              <w:left w:w="10" w:type="dxa"/>
              <w:bottom w:w="0" w:type="dxa"/>
              <w:right w:w="10" w:type="dxa"/>
            </w:tcMar>
            <w:vAlign w:val="bottom"/>
          </w:tcPr>
          <w:p w14:paraId="0C0DA830" w14:textId="77777777" w:rsidR="00F71D77" w:rsidRPr="0040087A" w:rsidRDefault="00F71D77" w:rsidP="00863A2F">
            <w:pPr>
              <w:pStyle w:val="NTableText"/>
              <w:jc w:val="center"/>
              <w:rPr>
                <w:sz w:val="20"/>
              </w:rPr>
            </w:pPr>
            <w:r w:rsidRPr="0040087A">
              <w:rPr>
                <w:sz w:val="20"/>
              </w:rPr>
              <w:t>50–70</w:t>
            </w:r>
          </w:p>
        </w:tc>
        <w:tc>
          <w:tcPr>
            <w:tcW w:w="914" w:type="dxa"/>
            <w:shd w:val="clear" w:color="auto" w:fill="FFFFFF"/>
            <w:noWrap/>
            <w:tcMar>
              <w:top w:w="10" w:type="dxa"/>
              <w:left w:w="10" w:type="dxa"/>
              <w:bottom w:w="0" w:type="dxa"/>
              <w:right w:w="10" w:type="dxa"/>
            </w:tcMar>
            <w:vAlign w:val="bottom"/>
          </w:tcPr>
          <w:p w14:paraId="02F9FD8D" w14:textId="77777777" w:rsidR="00F71D77" w:rsidRPr="0040087A" w:rsidRDefault="00F71D77" w:rsidP="00863A2F">
            <w:pPr>
              <w:pStyle w:val="NTableText"/>
              <w:jc w:val="center"/>
              <w:rPr>
                <w:sz w:val="20"/>
              </w:rPr>
            </w:pPr>
            <w:r w:rsidRPr="0040087A">
              <w:rPr>
                <w:sz w:val="20"/>
              </w:rPr>
              <w:t>80–90</w:t>
            </w:r>
          </w:p>
        </w:tc>
        <w:tc>
          <w:tcPr>
            <w:tcW w:w="912" w:type="dxa"/>
            <w:shd w:val="clear" w:color="auto" w:fill="D9D9D9"/>
            <w:noWrap/>
            <w:tcMar>
              <w:top w:w="10" w:type="dxa"/>
              <w:left w:w="10" w:type="dxa"/>
              <w:bottom w:w="0" w:type="dxa"/>
              <w:right w:w="10" w:type="dxa"/>
            </w:tcMar>
            <w:vAlign w:val="bottom"/>
          </w:tcPr>
          <w:p w14:paraId="4B80C1F8" w14:textId="77777777" w:rsidR="00F71D77" w:rsidRPr="0040087A" w:rsidRDefault="00F71D77" w:rsidP="00863A2F">
            <w:pPr>
              <w:pStyle w:val="NTableText"/>
              <w:jc w:val="center"/>
              <w:rPr>
                <w:sz w:val="20"/>
              </w:rPr>
            </w:pPr>
            <w:r w:rsidRPr="0040087A">
              <w:rPr>
                <w:sz w:val="20"/>
              </w:rPr>
              <w:t>90–100</w:t>
            </w:r>
          </w:p>
        </w:tc>
        <w:tc>
          <w:tcPr>
            <w:tcW w:w="912" w:type="dxa"/>
            <w:shd w:val="clear" w:color="auto" w:fill="D9D9D9"/>
            <w:noWrap/>
            <w:tcMar>
              <w:top w:w="10" w:type="dxa"/>
              <w:left w:w="10" w:type="dxa"/>
              <w:bottom w:w="0" w:type="dxa"/>
              <w:right w:w="10" w:type="dxa"/>
            </w:tcMar>
            <w:vAlign w:val="bottom"/>
          </w:tcPr>
          <w:p w14:paraId="259E2655" w14:textId="77777777" w:rsidR="00F71D77" w:rsidRPr="0040087A" w:rsidRDefault="00F71D77" w:rsidP="00863A2F">
            <w:pPr>
              <w:pStyle w:val="NTableText"/>
              <w:jc w:val="center"/>
              <w:rPr>
                <w:sz w:val="20"/>
              </w:rPr>
            </w:pPr>
            <w:r w:rsidRPr="0040087A">
              <w:rPr>
                <w:sz w:val="20"/>
              </w:rPr>
              <w:t>75–105</w:t>
            </w:r>
          </w:p>
        </w:tc>
        <w:tc>
          <w:tcPr>
            <w:tcW w:w="912" w:type="dxa"/>
            <w:shd w:val="clear" w:color="auto" w:fill="FFFFFF"/>
            <w:noWrap/>
            <w:tcMar>
              <w:top w:w="10" w:type="dxa"/>
              <w:left w:w="10" w:type="dxa"/>
              <w:bottom w:w="0" w:type="dxa"/>
              <w:right w:w="10" w:type="dxa"/>
            </w:tcMar>
            <w:vAlign w:val="bottom"/>
          </w:tcPr>
          <w:p w14:paraId="3F315030" w14:textId="77777777" w:rsidR="00F71D77" w:rsidRPr="0040087A" w:rsidRDefault="00F71D77" w:rsidP="00863A2F">
            <w:pPr>
              <w:pStyle w:val="NTableText"/>
              <w:jc w:val="center"/>
              <w:rPr>
                <w:sz w:val="20"/>
              </w:rPr>
            </w:pPr>
            <w:r w:rsidRPr="0040087A">
              <w:rPr>
                <w:sz w:val="20"/>
              </w:rPr>
              <w:t>105–115</w:t>
            </w:r>
          </w:p>
        </w:tc>
        <w:tc>
          <w:tcPr>
            <w:tcW w:w="912" w:type="dxa"/>
            <w:shd w:val="clear" w:color="auto" w:fill="FFFFFF"/>
            <w:noWrap/>
            <w:tcMar>
              <w:top w:w="10" w:type="dxa"/>
              <w:left w:w="10" w:type="dxa"/>
              <w:bottom w:w="0" w:type="dxa"/>
              <w:right w:w="10" w:type="dxa"/>
            </w:tcMar>
            <w:vAlign w:val="bottom"/>
          </w:tcPr>
          <w:p w14:paraId="61DE1BF3" w14:textId="77777777" w:rsidR="00F71D77" w:rsidRPr="0040087A" w:rsidRDefault="00F71D77" w:rsidP="00863A2F">
            <w:pPr>
              <w:pStyle w:val="NTableText"/>
              <w:jc w:val="center"/>
              <w:rPr>
                <w:sz w:val="20"/>
              </w:rPr>
            </w:pPr>
            <w:r w:rsidRPr="0040087A">
              <w:rPr>
                <w:sz w:val="20"/>
              </w:rPr>
              <w:t>120–130</w:t>
            </w:r>
          </w:p>
        </w:tc>
        <w:tc>
          <w:tcPr>
            <w:tcW w:w="914" w:type="dxa"/>
            <w:shd w:val="clear" w:color="auto" w:fill="D9D9D9"/>
            <w:noWrap/>
            <w:tcMar>
              <w:top w:w="10" w:type="dxa"/>
              <w:left w:w="10" w:type="dxa"/>
              <w:bottom w:w="0" w:type="dxa"/>
              <w:right w:w="10" w:type="dxa"/>
            </w:tcMar>
            <w:vAlign w:val="bottom"/>
          </w:tcPr>
          <w:p w14:paraId="20E3234E" w14:textId="77777777" w:rsidR="00F71D77" w:rsidRPr="0040087A" w:rsidRDefault="00F71D77" w:rsidP="00863A2F">
            <w:pPr>
              <w:pStyle w:val="NTableText"/>
              <w:jc w:val="center"/>
              <w:rPr>
                <w:sz w:val="20"/>
              </w:rPr>
            </w:pPr>
            <w:r w:rsidRPr="0040087A">
              <w:rPr>
                <w:sz w:val="20"/>
              </w:rPr>
              <w:t>130–140</w:t>
            </w:r>
          </w:p>
        </w:tc>
        <w:tc>
          <w:tcPr>
            <w:tcW w:w="950" w:type="dxa"/>
            <w:shd w:val="clear" w:color="auto" w:fill="D9D9D9"/>
            <w:noWrap/>
            <w:tcMar>
              <w:top w:w="10" w:type="dxa"/>
              <w:left w:w="10" w:type="dxa"/>
              <w:bottom w:w="0" w:type="dxa"/>
              <w:right w:w="10" w:type="dxa"/>
            </w:tcMar>
            <w:vAlign w:val="bottom"/>
          </w:tcPr>
          <w:p w14:paraId="44CE1BA3" w14:textId="77777777" w:rsidR="00F71D77" w:rsidRPr="0040087A" w:rsidRDefault="00F71D77" w:rsidP="00863A2F">
            <w:pPr>
              <w:pStyle w:val="NTableText"/>
              <w:jc w:val="center"/>
              <w:rPr>
                <w:sz w:val="20"/>
              </w:rPr>
            </w:pPr>
            <w:r w:rsidRPr="0040087A">
              <w:rPr>
                <w:sz w:val="20"/>
              </w:rPr>
              <w:t>155–165</w:t>
            </w:r>
          </w:p>
        </w:tc>
        <w:tc>
          <w:tcPr>
            <w:tcW w:w="945" w:type="dxa"/>
            <w:shd w:val="clear" w:color="auto" w:fill="D9D9D9"/>
            <w:noWrap/>
            <w:tcMar>
              <w:top w:w="10" w:type="dxa"/>
              <w:left w:w="10" w:type="dxa"/>
              <w:bottom w:w="0" w:type="dxa"/>
              <w:right w:w="10" w:type="dxa"/>
            </w:tcMar>
            <w:vAlign w:val="bottom"/>
          </w:tcPr>
          <w:p w14:paraId="32070DD0" w14:textId="77777777" w:rsidR="00F71D77" w:rsidRPr="0040087A" w:rsidRDefault="00F71D77" w:rsidP="00863A2F">
            <w:pPr>
              <w:pStyle w:val="NTableText"/>
              <w:jc w:val="center"/>
              <w:rPr>
                <w:sz w:val="20"/>
              </w:rPr>
            </w:pPr>
            <w:r w:rsidRPr="0040087A">
              <w:rPr>
                <w:sz w:val="20"/>
              </w:rPr>
              <w:t>180–190</w:t>
            </w:r>
          </w:p>
        </w:tc>
        <w:tc>
          <w:tcPr>
            <w:tcW w:w="1035" w:type="dxa"/>
            <w:shd w:val="clear" w:color="auto" w:fill="FFFFFF"/>
            <w:noWrap/>
            <w:tcMar>
              <w:top w:w="10" w:type="dxa"/>
              <w:left w:w="10" w:type="dxa"/>
              <w:bottom w:w="0" w:type="dxa"/>
              <w:right w:w="10" w:type="dxa"/>
            </w:tcMar>
            <w:vAlign w:val="bottom"/>
          </w:tcPr>
          <w:p w14:paraId="53A9B6FC" w14:textId="77777777" w:rsidR="00F71D77" w:rsidRPr="0040087A" w:rsidRDefault="00F71D77" w:rsidP="00863A2F">
            <w:pPr>
              <w:pStyle w:val="NTableText"/>
              <w:jc w:val="center"/>
              <w:rPr>
                <w:sz w:val="20"/>
              </w:rPr>
            </w:pPr>
            <w:r w:rsidRPr="0040087A">
              <w:rPr>
                <w:sz w:val="20"/>
              </w:rPr>
              <w:t>195–205</w:t>
            </w:r>
          </w:p>
        </w:tc>
        <w:tc>
          <w:tcPr>
            <w:tcW w:w="720" w:type="dxa"/>
            <w:shd w:val="clear" w:color="auto" w:fill="D9D9D9"/>
            <w:noWrap/>
            <w:tcMar>
              <w:top w:w="10" w:type="dxa"/>
              <w:left w:w="10" w:type="dxa"/>
              <w:bottom w:w="0" w:type="dxa"/>
              <w:right w:w="10" w:type="dxa"/>
            </w:tcMar>
            <w:vAlign w:val="bottom"/>
          </w:tcPr>
          <w:p w14:paraId="30DDB3E5" w14:textId="77777777" w:rsidR="00F71D77" w:rsidRPr="0040087A" w:rsidRDefault="00F71D77" w:rsidP="00863A2F">
            <w:pPr>
              <w:pStyle w:val="NTableText"/>
              <w:jc w:val="center"/>
              <w:rPr>
                <w:sz w:val="20"/>
              </w:rPr>
            </w:pPr>
            <w:r w:rsidRPr="0040087A">
              <w:rPr>
                <w:sz w:val="20"/>
              </w:rPr>
              <w:t>67</w:t>
            </w:r>
          </w:p>
        </w:tc>
      </w:tr>
      <w:tr w:rsidR="00F71D77" w:rsidRPr="0040087A" w14:paraId="56504BB5" w14:textId="77777777" w:rsidTr="00863A2F">
        <w:trPr>
          <w:cantSplit/>
          <w:trHeight w:val="288"/>
          <w:jc w:val="center"/>
        </w:trPr>
        <w:tc>
          <w:tcPr>
            <w:tcW w:w="1125" w:type="dxa"/>
            <w:gridSpan w:val="2"/>
            <w:noWrap/>
            <w:tcMar>
              <w:top w:w="10" w:type="dxa"/>
              <w:left w:w="10" w:type="dxa"/>
              <w:bottom w:w="0" w:type="dxa"/>
              <w:right w:w="10" w:type="dxa"/>
            </w:tcMar>
            <w:vAlign w:val="bottom"/>
          </w:tcPr>
          <w:p w14:paraId="11A0678B" w14:textId="77777777" w:rsidR="00F71D77" w:rsidRPr="0040087A" w:rsidRDefault="00F71D77" w:rsidP="00863A2F">
            <w:pPr>
              <w:pStyle w:val="NTableText"/>
              <w:jc w:val="center"/>
              <w:rPr>
                <w:sz w:val="20"/>
              </w:rPr>
            </w:pPr>
            <w:r w:rsidRPr="0040087A">
              <w:rPr>
                <w:sz w:val="20"/>
              </w:rPr>
              <w:t>50</w:t>
            </w:r>
          </w:p>
        </w:tc>
        <w:tc>
          <w:tcPr>
            <w:tcW w:w="881" w:type="dxa"/>
            <w:shd w:val="clear" w:color="auto" w:fill="D9D9D9"/>
            <w:noWrap/>
            <w:tcMar>
              <w:top w:w="10" w:type="dxa"/>
              <w:left w:w="10" w:type="dxa"/>
              <w:bottom w:w="0" w:type="dxa"/>
              <w:right w:w="10" w:type="dxa"/>
            </w:tcMar>
            <w:vAlign w:val="bottom"/>
          </w:tcPr>
          <w:p w14:paraId="51B0E842" w14:textId="77777777" w:rsidR="00F71D77" w:rsidRPr="0040087A" w:rsidRDefault="00F71D77" w:rsidP="00863A2F">
            <w:pPr>
              <w:pStyle w:val="NTableText"/>
              <w:jc w:val="center"/>
              <w:rPr>
                <w:sz w:val="20"/>
              </w:rPr>
            </w:pPr>
            <w:r w:rsidRPr="0040087A">
              <w:rPr>
                <w:sz w:val="20"/>
              </w:rPr>
              <w:t>80–90</w:t>
            </w:r>
          </w:p>
        </w:tc>
        <w:tc>
          <w:tcPr>
            <w:tcW w:w="914" w:type="dxa"/>
            <w:shd w:val="clear" w:color="auto" w:fill="D9D9D9"/>
            <w:noWrap/>
            <w:tcMar>
              <w:top w:w="10" w:type="dxa"/>
              <w:left w:w="10" w:type="dxa"/>
              <w:bottom w:w="0" w:type="dxa"/>
              <w:right w:w="10" w:type="dxa"/>
            </w:tcMar>
            <w:vAlign w:val="bottom"/>
          </w:tcPr>
          <w:p w14:paraId="0ACAFEA0" w14:textId="77777777" w:rsidR="00F71D77" w:rsidRPr="0040087A" w:rsidRDefault="00F71D77" w:rsidP="00863A2F">
            <w:pPr>
              <w:pStyle w:val="NTableText"/>
              <w:jc w:val="center"/>
              <w:rPr>
                <w:sz w:val="20"/>
              </w:rPr>
            </w:pPr>
            <w:r w:rsidRPr="0040087A">
              <w:rPr>
                <w:sz w:val="20"/>
              </w:rPr>
              <w:t>80–90</w:t>
            </w:r>
          </w:p>
        </w:tc>
        <w:tc>
          <w:tcPr>
            <w:tcW w:w="914" w:type="dxa"/>
            <w:shd w:val="clear" w:color="auto" w:fill="D9D9D9"/>
            <w:noWrap/>
            <w:tcMar>
              <w:top w:w="10" w:type="dxa"/>
              <w:left w:w="10" w:type="dxa"/>
              <w:bottom w:w="0" w:type="dxa"/>
              <w:right w:w="10" w:type="dxa"/>
            </w:tcMar>
            <w:vAlign w:val="bottom"/>
          </w:tcPr>
          <w:p w14:paraId="28970104" w14:textId="77777777" w:rsidR="00F71D77" w:rsidRPr="0040087A" w:rsidRDefault="00F71D77" w:rsidP="00863A2F">
            <w:pPr>
              <w:pStyle w:val="NTableText"/>
              <w:jc w:val="center"/>
              <w:rPr>
                <w:sz w:val="20"/>
              </w:rPr>
            </w:pPr>
            <w:r w:rsidRPr="0040087A">
              <w:rPr>
                <w:sz w:val="20"/>
              </w:rPr>
              <w:t>85–95</w:t>
            </w:r>
          </w:p>
        </w:tc>
        <w:tc>
          <w:tcPr>
            <w:tcW w:w="914" w:type="dxa"/>
            <w:shd w:val="clear" w:color="auto" w:fill="FFFFFF"/>
            <w:noWrap/>
            <w:tcMar>
              <w:top w:w="10" w:type="dxa"/>
              <w:left w:w="10" w:type="dxa"/>
              <w:bottom w:w="0" w:type="dxa"/>
              <w:right w:w="10" w:type="dxa"/>
            </w:tcMar>
            <w:vAlign w:val="bottom"/>
          </w:tcPr>
          <w:p w14:paraId="440EB578" w14:textId="77777777" w:rsidR="00F71D77" w:rsidRPr="0040087A" w:rsidRDefault="00F71D77" w:rsidP="00863A2F">
            <w:pPr>
              <w:pStyle w:val="NTableText"/>
              <w:jc w:val="center"/>
              <w:rPr>
                <w:sz w:val="20"/>
              </w:rPr>
            </w:pPr>
            <w:r w:rsidRPr="0040087A">
              <w:rPr>
                <w:sz w:val="20"/>
              </w:rPr>
              <w:t>100–110</w:t>
            </w:r>
          </w:p>
        </w:tc>
        <w:tc>
          <w:tcPr>
            <w:tcW w:w="912" w:type="dxa"/>
            <w:shd w:val="clear" w:color="auto" w:fill="D9D9D9"/>
            <w:noWrap/>
            <w:tcMar>
              <w:top w:w="10" w:type="dxa"/>
              <w:left w:w="10" w:type="dxa"/>
              <w:bottom w:w="0" w:type="dxa"/>
              <w:right w:w="10" w:type="dxa"/>
            </w:tcMar>
            <w:vAlign w:val="bottom"/>
          </w:tcPr>
          <w:p w14:paraId="03548D38" w14:textId="77777777" w:rsidR="00F71D77" w:rsidRPr="0040087A" w:rsidRDefault="00F71D77" w:rsidP="00863A2F">
            <w:pPr>
              <w:pStyle w:val="NTableText"/>
              <w:jc w:val="center"/>
              <w:rPr>
                <w:sz w:val="20"/>
              </w:rPr>
            </w:pPr>
            <w:r w:rsidRPr="0040087A">
              <w:rPr>
                <w:sz w:val="20"/>
              </w:rPr>
              <w:t>105–115</w:t>
            </w:r>
          </w:p>
        </w:tc>
        <w:tc>
          <w:tcPr>
            <w:tcW w:w="912" w:type="dxa"/>
            <w:shd w:val="clear" w:color="auto" w:fill="D9D9D9"/>
            <w:noWrap/>
            <w:tcMar>
              <w:top w:w="10" w:type="dxa"/>
              <w:left w:w="10" w:type="dxa"/>
              <w:bottom w:w="0" w:type="dxa"/>
              <w:right w:w="10" w:type="dxa"/>
            </w:tcMar>
            <w:vAlign w:val="bottom"/>
          </w:tcPr>
          <w:p w14:paraId="5DBA61E7" w14:textId="77777777" w:rsidR="00F71D77" w:rsidRPr="0040087A" w:rsidRDefault="00F71D77" w:rsidP="00863A2F">
            <w:pPr>
              <w:pStyle w:val="NTableText"/>
              <w:jc w:val="center"/>
              <w:rPr>
                <w:sz w:val="20"/>
              </w:rPr>
            </w:pPr>
            <w:r w:rsidRPr="0040087A">
              <w:rPr>
                <w:sz w:val="20"/>
              </w:rPr>
              <w:t>110–120</w:t>
            </w:r>
          </w:p>
        </w:tc>
        <w:tc>
          <w:tcPr>
            <w:tcW w:w="912" w:type="dxa"/>
            <w:shd w:val="clear" w:color="auto" w:fill="D9D9D9"/>
            <w:noWrap/>
            <w:tcMar>
              <w:top w:w="10" w:type="dxa"/>
              <w:left w:w="10" w:type="dxa"/>
              <w:bottom w:w="0" w:type="dxa"/>
              <w:right w:w="10" w:type="dxa"/>
            </w:tcMar>
            <w:vAlign w:val="bottom"/>
          </w:tcPr>
          <w:p w14:paraId="524ABC7A" w14:textId="77777777" w:rsidR="00F71D77" w:rsidRPr="0040087A" w:rsidRDefault="00F71D77" w:rsidP="00863A2F">
            <w:pPr>
              <w:pStyle w:val="NTableText"/>
              <w:jc w:val="center"/>
              <w:rPr>
                <w:sz w:val="20"/>
              </w:rPr>
            </w:pPr>
            <w:r w:rsidRPr="0040087A">
              <w:rPr>
                <w:sz w:val="20"/>
              </w:rPr>
              <w:t>125–135</w:t>
            </w:r>
          </w:p>
        </w:tc>
        <w:tc>
          <w:tcPr>
            <w:tcW w:w="912" w:type="dxa"/>
            <w:shd w:val="clear" w:color="auto" w:fill="FFFFFF"/>
            <w:noWrap/>
            <w:tcMar>
              <w:top w:w="10" w:type="dxa"/>
              <w:left w:w="10" w:type="dxa"/>
              <w:bottom w:w="0" w:type="dxa"/>
              <w:right w:w="10" w:type="dxa"/>
            </w:tcMar>
            <w:vAlign w:val="bottom"/>
          </w:tcPr>
          <w:p w14:paraId="182D71D5" w14:textId="77777777" w:rsidR="00F71D77" w:rsidRPr="0040087A" w:rsidRDefault="00F71D77" w:rsidP="00863A2F">
            <w:pPr>
              <w:pStyle w:val="NTableText"/>
              <w:jc w:val="center"/>
              <w:rPr>
                <w:sz w:val="20"/>
              </w:rPr>
            </w:pPr>
            <w:r w:rsidRPr="0040087A">
              <w:rPr>
                <w:sz w:val="20"/>
              </w:rPr>
              <w:t>150–160</w:t>
            </w:r>
          </w:p>
        </w:tc>
        <w:tc>
          <w:tcPr>
            <w:tcW w:w="914" w:type="dxa"/>
            <w:shd w:val="clear" w:color="auto" w:fill="FFFFFF"/>
            <w:noWrap/>
            <w:tcMar>
              <w:top w:w="10" w:type="dxa"/>
              <w:left w:w="10" w:type="dxa"/>
              <w:bottom w:w="0" w:type="dxa"/>
              <w:right w:w="10" w:type="dxa"/>
            </w:tcMar>
            <w:vAlign w:val="bottom"/>
          </w:tcPr>
          <w:p w14:paraId="2274C63B" w14:textId="77777777" w:rsidR="00F71D77" w:rsidRPr="0040087A" w:rsidRDefault="00F71D77" w:rsidP="00863A2F">
            <w:pPr>
              <w:pStyle w:val="NTableText"/>
              <w:jc w:val="center"/>
              <w:rPr>
                <w:sz w:val="20"/>
              </w:rPr>
            </w:pPr>
            <w:r w:rsidRPr="0040087A">
              <w:rPr>
                <w:sz w:val="20"/>
              </w:rPr>
              <w:t>155–165</w:t>
            </w:r>
          </w:p>
        </w:tc>
        <w:tc>
          <w:tcPr>
            <w:tcW w:w="950" w:type="dxa"/>
            <w:shd w:val="clear" w:color="auto" w:fill="D9D9D9"/>
            <w:noWrap/>
            <w:tcMar>
              <w:top w:w="10" w:type="dxa"/>
              <w:left w:w="10" w:type="dxa"/>
              <w:bottom w:w="0" w:type="dxa"/>
              <w:right w:w="10" w:type="dxa"/>
            </w:tcMar>
            <w:vAlign w:val="bottom"/>
          </w:tcPr>
          <w:p w14:paraId="74E594B4" w14:textId="77777777" w:rsidR="00F71D77" w:rsidRPr="0040087A" w:rsidRDefault="00F71D77" w:rsidP="00863A2F">
            <w:pPr>
              <w:pStyle w:val="NTableText"/>
              <w:jc w:val="center"/>
              <w:rPr>
                <w:sz w:val="20"/>
              </w:rPr>
            </w:pPr>
            <w:r w:rsidRPr="0040087A">
              <w:rPr>
                <w:sz w:val="20"/>
              </w:rPr>
              <w:t>175–185</w:t>
            </w:r>
          </w:p>
        </w:tc>
        <w:tc>
          <w:tcPr>
            <w:tcW w:w="945" w:type="dxa"/>
            <w:shd w:val="clear" w:color="auto" w:fill="D9D9D9"/>
            <w:noWrap/>
            <w:tcMar>
              <w:top w:w="10" w:type="dxa"/>
              <w:left w:w="10" w:type="dxa"/>
              <w:bottom w:w="0" w:type="dxa"/>
              <w:right w:w="10" w:type="dxa"/>
            </w:tcMar>
            <w:vAlign w:val="bottom"/>
          </w:tcPr>
          <w:p w14:paraId="2686C457" w14:textId="77777777" w:rsidR="00F71D77" w:rsidRPr="0040087A" w:rsidRDefault="00F71D77" w:rsidP="00863A2F">
            <w:pPr>
              <w:pStyle w:val="NTableText"/>
              <w:jc w:val="center"/>
              <w:rPr>
                <w:sz w:val="20"/>
              </w:rPr>
            </w:pPr>
            <w:r w:rsidRPr="0040087A">
              <w:rPr>
                <w:sz w:val="20"/>
              </w:rPr>
              <w:t>210–220</w:t>
            </w:r>
          </w:p>
        </w:tc>
        <w:tc>
          <w:tcPr>
            <w:tcW w:w="1035" w:type="dxa"/>
            <w:shd w:val="clear" w:color="auto" w:fill="D9D9D9"/>
            <w:noWrap/>
            <w:tcMar>
              <w:top w:w="10" w:type="dxa"/>
              <w:left w:w="10" w:type="dxa"/>
              <w:bottom w:w="0" w:type="dxa"/>
              <w:right w:w="10" w:type="dxa"/>
            </w:tcMar>
            <w:vAlign w:val="bottom"/>
          </w:tcPr>
          <w:p w14:paraId="1B26F654" w14:textId="77777777" w:rsidR="00F71D77" w:rsidRPr="0040087A" w:rsidRDefault="00F71D77" w:rsidP="00863A2F">
            <w:pPr>
              <w:pStyle w:val="NTableText"/>
              <w:jc w:val="center"/>
              <w:rPr>
                <w:sz w:val="20"/>
              </w:rPr>
            </w:pPr>
            <w:r w:rsidRPr="0040087A">
              <w:rPr>
                <w:sz w:val="20"/>
              </w:rPr>
              <w:t>230–240</w:t>
            </w:r>
          </w:p>
        </w:tc>
        <w:tc>
          <w:tcPr>
            <w:tcW w:w="720" w:type="dxa"/>
            <w:shd w:val="clear" w:color="auto" w:fill="D9D9D9"/>
            <w:noWrap/>
            <w:tcMar>
              <w:top w:w="10" w:type="dxa"/>
              <w:left w:w="10" w:type="dxa"/>
              <w:bottom w:w="0" w:type="dxa"/>
              <w:right w:w="10" w:type="dxa"/>
            </w:tcMar>
            <w:vAlign w:val="bottom"/>
          </w:tcPr>
          <w:p w14:paraId="40C4BB40" w14:textId="77777777" w:rsidR="00F71D77" w:rsidRPr="0040087A" w:rsidRDefault="00F71D77" w:rsidP="00863A2F">
            <w:pPr>
              <w:pStyle w:val="NTableText"/>
              <w:jc w:val="center"/>
              <w:rPr>
                <w:sz w:val="20"/>
              </w:rPr>
            </w:pPr>
            <w:r w:rsidRPr="0040087A">
              <w:rPr>
                <w:sz w:val="20"/>
              </w:rPr>
              <w:t>71</w:t>
            </w:r>
          </w:p>
        </w:tc>
      </w:tr>
      <w:tr w:rsidR="00F71D77" w:rsidRPr="0040087A" w14:paraId="78391539" w14:textId="77777777" w:rsidTr="00863A2F">
        <w:trPr>
          <w:cantSplit/>
          <w:trHeight w:val="288"/>
          <w:jc w:val="center"/>
        </w:trPr>
        <w:tc>
          <w:tcPr>
            <w:tcW w:w="1125" w:type="dxa"/>
            <w:gridSpan w:val="2"/>
            <w:noWrap/>
            <w:tcMar>
              <w:top w:w="10" w:type="dxa"/>
              <w:left w:w="10" w:type="dxa"/>
              <w:bottom w:w="0" w:type="dxa"/>
              <w:right w:w="10" w:type="dxa"/>
            </w:tcMar>
            <w:vAlign w:val="bottom"/>
          </w:tcPr>
          <w:p w14:paraId="61754734" w14:textId="77777777" w:rsidR="00F71D77" w:rsidRPr="0040087A" w:rsidRDefault="00F71D77" w:rsidP="00863A2F">
            <w:pPr>
              <w:pStyle w:val="NTableText"/>
              <w:jc w:val="center"/>
              <w:rPr>
                <w:sz w:val="20"/>
              </w:rPr>
            </w:pPr>
            <w:r w:rsidRPr="0040087A">
              <w:rPr>
                <w:sz w:val="20"/>
              </w:rPr>
              <w:t>60</w:t>
            </w:r>
          </w:p>
        </w:tc>
        <w:tc>
          <w:tcPr>
            <w:tcW w:w="881" w:type="dxa"/>
            <w:shd w:val="clear" w:color="auto" w:fill="FFFFFF"/>
            <w:noWrap/>
            <w:tcMar>
              <w:top w:w="10" w:type="dxa"/>
              <w:left w:w="10" w:type="dxa"/>
              <w:bottom w:w="0" w:type="dxa"/>
              <w:right w:w="10" w:type="dxa"/>
            </w:tcMar>
            <w:vAlign w:val="bottom"/>
          </w:tcPr>
          <w:p w14:paraId="6B3977AB" w14:textId="77777777" w:rsidR="00F71D77" w:rsidRPr="0040087A" w:rsidRDefault="00F71D77" w:rsidP="00863A2F">
            <w:pPr>
              <w:pStyle w:val="NTableText"/>
              <w:jc w:val="center"/>
              <w:rPr>
                <w:sz w:val="20"/>
              </w:rPr>
            </w:pPr>
            <w:r w:rsidRPr="0040087A">
              <w:rPr>
                <w:sz w:val="20"/>
              </w:rPr>
              <w:t>90–100</w:t>
            </w:r>
          </w:p>
        </w:tc>
        <w:tc>
          <w:tcPr>
            <w:tcW w:w="914" w:type="dxa"/>
            <w:shd w:val="clear" w:color="auto" w:fill="D9D9D9"/>
            <w:noWrap/>
            <w:tcMar>
              <w:top w:w="10" w:type="dxa"/>
              <w:left w:w="10" w:type="dxa"/>
              <w:bottom w:w="0" w:type="dxa"/>
              <w:right w:w="10" w:type="dxa"/>
            </w:tcMar>
            <w:vAlign w:val="bottom"/>
          </w:tcPr>
          <w:p w14:paraId="16B0DCE6" w14:textId="77777777" w:rsidR="00F71D77" w:rsidRPr="0040087A" w:rsidRDefault="00F71D77" w:rsidP="00863A2F">
            <w:pPr>
              <w:pStyle w:val="NTableText"/>
              <w:jc w:val="center"/>
              <w:rPr>
                <w:sz w:val="20"/>
              </w:rPr>
            </w:pPr>
            <w:r w:rsidRPr="0040087A">
              <w:rPr>
                <w:sz w:val="20"/>
              </w:rPr>
              <w:t>95–105</w:t>
            </w:r>
          </w:p>
        </w:tc>
        <w:tc>
          <w:tcPr>
            <w:tcW w:w="914" w:type="dxa"/>
            <w:shd w:val="clear" w:color="auto" w:fill="D9D9D9"/>
            <w:noWrap/>
            <w:tcMar>
              <w:top w:w="10" w:type="dxa"/>
              <w:left w:w="10" w:type="dxa"/>
              <w:bottom w:w="0" w:type="dxa"/>
              <w:right w:w="10" w:type="dxa"/>
            </w:tcMar>
            <w:vAlign w:val="bottom"/>
          </w:tcPr>
          <w:p w14:paraId="1A172E1C" w14:textId="77777777" w:rsidR="00F71D77" w:rsidRPr="0040087A" w:rsidRDefault="00F71D77" w:rsidP="00863A2F">
            <w:pPr>
              <w:pStyle w:val="NTableText"/>
              <w:jc w:val="center"/>
              <w:rPr>
                <w:sz w:val="20"/>
              </w:rPr>
            </w:pPr>
            <w:r w:rsidRPr="0040087A">
              <w:rPr>
                <w:sz w:val="20"/>
              </w:rPr>
              <w:t>90–110</w:t>
            </w:r>
          </w:p>
        </w:tc>
        <w:tc>
          <w:tcPr>
            <w:tcW w:w="914" w:type="dxa"/>
            <w:shd w:val="clear" w:color="auto" w:fill="FFFFFF"/>
            <w:noWrap/>
            <w:tcMar>
              <w:top w:w="10" w:type="dxa"/>
              <w:left w:w="10" w:type="dxa"/>
              <w:bottom w:w="0" w:type="dxa"/>
              <w:right w:w="10" w:type="dxa"/>
            </w:tcMar>
            <w:vAlign w:val="bottom"/>
          </w:tcPr>
          <w:p w14:paraId="0650B7C0" w14:textId="77777777" w:rsidR="00F71D77" w:rsidRPr="0040087A" w:rsidRDefault="00F71D77" w:rsidP="00863A2F">
            <w:pPr>
              <w:pStyle w:val="NTableText"/>
              <w:jc w:val="center"/>
              <w:rPr>
                <w:sz w:val="20"/>
              </w:rPr>
            </w:pPr>
            <w:r w:rsidRPr="0040087A">
              <w:rPr>
                <w:sz w:val="20"/>
              </w:rPr>
              <w:t>110–120</w:t>
            </w:r>
          </w:p>
        </w:tc>
        <w:tc>
          <w:tcPr>
            <w:tcW w:w="912" w:type="dxa"/>
            <w:shd w:val="clear" w:color="auto" w:fill="FFFFFF"/>
            <w:noWrap/>
            <w:tcMar>
              <w:top w:w="10" w:type="dxa"/>
              <w:left w:w="10" w:type="dxa"/>
              <w:bottom w:w="0" w:type="dxa"/>
              <w:right w:w="10" w:type="dxa"/>
            </w:tcMar>
            <w:vAlign w:val="bottom"/>
          </w:tcPr>
          <w:p w14:paraId="61A5F07A" w14:textId="77777777" w:rsidR="00F71D77" w:rsidRPr="0040087A" w:rsidRDefault="00F71D77" w:rsidP="00863A2F">
            <w:pPr>
              <w:pStyle w:val="NTableText"/>
              <w:jc w:val="center"/>
              <w:rPr>
                <w:sz w:val="20"/>
              </w:rPr>
            </w:pPr>
            <w:r w:rsidRPr="0040087A">
              <w:rPr>
                <w:sz w:val="20"/>
              </w:rPr>
              <w:t>125–135</w:t>
            </w:r>
          </w:p>
        </w:tc>
        <w:tc>
          <w:tcPr>
            <w:tcW w:w="912" w:type="dxa"/>
            <w:shd w:val="clear" w:color="auto" w:fill="D9D9D9"/>
            <w:noWrap/>
            <w:tcMar>
              <w:top w:w="10" w:type="dxa"/>
              <w:left w:w="10" w:type="dxa"/>
              <w:bottom w:w="0" w:type="dxa"/>
              <w:right w:w="10" w:type="dxa"/>
            </w:tcMar>
            <w:vAlign w:val="bottom"/>
          </w:tcPr>
          <w:p w14:paraId="36076D36" w14:textId="77777777" w:rsidR="00F71D77" w:rsidRPr="0040087A" w:rsidRDefault="00F71D77" w:rsidP="00863A2F">
            <w:pPr>
              <w:pStyle w:val="NTableText"/>
              <w:jc w:val="center"/>
              <w:rPr>
                <w:sz w:val="20"/>
              </w:rPr>
            </w:pPr>
            <w:r w:rsidRPr="0040087A">
              <w:rPr>
                <w:sz w:val="20"/>
              </w:rPr>
              <w:t>125–135</w:t>
            </w:r>
          </w:p>
        </w:tc>
        <w:tc>
          <w:tcPr>
            <w:tcW w:w="912" w:type="dxa"/>
            <w:shd w:val="clear" w:color="auto" w:fill="D9D9D9"/>
            <w:noWrap/>
            <w:tcMar>
              <w:top w:w="10" w:type="dxa"/>
              <w:left w:w="10" w:type="dxa"/>
              <w:bottom w:w="0" w:type="dxa"/>
              <w:right w:w="10" w:type="dxa"/>
            </w:tcMar>
            <w:vAlign w:val="bottom"/>
          </w:tcPr>
          <w:p w14:paraId="55F571E1" w14:textId="77777777" w:rsidR="00F71D77" w:rsidRPr="0040087A" w:rsidRDefault="00F71D77" w:rsidP="00863A2F">
            <w:pPr>
              <w:pStyle w:val="NTableText"/>
              <w:jc w:val="center"/>
              <w:rPr>
                <w:sz w:val="20"/>
              </w:rPr>
            </w:pPr>
            <w:r w:rsidRPr="0040087A">
              <w:rPr>
                <w:sz w:val="20"/>
              </w:rPr>
              <w:t>150–160</w:t>
            </w:r>
          </w:p>
        </w:tc>
        <w:tc>
          <w:tcPr>
            <w:tcW w:w="912" w:type="dxa"/>
            <w:shd w:val="clear" w:color="auto" w:fill="FFFFFF"/>
            <w:noWrap/>
            <w:tcMar>
              <w:top w:w="10" w:type="dxa"/>
              <w:left w:w="10" w:type="dxa"/>
              <w:bottom w:w="0" w:type="dxa"/>
              <w:right w:w="10" w:type="dxa"/>
            </w:tcMar>
            <w:vAlign w:val="bottom"/>
          </w:tcPr>
          <w:p w14:paraId="441EA698" w14:textId="77777777" w:rsidR="00F71D77" w:rsidRPr="0040087A" w:rsidRDefault="00F71D77" w:rsidP="00863A2F">
            <w:pPr>
              <w:pStyle w:val="NTableText"/>
              <w:jc w:val="center"/>
              <w:rPr>
                <w:sz w:val="20"/>
              </w:rPr>
            </w:pPr>
            <w:r w:rsidRPr="0040087A">
              <w:rPr>
                <w:sz w:val="20"/>
              </w:rPr>
              <w:t>165–175</w:t>
            </w:r>
          </w:p>
        </w:tc>
        <w:tc>
          <w:tcPr>
            <w:tcW w:w="914" w:type="dxa"/>
            <w:shd w:val="clear" w:color="auto" w:fill="FFFFFF"/>
            <w:noWrap/>
            <w:tcMar>
              <w:top w:w="10" w:type="dxa"/>
              <w:left w:w="10" w:type="dxa"/>
              <w:bottom w:w="0" w:type="dxa"/>
              <w:right w:w="10" w:type="dxa"/>
            </w:tcMar>
            <w:vAlign w:val="bottom"/>
          </w:tcPr>
          <w:p w14:paraId="66E9F799" w14:textId="77777777" w:rsidR="00F71D77" w:rsidRPr="0040087A" w:rsidRDefault="00F71D77" w:rsidP="00863A2F">
            <w:pPr>
              <w:pStyle w:val="NTableText"/>
              <w:jc w:val="center"/>
              <w:rPr>
                <w:sz w:val="20"/>
              </w:rPr>
            </w:pPr>
            <w:r w:rsidRPr="0040087A">
              <w:rPr>
                <w:sz w:val="20"/>
              </w:rPr>
              <w:t>170–180</w:t>
            </w:r>
          </w:p>
        </w:tc>
        <w:tc>
          <w:tcPr>
            <w:tcW w:w="950" w:type="dxa"/>
            <w:shd w:val="clear" w:color="auto" w:fill="D9D9D9"/>
            <w:noWrap/>
            <w:tcMar>
              <w:top w:w="10" w:type="dxa"/>
              <w:left w:w="10" w:type="dxa"/>
              <w:bottom w:w="0" w:type="dxa"/>
              <w:right w:w="10" w:type="dxa"/>
            </w:tcMar>
            <w:vAlign w:val="bottom"/>
          </w:tcPr>
          <w:p w14:paraId="38CC9561" w14:textId="77777777" w:rsidR="00F71D77" w:rsidRPr="0040087A" w:rsidRDefault="00F71D77" w:rsidP="00863A2F">
            <w:pPr>
              <w:pStyle w:val="NTableText"/>
              <w:jc w:val="center"/>
              <w:rPr>
                <w:sz w:val="20"/>
              </w:rPr>
            </w:pPr>
            <w:r w:rsidRPr="0040087A">
              <w:rPr>
                <w:sz w:val="20"/>
              </w:rPr>
              <w:t>190–200</w:t>
            </w:r>
          </w:p>
        </w:tc>
        <w:tc>
          <w:tcPr>
            <w:tcW w:w="945" w:type="dxa"/>
            <w:shd w:val="clear" w:color="auto" w:fill="D9D9D9"/>
            <w:noWrap/>
            <w:tcMar>
              <w:top w:w="10" w:type="dxa"/>
              <w:left w:w="10" w:type="dxa"/>
              <w:bottom w:w="0" w:type="dxa"/>
              <w:right w:w="10" w:type="dxa"/>
            </w:tcMar>
            <w:vAlign w:val="bottom"/>
          </w:tcPr>
          <w:p w14:paraId="1B8B7A30" w14:textId="77777777" w:rsidR="00F71D77" w:rsidRPr="0040087A" w:rsidRDefault="00F71D77" w:rsidP="00863A2F">
            <w:pPr>
              <w:pStyle w:val="NTableText"/>
              <w:jc w:val="center"/>
              <w:rPr>
                <w:sz w:val="20"/>
              </w:rPr>
            </w:pPr>
            <w:r w:rsidRPr="0040087A">
              <w:rPr>
                <w:sz w:val="20"/>
              </w:rPr>
              <w:t>230–240</w:t>
            </w:r>
          </w:p>
        </w:tc>
        <w:tc>
          <w:tcPr>
            <w:tcW w:w="1035" w:type="dxa"/>
            <w:shd w:val="clear" w:color="auto" w:fill="D9D9D9"/>
            <w:noWrap/>
            <w:tcMar>
              <w:top w:w="10" w:type="dxa"/>
              <w:left w:w="10" w:type="dxa"/>
              <w:bottom w:w="0" w:type="dxa"/>
              <w:right w:w="10" w:type="dxa"/>
            </w:tcMar>
            <w:vAlign w:val="bottom"/>
          </w:tcPr>
          <w:p w14:paraId="50DB5602" w14:textId="77777777" w:rsidR="00F71D77" w:rsidRPr="0040087A" w:rsidRDefault="00F71D77" w:rsidP="00863A2F">
            <w:pPr>
              <w:pStyle w:val="NTableText"/>
              <w:jc w:val="center"/>
              <w:rPr>
                <w:sz w:val="20"/>
              </w:rPr>
            </w:pPr>
            <w:r w:rsidRPr="0040087A">
              <w:rPr>
                <w:sz w:val="20"/>
              </w:rPr>
              <w:t>240–250</w:t>
            </w:r>
          </w:p>
        </w:tc>
        <w:tc>
          <w:tcPr>
            <w:tcW w:w="720" w:type="dxa"/>
            <w:shd w:val="clear" w:color="auto" w:fill="D9D9D9"/>
            <w:noWrap/>
            <w:tcMar>
              <w:top w:w="10" w:type="dxa"/>
              <w:left w:w="10" w:type="dxa"/>
              <w:bottom w:w="0" w:type="dxa"/>
              <w:right w:w="10" w:type="dxa"/>
            </w:tcMar>
            <w:vAlign w:val="bottom"/>
          </w:tcPr>
          <w:p w14:paraId="097F6B03" w14:textId="77777777" w:rsidR="00F71D77" w:rsidRPr="0040087A" w:rsidRDefault="00F71D77" w:rsidP="00863A2F">
            <w:pPr>
              <w:pStyle w:val="NTableText"/>
              <w:jc w:val="center"/>
              <w:rPr>
                <w:sz w:val="20"/>
              </w:rPr>
            </w:pPr>
            <w:r w:rsidRPr="0040087A">
              <w:rPr>
                <w:sz w:val="20"/>
              </w:rPr>
              <w:t>77</w:t>
            </w:r>
          </w:p>
        </w:tc>
      </w:tr>
      <w:tr w:rsidR="00F71D77" w:rsidRPr="0040087A" w14:paraId="641F19AF" w14:textId="77777777" w:rsidTr="00863A2F">
        <w:trPr>
          <w:cantSplit/>
          <w:trHeight w:val="288"/>
          <w:jc w:val="center"/>
        </w:trPr>
        <w:tc>
          <w:tcPr>
            <w:tcW w:w="1125" w:type="dxa"/>
            <w:gridSpan w:val="2"/>
            <w:noWrap/>
            <w:tcMar>
              <w:top w:w="10" w:type="dxa"/>
              <w:left w:w="10" w:type="dxa"/>
              <w:bottom w:w="0" w:type="dxa"/>
              <w:right w:w="10" w:type="dxa"/>
            </w:tcMar>
            <w:vAlign w:val="bottom"/>
          </w:tcPr>
          <w:p w14:paraId="40F02252" w14:textId="77777777" w:rsidR="00F71D77" w:rsidRPr="0040087A" w:rsidRDefault="00F71D77" w:rsidP="00863A2F">
            <w:pPr>
              <w:pStyle w:val="NTableText"/>
              <w:jc w:val="center"/>
              <w:rPr>
                <w:sz w:val="20"/>
              </w:rPr>
            </w:pPr>
            <w:r w:rsidRPr="0040087A">
              <w:rPr>
                <w:sz w:val="20"/>
              </w:rPr>
              <w:t>70</w:t>
            </w:r>
          </w:p>
        </w:tc>
        <w:tc>
          <w:tcPr>
            <w:tcW w:w="881" w:type="dxa"/>
            <w:shd w:val="clear" w:color="auto" w:fill="FFFFFF"/>
            <w:noWrap/>
            <w:tcMar>
              <w:top w:w="10" w:type="dxa"/>
              <w:left w:w="10" w:type="dxa"/>
              <w:bottom w:w="0" w:type="dxa"/>
              <w:right w:w="10" w:type="dxa"/>
            </w:tcMar>
            <w:vAlign w:val="bottom"/>
          </w:tcPr>
          <w:p w14:paraId="57616BF2" w14:textId="77777777" w:rsidR="00F71D77" w:rsidRPr="0040087A" w:rsidRDefault="00F71D77" w:rsidP="00863A2F">
            <w:pPr>
              <w:pStyle w:val="NTableText"/>
              <w:jc w:val="center"/>
              <w:rPr>
                <w:sz w:val="20"/>
              </w:rPr>
            </w:pPr>
            <w:r w:rsidRPr="0040087A">
              <w:rPr>
                <w:sz w:val="20"/>
              </w:rPr>
              <w:t>100–110</w:t>
            </w:r>
          </w:p>
        </w:tc>
        <w:tc>
          <w:tcPr>
            <w:tcW w:w="914" w:type="dxa"/>
            <w:shd w:val="clear" w:color="auto" w:fill="D9D9D9"/>
            <w:noWrap/>
            <w:tcMar>
              <w:top w:w="10" w:type="dxa"/>
              <w:left w:w="10" w:type="dxa"/>
              <w:bottom w:w="0" w:type="dxa"/>
              <w:right w:w="10" w:type="dxa"/>
            </w:tcMar>
            <w:vAlign w:val="bottom"/>
          </w:tcPr>
          <w:p w14:paraId="4F76F9AE" w14:textId="77777777" w:rsidR="00F71D77" w:rsidRPr="0040087A" w:rsidRDefault="00F71D77" w:rsidP="00863A2F">
            <w:pPr>
              <w:pStyle w:val="NTableText"/>
              <w:jc w:val="center"/>
              <w:rPr>
                <w:sz w:val="20"/>
              </w:rPr>
            </w:pPr>
            <w:r w:rsidRPr="0040087A">
              <w:rPr>
                <w:sz w:val="20"/>
              </w:rPr>
              <w:t>105–115</w:t>
            </w:r>
          </w:p>
        </w:tc>
        <w:tc>
          <w:tcPr>
            <w:tcW w:w="914" w:type="dxa"/>
            <w:shd w:val="clear" w:color="auto" w:fill="D9D9D9"/>
            <w:noWrap/>
            <w:tcMar>
              <w:top w:w="10" w:type="dxa"/>
              <w:left w:w="10" w:type="dxa"/>
              <w:bottom w:w="0" w:type="dxa"/>
              <w:right w:w="10" w:type="dxa"/>
            </w:tcMar>
            <w:vAlign w:val="bottom"/>
          </w:tcPr>
          <w:p w14:paraId="22556F17" w14:textId="77777777" w:rsidR="00F71D77" w:rsidRPr="0040087A" w:rsidRDefault="00F71D77" w:rsidP="00863A2F">
            <w:pPr>
              <w:pStyle w:val="NTableText"/>
              <w:jc w:val="center"/>
              <w:rPr>
                <w:sz w:val="20"/>
              </w:rPr>
            </w:pPr>
            <w:r w:rsidRPr="0040087A">
              <w:rPr>
                <w:sz w:val="20"/>
              </w:rPr>
              <w:t>110–120</w:t>
            </w:r>
          </w:p>
        </w:tc>
        <w:tc>
          <w:tcPr>
            <w:tcW w:w="914" w:type="dxa"/>
            <w:shd w:val="clear" w:color="auto" w:fill="D9D9D9"/>
            <w:noWrap/>
            <w:tcMar>
              <w:top w:w="10" w:type="dxa"/>
              <w:left w:w="10" w:type="dxa"/>
              <w:bottom w:w="0" w:type="dxa"/>
              <w:right w:w="10" w:type="dxa"/>
            </w:tcMar>
            <w:vAlign w:val="bottom"/>
          </w:tcPr>
          <w:p w14:paraId="429387E4" w14:textId="77777777" w:rsidR="00F71D77" w:rsidRPr="0040087A" w:rsidRDefault="00F71D77" w:rsidP="00863A2F">
            <w:pPr>
              <w:pStyle w:val="NTableText"/>
              <w:jc w:val="center"/>
              <w:rPr>
                <w:sz w:val="20"/>
              </w:rPr>
            </w:pPr>
            <w:r w:rsidRPr="0040087A">
              <w:rPr>
                <w:sz w:val="20"/>
              </w:rPr>
              <w:t>125–135</w:t>
            </w:r>
          </w:p>
        </w:tc>
        <w:tc>
          <w:tcPr>
            <w:tcW w:w="912" w:type="dxa"/>
            <w:shd w:val="clear" w:color="auto" w:fill="FFFFFF"/>
            <w:noWrap/>
            <w:tcMar>
              <w:top w:w="10" w:type="dxa"/>
              <w:left w:w="10" w:type="dxa"/>
              <w:bottom w:w="0" w:type="dxa"/>
              <w:right w:w="10" w:type="dxa"/>
            </w:tcMar>
            <w:vAlign w:val="bottom"/>
          </w:tcPr>
          <w:p w14:paraId="30D11B0F" w14:textId="77777777" w:rsidR="00F71D77" w:rsidRPr="0040087A" w:rsidRDefault="00F71D77" w:rsidP="00863A2F">
            <w:pPr>
              <w:pStyle w:val="NTableText"/>
              <w:jc w:val="center"/>
              <w:rPr>
                <w:sz w:val="20"/>
              </w:rPr>
            </w:pPr>
            <w:r w:rsidRPr="0040087A">
              <w:rPr>
                <w:sz w:val="20"/>
              </w:rPr>
              <w:t>140–150</w:t>
            </w:r>
          </w:p>
        </w:tc>
        <w:tc>
          <w:tcPr>
            <w:tcW w:w="912" w:type="dxa"/>
            <w:shd w:val="clear" w:color="auto" w:fill="FFFFFF"/>
            <w:noWrap/>
            <w:tcMar>
              <w:top w:w="10" w:type="dxa"/>
              <w:left w:w="10" w:type="dxa"/>
              <w:bottom w:w="0" w:type="dxa"/>
              <w:right w:w="10" w:type="dxa"/>
            </w:tcMar>
            <w:vAlign w:val="bottom"/>
          </w:tcPr>
          <w:p w14:paraId="6107D122" w14:textId="77777777" w:rsidR="00F71D77" w:rsidRPr="0040087A" w:rsidRDefault="00F71D77" w:rsidP="00863A2F">
            <w:pPr>
              <w:pStyle w:val="NTableText"/>
              <w:jc w:val="center"/>
              <w:rPr>
                <w:sz w:val="20"/>
              </w:rPr>
            </w:pPr>
            <w:r w:rsidRPr="0040087A">
              <w:rPr>
                <w:sz w:val="20"/>
              </w:rPr>
              <w:t>145–155</w:t>
            </w:r>
          </w:p>
        </w:tc>
        <w:tc>
          <w:tcPr>
            <w:tcW w:w="912" w:type="dxa"/>
            <w:shd w:val="clear" w:color="auto" w:fill="D9D9D9"/>
            <w:noWrap/>
            <w:tcMar>
              <w:top w:w="10" w:type="dxa"/>
              <w:left w:w="10" w:type="dxa"/>
              <w:bottom w:w="0" w:type="dxa"/>
              <w:right w:w="10" w:type="dxa"/>
            </w:tcMar>
            <w:vAlign w:val="bottom"/>
          </w:tcPr>
          <w:p w14:paraId="03EEF885" w14:textId="77777777" w:rsidR="00F71D77" w:rsidRPr="0040087A" w:rsidRDefault="00F71D77" w:rsidP="00863A2F">
            <w:pPr>
              <w:pStyle w:val="NTableText"/>
              <w:jc w:val="center"/>
              <w:rPr>
                <w:sz w:val="20"/>
              </w:rPr>
            </w:pPr>
            <w:r w:rsidRPr="0040087A">
              <w:rPr>
                <w:sz w:val="20"/>
              </w:rPr>
              <w:t>165–175</w:t>
            </w:r>
          </w:p>
        </w:tc>
        <w:tc>
          <w:tcPr>
            <w:tcW w:w="912" w:type="dxa"/>
            <w:shd w:val="clear" w:color="auto" w:fill="D9D9D9"/>
            <w:noWrap/>
            <w:tcMar>
              <w:top w:w="10" w:type="dxa"/>
              <w:left w:w="10" w:type="dxa"/>
              <w:bottom w:w="0" w:type="dxa"/>
              <w:right w:w="10" w:type="dxa"/>
            </w:tcMar>
            <w:vAlign w:val="bottom"/>
          </w:tcPr>
          <w:p w14:paraId="01C0C0C4" w14:textId="77777777" w:rsidR="00F71D77" w:rsidRPr="0040087A" w:rsidRDefault="00F71D77" w:rsidP="00863A2F">
            <w:pPr>
              <w:pStyle w:val="NTableText"/>
              <w:jc w:val="center"/>
              <w:rPr>
                <w:sz w:val="20"/>
              </w:rPr>
            </w:pPr>
            <w:r w:rsidRPr="0040087A">
              <w:rPr>
                <w:sz w:val="20"/>
              </w:rPr>
              <w:t>185–195</w:t>
            </w:r>
          </w:p>
        </w:tc>
        <w:tc>
          <w:tcPr>
            <w:tcW w:w="914" w:type="dxa"/>
            <w:shd w:val="clear" w:color="auto" w:fill="FFFFFF"/>
            <w:noWrap/>
            <w:tcMar>
              <w:top w:w="10" w:type="dxa"/>
              <w:left w:w="10" w:type="dxa"/>
              <w:bottom w:w="0" w:type="dxa"/>
              <w:right w:w="10" w:type="dxa"/>
            </w:tcMar>
            <w:vAlign w:val="bottom"/>
          </w:tcPr>
          <w:p w14:paraId="5AAFC664" w14:textId="77777777" w:rsidR="00F71D77" w:rsidRPr="0040087A" w:rsidRDefault="00F71D77" w:rsidP="00863A2F">
            <w:pPr>
              <w:pStyle w:val="NTableText"/>
              <w:jc w:val="center"/>
              <w:rPr>
                <w:sz w:val="20"/>
              </w:rPr>
            </w:pPr>
            <w:r w:rsidRPr="0040087A">
              <w:rPr>
                <w:sz w:val="20"/>
              </w:rPr>
              <w:t>190–200</w:t>
            </w:r>
          </w:p>
        </w:tc>
        <w:tc>
          <w:tcPr>
            <w:tcW w:w="950" w:type="dxa"/>
            <w:shd w:val="clear" w:color="auto" w:fill="D9D9D9"/>
            <w:noWrap/>
            <w:tcMar>
              <w:top w:w="10" w:type="dxa"/>
              <w:left w:w="10" w:type="dxa"/>
              <w:bottom w:w="0" w:type="dxa"/>
              <w:right w:w="10" w:type="dxa"/>
            </w:tcMar>
            <w:vAlign w:val="bottom"/>
          </w:tcPr>
          <w:p w14:paraId="245AC419" w14:textId="77777777" w:rsidR="00F71D77" w:rsidRPr="0040087A" w:rsidRDefault="00F71D77" w:rsidP="00863A2F">
            <w:pPr>
              <w:pStyle w:val="NTableText"/>
              <w:jc w:val="center"/>
              <w:rPr>
                <w:sz w:val="20"/>
              </w:rPr>
            </w:pPr>
            <w:r w:rsidRPr="0040087A">
              <w:rPr>
                <w:sz w:val="20"/>
              </w:rPr>
              <w:t>&gt; 200</w:t>
            </w:r>
          </w:p>
        </w:tc>
        <w:tc>
          <w:tcPr>
            <w:tcW w:w="945" w:type="dxa"/>
            <w:shd w:val="clear" w:color="auto" w:fill="D9D9D9"/>
            <w:noWrap/>
            <w:tcMar>
              <w:top w:w="10" w:type="dxa"/>
              <w:left w:w="10" w:type="dxa"/>
              <w:bottom w:w="0" w:type="dxa"/>
              <w:right w:w="10" w:type="dxa"/>
            </w:tcMar>
            <w:vAlign w:val="bottom"/>
          </w:tcPr>
          <w:p w14:paraId="4921AE6D" w14:textId="77777777" w:rsidR="00F71D77" w:rsidRPr="0040087A" w:rsidRDefault="00F71D77" w:rsidP="00863A2F">
            <w:pPr>
              <w:pStyle w:val="NTableText"/>
              <w:jc w:val="center"/>
              <w:rPr>
                <w:sz w:val="20"/>
              </w:rPr>
            </w:pPr>
            <w:r w:rsidRPr="0040087A">
              <w:rPr>
                <w:sz w:val="20"/>
              </w:rPr>
              <w:t>&gt; 240</w:t>
            </w:r>
          </w:p>
        </w:tc>
        <w:tc>
          <w:tcPr>
            <w:tcW w:w="1035" w:type="dxa"/>
            <w:shd w:val="clear" w:color="auto" w:fill="D9D9D9"/>
            <w:noWrap/>
            <w:tcMar>
              <w:top w:w="10" w:type="dxa"/>
              <w:left w:w="10" w:type="dxa"/>
              <w:bottom w:w="0" w:type="dxa"/>
              <w:right w:w="10" w:type="dxa"/>
            </w:tcMar>
            <w:vAlign w:val="bottom"/>
          </w:tcPr>
          <w:p w14:paraId="2C2D600B" w14:textId="77777777" w:rsidR="00F71D77" w:rsidRPr="0040087A" w:rsidRDefault="00F71D77" w:rsidP="00863A2F">
            <w:pPr>
              <w:pStyle w:val="NTableText"/>
              <w:jc w:val="center"/>
              <w:rPr>
                <w:sz w:val="20"/>
              </w:rPr>
            </w:pPr>
            <w:r w:rsidRPr="0040087A">
              <w:rPr>
                <w:sz w:val="20"/>
              </w:rPr>
              <w:t>&gt; 250</w:t>
            </w:r>
          </w:p>
        </w:tc>
        <w:tc>
          <w:tcPr>
            <w:tcW w:w="720" w:type="dxa"/>
            <w:shd w:val="clear" w:color="auto" w:fill="D9D9D9"/>
            <w:noWrap/>
            <w:tcMar>
              <w:top w:w="10" w:type="dxa"/>
              <w:left w:w="10" w:type="dxa"/>
              <w:bottom w:w="0" w:type="dxa"/>
              <w:right w:w="10" w:type="dxa"/>
            </w:tcMar>
            <w:vAlign w:val="bottom"/>
          </w:tcPr>
          <w:p w14:paraId="63CA54AB" w14:textId="77777777" w:rsidR="00F71D77" w:rsidRPr="0040087A" w:rsidRDefault="00F71D77" w:rsidP="00863A2F">
            <w:pPr>
              <w:pStyle w:val="NTableText"/>
              <w:jc w:val="center"/>
              <w:rPr>
                <w:sz w:val="20"/>
              </w:rPr>
            </w:pPr>
            <w:r w:rsidRPr="0040087A">
              <w:rPr>
                <w:sz w:val="20"/>
              </w:rPr>
              <w:t>84</w:t>
            </w:r>
          </w:p>
        </w:tc>
      </w:tr>
      <w:tr w:rsidR="00F71D77" w:rsidRPr="0040087A" w14:paraId="7673CFAD" w14:textId="77777777" w:rsidTr="00863A2F">
        <w:trPr>
          <w:cantSplit/>
          <w:trHeight w:val="288"/>
          <w:jc w:val="center"/>
        </w:trPr>
        <w:tc>
          <w:tcPr>
            <w:tcW w:w="1125" w:type="dxa"/>
            <w:gridSpan w:val="2"/>
            <w:noWrap/>
            <w:tcMar>
              <w:top w:w="10" w:type="dxa"/>
              <w:left w:w="10" w:type="dxa"/>
              <w:bottom w:w="0" w:type="dxa"/>
              <w:right w:w="10" w:type="dxa"/>
            </w:tcMar>
            <w:vAlign w:val="bottom"/>
          </w:tcPr>
          <w:p w14:paraId="18292831" w14:textId="77777777" w:rsidR="00F71D77" w:rsidRPr="0040087A" w:rsidRDefault="00F71D77" w:rsidP="00863A2F">
            <w:pPr>
              <w:pStyle w:val="NTableText"/>
              <w:jc w:val="center"/>
              <w:rPr>
                <w:sz w:val="20"/>
              </w:rPr>
            </w:pPr>
            <w:r w:rsidRPr="0040087A">
              <w:rPr>
                <w:sz w:val="20"/>
              </w:rPr>
              <w:t>80</w:t>
            </w:r>
          </w:p>
        </w:tc>
        <w:tc>
          <w:tcPr>
            <w:tcW w:w="881" w:type="dxa"/>
            <w:shd w:val="clear" w:color="auto" w:fill="FFFFFF"/>
            <w:noWrap/>
            <w:tcMar>
              <w:top w:w="10" w:type="dxa"/>
              <w:left w:w="10" w:type="dxa"/>
              <w:bottom w:w="0" w:type="dxa"/>
              <w:right w:w="10" w:type="dxa"/>
            </w:tcMar>
            <w:vAlign w:val="bottom"/>
          </w:tcPr>
          <w:p w14:paraId="7DF79C90" w14:textId="77777777" w:rsidR="00F71D77" w:rsidRPr="0040087A" w:rsidRDefault="00F71D77" w:rsidP="00863A2F">
            <w:pPr>
              <w:pStyle w:val="NTableText"/>
              <w:jc w:val="center"/>
              <w:rPr>
                <w:sz w:val="20"/>
              </w:rPr>
            </w:pPr>
            <w:r w:rsidRPr="0040087A">
              <w:rPr>
                <w:sz w:val="20"/>
              </w:rPr>
              <w:t>105–115</w:t>
            </w:r>
          </w:p>
        </w:tc>
        <w:tc>
          <w:tcPr>
            <w:tcW w:w="914" w:type="dxa"/>
            <w:shd w:val="clear" w:color="auto" w:fill="D9D9D9"/>
            <w:noWrap/>
            <w:tcMar>
              <w:top w:w="10" w:type="dxa"/>
              <w:left w:w="10" w:type="dxa"/>
              <w:bottom w:w="0" w:type="dxa"/>
              <w:right w:w="10" w:type="dxa"/>
            </w:tcMar>
            <w:vAlign w:val="bottom"/>
          </w:tcPr>
          <w:p w14:paraId="1F3E4C6E" w14:textId="77777777" w:rsidR="00F71D77" w:rsidRPr="0040087A" w:rsidRDefault="00F71D77" w:rsidP="00863A2F">
            <w:pPr>
              <w:pStyle w:val="NTableText"/>
              <w:jc w:val="center"/>
              <w:rPr>
                <w:sz w:val="20"/>
              </w:rPr>
            </w:pPr>
            <w:r w:rsidRPr="0040087A">
              <w:rPr>
                <w:sz w:val="20"/>
              </w:rPr>
              <w:t>115–125</w:t>
            </w:r>
          </w:p>
        </w:tc>
        <w:tc>
          <w:tcPr>
            <w:tcW w:w="914" w:type="dxa"/>
            <w:shd w:val="clear" w:color="auto" w:fill="D9D9D9"/>
            <w:noWrap/>
            <w:tcMar>
              <w:top w:w="10" w:type="dxa"/>
              <w:left w:w="10" w:type="dxa"/>
              <w:bottom w:w="0" w:type="dxa"/>
              <w:right w:w="10" w:type="dxa"/>
            </w:tcMar>
            <w:vAlign w:val="bottom"/>
          </w:tcPr>
          <w:p w14:paraId="3406E537" w14:textId="77777777" w:rsidR="00F71D77" w:rsidRPr="0040087A" w:rsidRDefault="00F71D77" w:rsidP="00863A2F">
            <w:pPr>
              <w:pStyle w:val="NTableText"/>
              <w:jc w:val="center"/>
              <w:rPr>
                <w:sz w:val="20"/>
              </w:rPr>
            </w:pPr>
            <w:r w:rsidRPr="0040087A">
              <w:rPr>
                <w:sz w:val="20"/>
              </w:rPr>
              <w:t>120–130</w:t>
            </w:r>
          </w:p>
        </w:tc>
        <w:tc>
          <w:tcPr>
            <w:tcW w:w="914" w:type="dxa"/>
            <w:shd w:val="clear" w:color="auto" w:fill="D9D9D9"/>
            <w:noWrap/>
            <w:tcMar>
              <w:top w:w="10" w:type="dxa"/>
              <w:left w:w="10" w:type="dxa"/>
              <w:bottom w:w="0" w:type="dxa"/>
              <w:right w:w="10" w:type="dxa"/>
            </w:tcMar>
            <w:vAlign w:val="bottom"/>
          </w:tcPr>
          <w:p w14:paraId="07942CE0" w14:textId="77777777" w:rsidR="00F71D77" w:rsidRPr="0040087A" w:rsidRDefault="00F71D77" w:rsidP="00863A2F">
            <w:pPr>
              <w:pStyle w:val="NTableText"/>
              <w:jc w:val="center"/>
              <w:rPr>
                <w:sz w:val="20"/>
              </w:rPr>
            </w:pPr>
            <w:r w:rsidRPr="0040087A">
              <w:rPr>
                <w:sz w:val="20"/>
              </w:rPr>
              <w:t>135–145</w:t>
            </w:r>
          </w:p>
        </w:tc>
        <w:tc>
          <w:tcPr>
            <w:tcW w:w="912" w:type="dxa"/>
            <w:shd w:val="clear" w:color="auto" w:fill="FFFFFF"/>
            <w:noWrap/>
            <w:tcMar>
              <w:top w:w="10" w:type="dxa"/>
              <w:left w:w="10" w:type="dxa"/>
              <w:bottom w:w="0" w:type="dxa"/>
              <w:right w:w="10" w:type="dxa"/>
            </w:tcMar>
            <w:vAlign w:val="bottom"/>
          </w:tcPr>
          <w:p w14:paraId="5A8A4233" w14:textId="77777777" w:rsidR="00F71D77" w:rsidRPr="0040087A" w:rsidRDefault="00F71D77" w:rsidP="00863A2F">
            <w:pPr>
              <w:pStyle w:val="NTableText"/>
              <w:jc w:val="center"/>
              <w:rPr>
                <w:sz w:val="20"/>
              </w:rPr>
            </w:pPr>
            <w:r w:rsidRPr="0040087A">
              <w:rPr>
                <w:sz w:val="20"/>
              </w:rPr>
              <w:t>150–160</w:t>
            </w:r>
          </w:p>
        </w:tc>
        <w:tc>
          <w:tcPr>
            <w:tcW w:w="912" w:type="dxa"/>
            <w:shd w:val="clear" w:color="auto" w:fill="FFFFFF"/>
            <w:noWrap/>
            <w:tcMar>
              <w:top w:w="10" w:type="dxa"/>
              <w:left w:w="10" w:type="dxa"/>
              <w:bottom w:w="0" w:type="dxa"/>
              <w:right w:w="10" w:type="dxa"/>
            </w:tcMar>
            <w:vAlign w:val="bottom"/>
          </w:tcPr>
          <w:p w14:paraId="051A7A8B" w14:textId="77777777" w:rsidR="00F71D77" w:rsidRPr="0040087A" w:rsidRDefault="00F71D77" w:rsidP="00863A2F">
            <w:pPr>
              <w:pStyle w:val="NTableText"/>
              <w:jc w:val="center"/>
              <w:rPr>
                <w:sz w:val="20"/>
              </w:rPr>
            </w:pPr>
            <w:r w:rsidRPr="0040087A">
              <w:rPr>
                <w:sz w:val="20"/>
              </w:rPr>
              <w:t>160–170</w:t>
            </w:r>
          </w:p>
        </w:tc>
        <w:tc>
          <w:tcPr>
            <w:tcW w:w="912" w:type="dxa"/>
            <w:shd w:val="clear" w:color="auto" w:fill="D9D9D9"/>
            <w:noWrap/>
            <w:tcMar>
              <w:top w:w="10" w:type="dxa"/>
              <w:left w:w="10" w:type="dxa"/>
              <w:bottom w:w="0" w:type="dxa"/>
              <w:right w:w="10" w:type="dxa"/>
            </w:tcMar>
            <w:vAlign w:val="bottom"/>
          </w:tcPr>
          <w:p w14:paraId="63DBDC11" w14:textId="77777777" w:rsidR="00F71D77" w:rsidRPr="0040087A" w:rsidRDefault="00F71D77" w:rsidP="00863A2F">
            <w:pPr>
              <w:pStyle w:val="NTableText"/>
              <w:jc w:val="center"/>
              <w:rPr>
                <w:sz w:val="20"/>
              </w:rPr>
            </w:pPr>
            <w:r w:rsidRPr="0040087A">
              <w:rPr>
                <w:sz w:val="20"/>
              </w:rPr>
              <w:t>180–190</w:t>
            </w:r>
          </w:p>
        </w:tc>
        <w:tc>
          <w:tcPr>
            <w:tcW w:w="912" w:type="dxa"/>
            <w:shd w:val="clear" w:color="auto" w:fill="D9D9D9"/>
            <w:noWrap/>
            <w:tcMar>
              <w:top w:w="10" w:type="dxa"/>
              <w:left w:w="10" w:type="dxa"/>
              <w:bottom w:w="0" w:type="dxa"/>
              <w:right w:w="10" w:type="dxa"/>
            </w:tcMar>
            <w:vAlign w:val="bottom"/>
          </w:tcPr>
          <w:p w14:paraId="04967383" w14:textId="77777777" w:rsidR="00F71D77" w:rsidRPr="0040087A" w:rsidRDefault="00F71D77" w:rsidP="00863A2F">
            <w:pPr>
              <w:pStyle w:val="NTableText"/>
              <w:jc w:val="center"/>
              <w:rPr>
                <w:sz w:val="20"/>
              </w:rPr>
            </w:pPr>
            <w:r w:rsidRPr="0040087A">
              <w:rPr>
                <w:sz w:val="20"/>
              </w:rPr>
              <w:t>200–210</w:t>
            </w:r>
          </w:p>
        </w:tc>
        <w:tc>
          <w:tcPr>
            <w:tcW w:w="914" w:type="dxa"/>
            <w:shd w:val="clear" w:color="auto" w:fill="D9D9D9"/>
            <w:noWrap/>
            <w:tcMar>
              <w:top w:w="10" w:type="dxa"/>
              <w:left w:w="10" w:type="dxa"/>
              <w:bottom w:w="0" w:type="dxa"/>
              <w:right w:w="10" w:type="dxa"/>
            </w:tcMar>
            <w:vAlign w:val="bottom"/>
          </w:tcPr>
          <w:p w14:paraId="1ADA1B52" w14:textId="77777777" w:rsidR="00F71D77" w:rsidRPr="0040087A" w:rsidRDefault="00F71D77" w:rsidP="00863A2F">
            <w:pPr>
              <w:pStyle w:val="NTableText"/>
              <w:jc w:val="center"/>
              <w:rPr>
                <w:sz w:val="20"/>
              </w:rPr>
            </w:pPr>
            <w:r w:rsidRPr="0040087A">
              <w:rPr>
                <w:sz w:val="20"/>
              </w:rPr>
              <w:t>210–220</w:t>
            </w:r>
          </w:p>
        </w:tc>
        <w:tc>
          <w:tcPr>
            <w:tcW w:w="950" w:type="dxa"/>
            <w:shd w:val="clear" w:color="auto" w:fill="D9D9D9"/>
            <w:noWrap/>
            <w:tcMar>
              <w:top w:w="10" w:type="dxa"/>
              <w:left w:w="10" w:type="dxa"/>
              <w:bottom w:w="0" w:type="dxa"/>
              <w:right w:w="10" w:type="dxa"/>
            </w:tcMar>
            <w:vAlign w:val="bottom"/>
          </w:tcPr>
          <w:p w14:paraId="3C56CB24" w14:textId="77777777" w:rsidR="00F71D77" w:rsidRPr="0040087A" w:rsidRDefault="00F71D77" w:rsidP="00863A2F">
            <w:pPr>
              <w:pStyle w:val="NTableText"/>
              <w:jc w:val="center"/>
              <w:rPr>
                <w:sz w:val="20"/>
              </w:rPr>
            </w:pPr>
            <w:r w:rsidRPr="0040087A">
              <w:rPr>
                <w:sz w:val="20"/>
              </w:rPr>
              <w:t>&gt; 200</w:t>
            </w:r>
          </w:p>
        </w:tc>
        <w:tc>
          <w:tcPr>
            <w:tcW w:w="945" w:type="dxa"/>
            <w:shd w:val="clear" w:color="auto" w:fill="D9D9D9"/>
            <w:noWrap/>
            <w:tcMar>
              <w:top w:w="10" w:type="dxa"/>
              <w:left w:w="10" w:type="dxa"/>
              <w:bottom w:w="0" w:type="dxa"/>
              <w:right w:w="10" w:type="dxa"/>
            </w:tcMar>
            <w:vAlign w:val="bottom"/>
          </w:tcPr>
          <w:p w14:paraId="68BC0050" w14:textId="77777777" w:rsidR="00F71D77" w:rsidRPr="0040087A" w:rsidRDefault="00F71D77" w:rsidP="00863A2F">
            <w:pPr>
              <w:pStyle w:val="NTableText"/>
              <w:jc w:val="center"/>
              <w:rPr>
                <w:sz w:val="20"/>
              </w:rPr>
            </w:pPr>
            <w:r w:rsidRPr="0040087A">
              <w:rPr>
                <w:sz w:val="20"/>
              </w:rPr>
              <w:t>&gt; 240</w:t>
            </w:r>
          </w:p>
        </w:tc>
        <w:tc>
          <w:tcPr>
            <w:tcW w:w="1035" w:type="dxa"/>
            <w:shd w:val="clear" w:color="auto" w:fill="D9D9D9"/>
            <w:noWrap/>
            <w:tcMar>
              <w:top w:w="10" w:type="dxa"/>
              <w:left w:w="10" w:type="dxa"/>
              <w:bottom w:w="0" w:type="dxa"/>
              <w:right w:w="10" w:type="dxa"/>
            </w:tcMar>
            <w:vAlign w:val="bottom"/>
          </w:tcPr>
          <w:p w14:paraId="0F64EDE8" w14:textId="77777777" w:rsidR="00F71D77" w:rsidRPr="0040087A" w:rsidRDefault="00F71D77" w:rsidP="00863A2F">
            <w:pPr>
              <w:pStyle w:val="NTableText"/>
              <w:jc w:val="center"/>
              <w:rPr>
                <w:sz w:val="20"/>
              </w:rPr>
            </w:pPr>
            <w:r w:rsidRPr="0040087A">
              <w:rPr>
                <w:sz w:val="20"/>
              </w:rPr>
              <w:t>&gt; 250</w:t>
            </w:r>
          </w:p>
        </w:tc>
        <w:tc>
          <w:tcPr>
            <w:tcW w:w="720" w:type="dxa"/>
            <w:shd w:val="clear" w:color="auto" w:fill="D9D9D9"/>
            <w:noWrap/>
            <w:tcMar>
              <w:top w:w="10" w:type="dxa"/>
              <w:left w:w="10" w:type="dxa"/>
              <w:bottom w:w="0" w:type="dxa"/>
              <w:right w:w="10" w:type="dxa"/>
            </w:tcMar>
            <w:vAlign w:val="bottom"/>
          </w:tcPr>
          <w:p w14:paraId="2E07A5E3" w14:textId="77777777" w:rsidR="00F71D77" w:rsidRPr="0040087A" w:rsidRDefault="00F71D77" w:rsidP="00863A2F">
            <w:pPr>
              <w:pStyle w:val="NTableText"/>
              <w:jc w:val="center"/>
              <w:rPr>
                <w:sz w:val="20"/>
              </w:rPr>
            </w:pPr>
            <w:r w:rsidRPr="0040087A">
              <w:rPr>
                <w:sz w:val="20"/>
              </w:rPr>
              <w:t>88</w:t>
            </w:r>
          </w:p>
        </w:tc>
      </w:tr>
      <w:tr w:rsidR="00F71D77" w:rsidRPr="0040087A" w14:paraId="0210161A" w14:textId="77777777" w:rsidTr="00863A2F">
        <w:trPr>
          <w:cantSplit/>
          <w:trHeight w:val="288"/>
          <w:jc w:val="center"/>
        </w:trPr>
        <w:tc>
          <w:tcPr>
            <w:tcW w:w="1125" w:type="dxa"/>
            <w:gridSpan w:val="2"/>
            <w:noWrap/>
            <w:tcMar>
              <w:top w:w="10" w:type="dxa"/>
              <w:left w:w="10" w:type="dxa"/>
              <w:bottom w:w="0" w:type="dxa"/>
              <w:right w:w="10" w:type="dxa"/>
            </w:tcMar>
            <w:vAlign w:val="bottom"/>
          </w:tcPr>
          <w:p w14:paraId="53F3145C" w14:textId="77777777" w:rsidR="00F71D77" w:rsidRPr="0040087A" w:rsidRDefault="00F71D77" w:rsidP="00863A2F">
            <w:pPr>
              <w:pStyle w:val="NTableText"/>
              <w:jc w:val="center"/>
              <w:rPr>
                <w:sz w:val="20"/>
              </w:rPr>
            </w:pPr>
            <w:r w:rsidRPr="0040087A">
              <w:rPr>
                <w:sz w:val="20"/>
              </w:rPr>
              <w:t>90</w:t>
            </w:r>
          </w:p>
        </w:tc>
        <w:tc>
          <w:tcPr>
            <w:tcW w:w="881" w:type="dxa"/>
            <w:shd w:val="clear" w:color="auto" w:fill="D9D9D9"/>
            <w:noWrap/>
            <w:tcMar>
              <w:top w:w="10" w:type="dxa"/>
              <w:left w:w="10" w:type="dxa"/>
              <w:bottom w:w="0" w:type="dxa"/>
              <w:right w:w="10" w:type="dxa"/>
            </w:tcMar>
            <w:vAlign w:val="bottom"/>
          </w:tcPr>
          <w:p w14:paraId="2F60F8A5" w14:textId="77777777" w:rsidR="00F71D77" w:rsidRPr="0040087A" w:rsidRDefault="00F71D77" w:rsidP="00863A2F">
            <w:pPr>
              <w:pStyle w:val="NTableText"/>
              <w:jc w:val="center"/>
              <w:rPr>
                <w:sz w:val="20"/>
              </w:rPr>
            </w:pPr>
            <w:r w:rsidRPr="0040087A">
              <w:rPr>
                <w:sz w:val="20"/>
              </w:rPr>
              <w:t>115–125</w:t>
            </w:r>
          </w:p>
        </w:tc>
        <w:tc>
          <w:tcPr>
            <w:tcW w:w="914" w:type="dxa"/>
            <w:shd w:val="clear" w:color="auto" w:fill="D9D9D9"/>
            <w:noWrap/>
            <w:tcMar>
              <w:top w:w="10" w:type="dxa"/>
              <w:left w:w="10" w:type="dxa"/>
              <w:bottom w:w="0" w:type="dxa"/>
              <w:right w:w="10" w:type="dxa"/>
            </w:tcMar>
            <w:vAlign w:val="bottom"/>
          </w:tcPr>
          <w:p w14:paraId="362FA902" w14:textId="77777777" w:rsidR="00F71D77" w:rsidRPr="0040087A" w:rsidRDefault="00F71D77" w:rsidP="00863A2F">
            <w:pPr>
              <w:pStyle w:val="NTableText"/>
              <w:jc w:val="center"/>
              <w:rPr>
                <w:sz w:val="20"/>
              </w:rPr>
            </w:pPr>
            <w:r w:rsidRPr="0040087A">
              <w:rPr>
                <w:sz w:val="20"/>
              </w:rPr>
              <w:t>125–135</w:t>
            </w:r>
          </w:p>
        </w:tc>
        <w:tc>
          <w:tcPr>
            <w:tcW w:w="914" w:type="dxa"/>
            <w:shd w:val="clear" w:color="auto" w:fill="D9D9D9"/>
            <w:noWrap/>
            <w:tcMar>
              <w:top w:w="10" w:type="dxa"/>
              <w:left w:w="10" w:type="dxa"/>
              <w:bottom w:w="0" w:type="dxa"/>
              <w:right w:w="10" w:type="dxa"/>
            </w:tcMar>
            <w:vAlign w:val="bottom"/>
          </w:tcPr>
          <w:p w14:paraId="5D738E1D" w14:textId="77777777" w:rsidR="00F71D77" w:rsidRPr="0040087A" w:rsidRDefault="00F71D77" w:rsidP="00863A2F">
            <w:pPr>
              <w:pStyle w:val="NTableText"/>
              <w:jc w:val="center"/>
              <w:rPr>
                <w:sz w:val="20"/>
              </w:rPr>
            </w:pPr>
            <w:r w:rsidRPr="0040087A">
              <w:rPr>
                <w:sz w:val="20"/>
              </w:rPr>
              <w:t>130–140</w:t>
            </w:r>
          </w:p>
        </w:tc>
        <w:tc>
          <w:tcPr>
            <w:tcW w:w="914" w:type="dxa"/>
            <w:shd w:val="clear" w:color="auto" w:fill="D9D9D9"/>
            <w:noWrap/>
            <w:tcMar>
              <w:top w:w="10" w:type="dxa"/>
              <w:left w:w="10" w:type="dxa"/>
              <w:bottom w:w="0" w:type="dxa"/>
              <w:right w:w="10" w:type="dxa"/>
            </w:tcMar>
            <w:vAlign w:val="bottom"/>
          </w:tcPr>
          <w:p w14:paraId="351FC6F4" w14:textId="77777777" w:rsidR="00F71D77" w:rsidRPr="0040087A" w:rsidRDefault="00F71D77" w:rsidP="00863A2F">
            <w:pPr>
              <w:pStyle w:val="NTableText"/>
              <w:jc w:val="center"/>
              <w:rPr>
                <w:sz w:val="20"/>
              </w:rPr>
            </w:pPr>
            <w:r w:rsidRPr="0040087A">
              <w:rPr>
                <w:sz w:val="20"/>
              </w:rPr>
              <w:t>145–155</w:t>
            </w:r>
          </w:p>
        </w:tc>
        <w:tc>
          <w:tcPr>
            <w:tcW w:w="912" w:type="dxa"/>
            <w:shd w:val="clear" w:color="auto" w:fill="D9D9D9"/>
            <w:noWrap/>
            <w:tcMar>
              <w:top w:w="10" w:type="dxa"/>
              <w:left w:w="10" w:type="dxa"/>
              <w:bottom w:w="0" w:type="dxa"/>
              <w:right w:w="10" w:type="dxa"/>
            </w:tcMar>
            <w:vAlign w:val="bottom"/>
          </w:tcPr>
          <w:p w14:paraId="1F203F02" w14:textId="77777777" w:rsidR="00F71D77" w:rsidRPr="0040087A" w:rsidRDefault="00F71D77" w:rsidP="00863A2F">
            <w:pPr>
              <w:pStyle w:val="NTableText"/>
              <w:jc w:val="center"/>
              <w:rPr>
                <w:sz w:val="20"/>
              </w:rPr>
            </w:pPr>
            <w:r w:rsidRPr="0040087A">
              <w:rPr>
                <w:sz w:val="20"/>
              </w:rPr>
              <w:t>165–175</w:t>
            </w:r>
          </w:p>
        </w:tc>
        <w:tc>
          <w:tcPr>
            <w:tcW w:w="912" w:type="dxa"/>
            <w:shd w:val="clear" w:color="auto" w:fill="D9D9D9"/>
            <w:noWrap/>
            <w:tcMar>
              <w:top w:w="10" w:type="dxa"/>
              <w:left w:w="10" w:type="dxa"/>
              <w:bottom w:w="0" w:type="dxa"/>
              <w:right w:w="10" w:type="dxa"/>
            </w:tcMar>
            <w:vAlign w:val="bottom"/>
          </w:tcPr>
          <w:p w14:paraId="331DE454" w14:textId="77777777" w:rsidR="00F71D77" w:rsidRPr="0040087A" w:rsidRDefault="00F71D77" w:rsidP="00863A2F">
            <w:pPr>
              <w:pStyle w:val="NTableText"/>
              <w:jc w:val="center"/>
              <w:rPr>
                <w:sz w:val="20"/>
              </w:rPr>
            </w:pPr>
            <w:r w:rsidRPr="0040087A">
              <w:rPr>
                <w:sz w:val="20"/>
              </w:rPr>
              <w:t>175–185</w:t>
            </w:r>
          </w:p>
        </w:tc>
        <w:tc>
          <w:tcPr>
            <w:tcW w:w="912" w:type="dxa"/>
            <w:shd w:val="clear" w:color="auto" w:fill="D9D9D9"/>
            <w:noWrap/>
            <w:tcMar>
              <w:top w:w="10" w:type="dxa"/>
              <w:left w:w="10" w:type="dxa"/>
              <w:bottom w:w="0" w:type="dxa"/>
              <w:right w:w="10" w:type="dxa"/>
            </w:tcMar>
            <w:vAlign w:val="bottom"/>
          </w:tcPr>
          <w:p w14:paraId="1CCD31A0" w14:textId="77777777" w:rsidR="00F71D77" w:rsidRPr="0040087A" w:rsidRDefault="00F71D77" w:rsidP="00863A2F">
            <w:pPr>
              <w:pStyle w:val="NTableText"/>
              <w:jc w:val="center"/>
              <w:rPr>
                <w:sz w:val="20"/>
              </w:rPr>
            </w:pPr>
            <w:r w:rsidRPr="0040087A">
              <w:rPr>
                <w:sz w:val="20"/>
              </w:rPr>
              <w:t>200–210</w:t>
            </w:r>
          </w:p>
        </w:tc>
        <w:tc>
          <w:tcPr>
            <w:tcW w:w="912" w:type="dxa"/>
            <w:shd w:val="clear" w:color="auto" w:fill="D9D9D9"/>
            <w:noWrap/>
            <w:tcMar>
              <w:top w:w="10" w:type="dxa"/>
              <w:left w:w="10" w:type="dxa"/>
              <w:bottom w:w="0" w:type="dxa"/>
              <w:right w:w="10" w:type="dxa"/>
            </w:tcMar>
            <w:vAlign w:val="bottom"/>
          </w:tcPr>
          <w:p w14:paraId="06F58911" w14:textId="77777777" w:rsidR="00F71D77" w:rsidRPr="0040087A" w:rsidRDefault="00F71D77" w:rsidP="00863A2F">
            <w:pPr>
              <w:pStyle w:val="NTableText"/>
              <w:jc w:val="center"/>
              <w:rPr>
                <w:sz w:val="20"/>
              </w:rPr>
            </w:pPr>
            <w:r w:rsidRPr="0040087A">
              <w:rPr>
                <w:sz w:val="20"/>
              </w:rPr>
              <w:t>220–230</w:t>
            </w:r>
          </w:p>
        </w:tc>
        <w:tc>
          <w:tcPr>
            <w:tcW w:w="914" w:type="dxa"/>
            <w:shd w:val="clear" w:color="auto" w:fill="D9D9D9"/>
            <w:noWrap/>
            <w:tcMar>
              <w:top w:w="10" w:type="dxa"/>
              <w:left w:w="10" w:type="dxa"/>
              <w:bottom w:w="0" w:type="dxa"/>
              <w:right w:w="10" w:type="dxa"/>
            </w:tcMar>
            <w:vAlign w:val="bottom"/>
          </w:tcPr>
          <w:p w14:paraId="1497FEA9" w14:textId="77777777" w:rsidR="00F71D77" w:rsidRPr="0040087A" w:rsidRDefault="00F71D77" w:rsidP="00863A2F">
            <w:pPr>
              <w:pStyle w:val="NTableText"/>
              <w:jc w:val="center"/>
              <w:rPr>
                <w:sz w:val="20"/>
              </w:rPr>
            </w:pPr>
            <w:r w:rsidRPr="0040087A">
              <w:rPr>
                <w:sz w:val="20"/>
              </w:rPr>
              <w:t>225–235</w:t>
            </w:r>
          </w:p>
        </w:tc>
        <w:tc>
          <w:tcPr>
            <w:tcW w:w="950" w:type="dxa"/>
            <w:shd w:val="clear" w:color="auto" w:fill="D9D9D9"/>
            <w:noWrap/>
            <w:tcMar>
              <w:top w:w="10" w:type="dxa"/>
              <w:left w:w="10" w:type="dxa"/>
              <w:bottom w:w="0" w:type="dxa"/>
              <w:right w:w="10" w:type="dxa"/>
            </w:tcMar>
            <w:vAlign w:val="bottom"/>
          </w:tcPr>
          <w:p w14:paraId="261156B0" w14:textId="77777777" w:rsidR="00F71D77" w:rsidRPr="0040087A" w:rsidRDefault="00F71D77" w:rsidP="00863A2F">
            <w:pPr>
              <w:pStyle w:val="NTableText"/>
              <w:jc w:val="center"/>
              <w:rPr>
                <w:sz w:val="20"/>
              </w:rPr>
            </w:pPr>
            <w:r w:rsidRPr="0040087A">
              <w:rPr>
                <w:sz w:val="20"/>
              </w:rPr>
              <w:t>&gt; 200</w:t>
            </w:r>
          </w:p>
        </w:tc>
        <w:tc>
          <w:tcPr>
            <w:tcW w:w="945" w:type="dxa"/>
            <w:shd w:val="clear" w:color="auto" w:fill="D9D9D9"/>
            <w:noWrap/>
            <w:tcMar>
              <w:top w:w="10" w:type="dxa"/>
              <w:left w:w="10" w:type="dxa"/>
              <w:bottom w:w="0" w:type="dxa"/>
              <w:right w:w="10" w:type="dxa"/>
            </w:tcMar>
            <w:vAlign w:val="bottom"/>
          </w:tcPr>
          <w:p w14:paraId="023767BF" w14:textId="77777777" w:rsidR="00F71D77" w:rsidRPr="0040087A" w:rsidRDefault="00F71D77" w:rsidP="00863A2F">
            <w:pPr>
              <w:pStyle w:val="NTableText"/>
              <w:jc w:val="center"/>
              <w:rPr>
                <w:sz w:val="20"/>
              </w:rPr>
            </w:pPr>
            <w:r w:rsidRPr="0040087A">
              <w:rPr>
                <w:sz w:val="20"/>
              </w:rPr>
              <w:t>&gt; 240</w:t>
            </w:r>
          </w:p>
        </w:tc>
        <w:tc>
          <w:tcPr>
            <w:tcW w:w="1035" w:type="dxa"/>
            <w:shd w:val="clear" w:color="auto" w:fill="D9D9D9"/>
            <w:noWrap/>
            <w:tcMar>
              <w:top w:w="10" w:type="dxa"/>
              <w:left w:w="10" w:type="dxa"/>
              <w:bottom w:w="0" w:type="dxa"/>
              <w:right w:w="10" w:type="dxa"/>
            </w:tcMar>
            <w:vAlign w:val="bottom"/>
          </w:tcPr>
          <w:p w14:paraId="2293BAA5" w14:textId="77777777" w:rsidR="00F71D77" w:rsidRPr="0040087A" w:rsidRDefault="00F71D77" w:rsidP="00863A2F">
            <w:pPr>
              <w:pStyle w:val="NTableText"/>
              <w:jc w:val="center"/>
              <w:rPr>
                <w:sz w:val="20"/>
              </w:rPr>
            </w:pPr>
            <w:r w:rsidRPr="0040087A">
              <w:rPr>
                <w:sz w:val="20"/>
              </w:rPr>
              <w:t>&gt; 250</w:t>
            </w:r>
          </w:p>
        </w:tc>
        <w:tc>
          <w:tcPr>
            <w:tcW w:w="720" w:type="dxa"/>
            <w:shd w:val="clear" w:color="auto" w:fill="D9D9D9"/>
            <w:noWrap/>
            <w:tcMar>
              <w:top w:w="10" w:type="dxa"/>
              <w:left w:w="10" w:type="dxa"/>
              <w:bottom w:w="0" w:type="dxa"/>
              <w:right w:w="10" w:type="dxa"/>
            </w:tcMar>
            <w:vAlign w:val="bottom"/>
          </w:tcPr>
          <w:p w14:paraId="186BFE86" w14:textId="77777777" w:rsidR="00F71D77" w:rsidRPr="0040087A" w:rsidRDefault="00F71D77" w:rsidP="00863A2F">
            <w:pPr>
              <w:pStyle w:val="NTableText"/>
              <w:jc w:val="center"/>
              <w:rPr>
                <w:sz w:val="20"/>
              </w:rPr>
            </w:pPr>
            <w:r w:rsidRPr="0040087A">
              <w:rPr>
                <w:sz w:val="20"/>
              </w:rPr>
              <w:t>92</w:t>
            </w:r>
          </w:p>
        </w:tc>
      </w:tr>
      <w:tr w:rsidR="00F71D77" w:rsidRPr="0040087A" w14:paraId="5A9F6349" w14:textId="77777777" w:rsidTr="00863A2F">
        <w:trPr>
          <w:cantSplit/>
          <w:trHeight w:val="288"/>
          <w:jc w:val="center"/>
        </w:trPr>
        <w:tc>
          <w:tcPr>
            <w:tcW w:w="1125" w:type="dxa"/>
            <w:gridSpan w:val="2"/>
            <w:tcBorders>
              <w:bottom w:val="single" w:sz="4" w:space="0" w:color="auto"/>
            </w:tcBorders>
            <w:noWrap/>
            <w:tcMar>
              <w:top w:w="10" w:type="dxa"/>
              <w:left w:w="10" w:type="dxa"/>
              <w:bottom w:w="0" w:type="dxa"/>
              <w:right w:w="10" w:type="dxa"/>
            </w:tcMar>
            <w:vAlign w:val="bottom"/>
          </w:tcPr>
          <w:p w14:paraId="3E2C987F" w14:textId="77777777" w:rsidR="00F71D77" w:rsidRPr="0040087A" w:rsidRDefault="00F71D77" w:rsidP="00863A2F">
            <w:pPr>
              <w:pStyle w:val="NTableText"/>
              <w:jc w:val="center"/>
              <w:rPr>
                <w:sz w:val="20"/>
              </w:rPr>
            </w:pPr>
            <w:r w:rsidRPr="0040087A">
              <w:rPr>
                <w:sz w:val="20"/>
              </w:rPr>
              <w:t>100</w:t>
            </w:r>
          </w:p>
        </w:tc>
        <w:tc>
          <w:tcPr>
            <w:tcW w:w="881" w:type="dxa"/>
            <w:tcBorders>
              <w:bottom w:val="single" w:sz="4" w:space="0" w:color="auto"/>
            </w:tcBorders>
            <w:shd w:val="clear" w:color="auto" w:fill="D9D9D9"/>
            <w:noWrap/>
            <w:tcMar>
              <w:top w:w="10" w:type="dxa"/>
              <w:left w:w="10" w:type="dxa"/>
              <w:bottom w:w="0" w:type="dxa"/>
              <w:right w:w="10" w:type="dxa"/>
            </w:tcMar>
            <w:vAlign w:val="bottom"/>
          </w:tcPr>
          <w:p w14:paraId="4FE30AB1" w14:textId="77777777" w:rsidR="00F71D77" w:rsidRPr="0040087A" w:rsidRDefault="00F71D77" w:rsidP="00863A2F">
            <w:pPr>
              <w:pStyle w:val="NTableText"/>
              <w:jc w:val="center"/>
              <w:rPr>
                <w:sz w:val="20"/>
              </w:rPr>
            </w:pPr>
            <w:r w:rsidRPr="0040087A">
              <w:rPr>
                <w:sz w:val="20"/>
              </w:rPr>
              <w:t>120–130</w:t>
            </w:r>
          </w:p>
        </w:tc>
        <w:tc>
          <w:tcPr>
            <w:tcW w:w="914" w:type="dxa"/>
            <w:tcBorders>
              <w:bottom w:val="single" w:sz="4" w:space="0" w:color="auto"/>
            </w:tcBorders>
            <w:shd w:val="clear" w:color="auto" w:fill="D9D9D9"/>
            <w:noWrap/>
            <w:tcMar>
              <w:top w:w="10" w:type="dxa"/>
              <w:left w:w="10" w:type="dxa"/>
              <w:bottom w:w="0" w:type="dxa"/>
              <w:right w:w="10" w:type="dxa"/>
            </w:tcMar>
            <w:vAlign w:val="bottom"/>
          </w:tcPr>
          <w:p w14:paraId="541E0EE0" w14:textId="77777777" w:rsidR="00F71D77" w:rsidRPr="0040087A" w:rsidRDefault="00F71D77" w:rsidP="00863A2F">
            <w:pPr>
              <w:pStyle w:val="NTableText"/>
              <w:jc w:val="center"/>
              <w:rPr>
                <w:sz w:val="20"/>
              </w:rPr>
            </w:pPr>
            <w:r w:rsidRPr="0040087A">
              <w:rPr>
                <w:sz w:val="20"/>
              </w:rPr>
              <w:t>140–150</w:t>
            </w:r>
          </w:p>
        </w:tc>
        <w:tc>
          <w:tcPr>
            <w:tcW w:w="914" w:type="dxa"/>
            <w:tcBorders>
              <w:bottom w:val="single" w:sz="4" w:space="0" w:color="auto"/>
            </w:tcBorders>
            <w:shd w:val="clear" w:color="auto" w:fill="D9D9D9"/>
            <w:noWrap/>
            <w:tcMar>
              <w:top w:w="10" w:type="dxa"/>
              <w:left w:w="10" w:type="dxa"/>
              <w:bottom w:w="0" w:type="dxa"/>
              <w:right w:w="10" w:type="dxa"/>
            </w:tcMar>
            <w:vAlign w:val="bottom"/>
          </w:tcPr>
          <w:p w14:paraId="202D9AC4" w14:textId="77777777" w:rsidR="00F71D77" w:rsidRPr="0040087A" w:rsidRDefault="00F71D77" w:rsidP="00863A2F">
            <w:pPr>
              <w:pStyle w:val="NTableText"/>
              <w:jc w:val="center"/>
              <w:rPr>
                <w:sz w:val="20"/>
              </w:rPr>
            </w:pPr>
            <w:r w:rsidRPr="0040087A">
              <w:rPr>
                <w:sz w:val="20"/>
              </w:rPr>
              <w:t>145–155</w:t>
            </w:r>
          </w:p>
        </w:tc>
        <w:tc>
          <w:tcPr>
            <w:tcW w:w="914" w:type="dxa"/>
            <w:tcBorders>
              <w:bottom w:val="single" w:sz="4" w:space="0" w:color="auto"/>
            </w:tcBorders>
            <w:shd w:val="clear" w:color="auto" w:fill="D9D9D9"/>
            <w:noWrap/>
            <w:tcMar>
              <w:top w:w="10" w:type="dxa"/>
              <w:left w:w="10" w:type="dxa"/>
              <w:bottom w:w="0" w:type="dxa"/>
              <w:right w:w="10" w:type="dxa"/>
            </w:tcMar>
            <w:vAlign w:val="bottom"/>
          </w:tcPr>
          <w:p w14:paraId="1097208E" w14:textId="77777777" w:rsidR="00F71D77" w:rsidRPr="0040087A" w:rsidRDefault="00F71D77" w:rsidP="00863A2F">
            <w:pPr>
              <w:pStyle w:val="NTableText"/>
              <w:jc w:val="center"/>
              <w:rPr>
                <w:sz w:val="20"/>
              </w:rPr>
            </w:pPr>
            <w:r w:rsidRPr="0040087A">
              <w:rPr>
                <w:sz w:val="20"/>
              </w:rPr>
              <w:t>165–175</w:t>
            </w:r>
          </w:p>
        </w:tc>
        <w:tc>
          <w:tcPr>
            <w:tcW w:w="912" w:type="dxa"/>
            <w:tcBorders>
              <w:bottom w:val="single" w:sz="4" w:space="0" w:color="auto"/>
            </w:tcBorders>
            <w:shd w:val="clear" w:color="auto" w:fill="D9D9D9"/>
            <w:noWrap/>
            <w:tcMar>
              <w:top w:w="10" w:type="dxa"/>
              <w:left w:w="10" w:type="dxa"/>
              <w:bottom w:w="0" w:type="dxa"/>
              <w:right w:w="10" w:type="dxa"/>
            </w:tcMar>
            <w:vAlign w:val="bottom"/>
          </w:tcPr>
          <w:p w14:paraId="10C8A8C7" w14:textId="77777777" w:rsidR="00F71D77" w:rsidRPr="0040087A" w:rsidRDefault="00F71D77" w:rsidP="00863A2F">
            <w:pPr>
              <w:pStyle w:val="NTableText"/>
              <w:jc w:val="center"/>
              <w:rPr>
                <w:sz w:val="20"/>
              </w:rPr>
            </w:pPr>
            <w:r w:rsidRPr="0040087A">
              <w:rPr>
                <w:sz w:val="20"/>
              </w:rPr>
              <w:t>175–185</w:t>
            </w:r>
          </w:p>
        </w:tc>
        <w:tc>
          <w:tcPr>
            <w:tcW w:w="912" w:type="dxa"/>
            <w:tcBorders>
              <w:bottom w:val="single" w:sz="4" w:space="0" w:color="auto"/>
            </w:tcBorders>
            <w:shd w:val="clear" w:color="auto" w:fill="D9D9D9"/>
            <w:noWrap/>
            <w:tcMar>
              <w:top w:w="10" w:type="dxa"/>
              <w:left w:w="10" w:type="dxa"/>
              <w:bottom w:w="0" w:type="dxa"/>
              <w:right w:w="10" w:type="dxa"/>
            </w:tcMar>
            <w:vAlign w:val="bottom"/>
          </w:tcPr>
          <w:p w14:paraId="7CFF8ED0" w14:textId="77777777" w:rsidR="00F71D77" w:rsidRPr="0040087A" w:rsidRDefault="00F71D77" w:rsidP="00863A2F">
            <w:pPr>
              <w:pStyle w:val="NTableText"/>
              <w:jc w:val="center"/>
              <w:rPr>
                <w:sz w:val="20"/>
              </w:rPr>
            </w:pPr>
            <w:r w:rsidRPr="0040087A">
              <w:rPr>
                <w:sz w:val="20"/>
              </w:rPr>
              <w:t>185–195</w:t>
            </w:r>
          </w:p>
        </w:tc>
        <w:tc>
          <w:tcPr>
            <w:tcW w:w="912" w:type="dxa"/>
            <w:tcBorders>
              <w:bottom w:val="single" w:sz="4" w:space="0" w:color="auto"/>
            </w:tcBorders>
            <w:shd w:val="clear" w:color="auto" w:fill="D9D9D9"/>
            <w:noWrap/>
            <w:tcMar>
              <w:top w:w="10" w:type="dxa"/>
              <w:left w:w="10" w:type="dxa"/>
              <w:bottom w:w="0" w:type="dxa"/>
              <w:right w:w="10" w:type="dxa"/>
            </w:tcMar>
            <w:vAlign w:val="bottom"/>
          </w:tcPr>
          <w:p w14:paraId="7316CE6D" w14:textId="77777777" w:rsidR="00F71D77" w:rsidRPr="0040087A" w:rsidRDefault="00F71D77" w:rsidP="00863A2F">
            <w:pPr>
              <w:pStyle w:val="NTableText"/>
              <w:jc w:val="center"/>
              <w:rPr>
                <w:sz w:val="20"/>
              </w:rPr>
            </w:pPr>
            <w:r w:rsidRPr="0040087A">
              <w:rPr>
                <w:sz w:val="20"/>
              </w:rPr>
              <w:t>&gt; 210</w:t>
            </w:r>
          </w:p>
        </w:tc>
        <w:tc>
          <w:tcPr>
            <w:tcW w:w="912" w:type="dxa"/>
            <w:tcBorders>
              <w:bottom w:val="single" w:sz="4" w:space="0" w:color="auto"/>
            </w:tcBorders>
            <w:shd w:val="clear" w:color="auto" w:fill="D9D9D9"/>
            <w:noWrap/>
            <w:tcMar>
              <w:top w:w="10" w:type="dxa"/>
              <w:left w:w="10" w:type="dxa"/>
              <w:bottom w:w="0" w:type="dxa"/>
              <w:right w:w="10" w:type="dxa"/>
            </w:tcMar>
            <w:vAlign w:val="bottom"/>
          </w:tcPr>
          <w:p w14:paraId="4CFA1805" w14:textId="77777777" w:rsidR="00F71D77" w:rsidRPr="0040087A" w:rsidRDefault="00F71D77" w:rsidP="00863A2F">
            <w:pPr>
              <w:pStyle w:val="NTableText"/>
              <w:jc w:val="center"/>
              <w:rPr>
                <w:sz w:val="20"/>
              </w:rPr>
            </w:pPr>
            <w:r w:rsidRPr="0040087A">
              <w:rPr>
                <w:sz w:val="20"/>
              </w:rPr>
              <w:t>&gt; 230</w:t>
            </w:r>
          </w:p>
        </w:tc>
        <w:tc>
          <w:tcPr>
            <w:tcW w:w="914" w:type="dxa"/>
            <w:tcBorders>
              <w:bottom w:val="single" w:sz="4" w:space="0" w:color="auto"/>
            </w:tcBorders>
            <w:shd w:val="clear" w:color="auto" w:fill="D9D9D9"/>
            <w:noWrap/>
            <w:tcMar>
              <w:top w:w="10" w:type="dxa"/>
              <w:left w:w="10" w:type="dxa"/>
              <w:bottom w:w="0" w:type="dxa"/>
              <w:right w:w="10" w:type="dxa"/>
            </w:tcMar>
            <w:vAlign w:val="bottom"/>
          </w:tcPr>
          <w:p w14:paraId="31784B5D" w14:textId="77777777" w:rsidR="00F71D77" w:rsidRPr="0040087A" w:rsidRDefault="00F71D77" w:rsidP="00863A2F">
            <w:pPr>
              <w:pStyle w:val="NTableText"/>
              <w:jc w:val="center"/>
              <w:rPr>
                <w:sz w:val="20"/>
              </w:rPr>
            </w:pPr>
            <w:r w:rsidRPr="0040087A">
              <w:rPr>
                <w:sz w:val="20"/>
              </w:rPr>
              <w:t>&gt; 235</w:t>
            </w:r>
          </w:p>
        </w:tc>
        <w:tc>
          <w:tcPr>
            <w:tcW w:w="950" w:type="dxa"/>
            <w:tcBorders>
              <w:bottom w:val="single" w:sz="4" w:space="0" w:color="auto"/>
            </w:tcBorders>
            <w:shd w:val="clear" w:color="auto" w:fill="D9D9D9"/>
            <w:noWrap/>
            <w:tcMar>
              <w:top w:w="10" w:type="dxa"/>
              <w:left w:w="10" w:type="dxa"/>
              <w:bottom w:w="0" w:type="dxa"/>
              <w:right w:w="10" w:type="dxa"/>
            </w:tcMar>
            <w:vAlign w:val="bottom"/>
          </w:tcPr>
          <w:p w14:paraId="6EEFF690" w14:textId="77777777" w:rsidR="00F71D77" w:rsidRPr="0040087A" w:rsidRDefault="00F71D77" w:rsidP="00863A2F">
            <w:pPr>
              <w:pStyle w:val="NTableText"/>
              <w:jc w:val="center"/>
              <w:rPr>
                <w:sz w:val="20"/>
              </w:rPr>
            </w:pPr>
            <w:r w:rsidRPr="0040087A">
              <w:rPr>
                <w:sz w:val="20"/>
              </w:rPr>
              <w:t>&gt; 200</w:t>
            </w:r>
          </w:p>
        </w:tc>
        <w:tc>
          <w:tcPr>
            <w:tcW w:w="945" w:type="dxa"/>
            <w:tcBorders>
              <w:bottom w:val="single" w:sz="4" w:space="0" w:color="auto"/>
            </w:tcBorders>
            <w:shd w:val="clear" w:color="auto" w:fill="D9D9D9"/>
            <w:noWrap/>
            <w:tcMar>
              <w:top w:w="10" w:type="dxa"/>
              <w:left w:w="10" w:type="dxa"/>
              <w:bottom w:w="0" w:type="dxa"/>
              <w:right w:w="10" w:type="dxa"/>
            </w:tcMar>
            <w:vAlign w:val="bottom"/>
          </w:tcPr>
          <w:p w14:paraId="06D2F2F8" w14:textId="77777777" w:rsidR="00F71D77" w:rsidRPr="0040087A" w:rsidRDefault="00F71D77" w:rsidP="00863A2F">
            <w:pPr>
              <w:pStyle w:val="NTableText"/>
              <w:jc w:val="center"/>
              <w:rPr>
                <w:sz w:val="20"/>
              </w:rPr>
            </w:pPr>
            <w:r w:rsidRPr="0040087A">
              <w:rPr>
                <w:sz w:val="20"/>
              </w:rPr>
              <w:t>&gt; 240</w:t>
            </w:r>
          </w:p>
        </w:tc>
        <w:tc>
          <w:tcPr>
            <w:tcW w:w="1035" w:type="dxa"/>
            <w:tcBorders>
              <w:bottom w:val="single" w:sz="4" w:space="0" w:color="auto"/>
            </w:tcBorders>
            <w:shd w:val="clear" w:color="auto" w:fill="D9D9D9"/>
            <w:noWrap/>
            <w:tcMar>
              <w:top w:w="10" w:type="dxa"/>
              <w:left w:w="10" w:type="dxa"/>
              <w:bottom w:w="0" w:type="dxa"/>
              <w:right w:w="10" w:type="dxa"/>
            </w:tcMar>
            <w:vAlign w:val="bottom"/>
          </w:tcPr>
          <w:p w14:paraId="65BFC2EC" w14:textId="77777777" w:rsidR="00F71D77" w:rsidRPr="0040087A" w:rsidRDefault="00F71D77" w:rsidP="00863A2F">
            <w:pPr>
              <w:pStyle w:val="NTableText"/>
              <w:jc w:val="center"/>
              <w:rPr>
                <w:sz w:val="20"/>
              </w:rPr>
            </w:pPr>
            <w:r w:rsidRPr="0040087A">
              <w:rPr>
                <w:sz w:val="20"/>
              </w:rPr>
              <w:t>&gt; 250</w:t>
            </w:r>
          </w:p>
        </w:tc>
        <w:tc>
          <w:tcPr>
            <w:tcW w:w="720" w:type="dxa"/>
            <w:tcBorders>
              <w:bottom w:val="single" w:sz="4" w:space="0" w:color="auto"/>
            </w:tcBorders>
            <w:shd w:val="clear" w:color="auto" w:fill="D9D9D9"/>
            <w:noWrap/>
            <w:tcMar>
              <w:top w:w="10" w:type="dxa"/>
              <w:left w:w="10" w:type="dxa"/>
              <w:bottom w:w="0" w:type="dxa"/>
              <w:right w:w="10" w:type="dxa"/>
            </w:tcMar>
            <w:vAlign w:val="bottom"/>
          </w:tcPr>
          <w:p w14:paraId="08A5C5BC" w14:textId="77777777" w:rsidR="00F71D77" w:rsidRPr="0040087A" w:rsidRDefault="00F71D77" w:rsidP="00863A2F">
            <w:pPr>
              <w:pStyle w:val="NTableText"/>
              <w:jc w:val="center"/>
              <w:rPr>
                <w:sz w:val="20"/>
              </w:rPr>
            </w:pPr>
            <w:r w:rsidRPr="0040087A">
              <w:rPr>
                <w:sz w:val="20"/>
              </w:rPr>
              <w:t>95</w:t>
            </w:r>
          </w:p>
        </w:tc>
      </w:tr>
      <w:tr w:rsidR="00F71D77" w:rsidRPr="0040087A" w14:paraId="2B7DD204" w14:textId="77777777" w:rsidTr="00863A2F">
        <w:trPr>
          <w:cantSplit/>
          <w:trHeight w:val="288"/>
          <w:jc w:val="center"/>
        </w:trPr>
        <w:tc>
          <w:tcPr>
            <w:tcW w:w="12960" w:type="dxa"/>
            <w:gridSpan w:val="15"/>
            <w:shd w:val="clear" w:color="auto" w:fill="auto"/>
            <w:noWrap/>
            <w:tcMar>
              <w:top w:w="10" w:type="dxa"/>
              <w:left w:w="10" w:type="dxa"/>
              <w:bottom w:w="0" w:type="dxa"/>
              <w:right w:w="10" w:type="dxa"/>
            </w:tcMar>
            <w:vAlign w:val="bottom"/>
          </w:tcPr>
          <w:p w14:paraId="2FB0C4E2" w14:textId="77777777" w:rsidR="00F71D77" w:rsidRPr="0040087A" w:rsidRDefault="00F71D77" w:rsidP="00863A2F">
            <w:pPr>
              <w:pStyle w:val="NTableText"/>
              <w:rPr>
                <w:b/>
                <w:sz w:val="20"/>
              </w:rPr>
            </w:pPr>
            <w:r w:rsidRPr="0040087A">
              <w:rPr>
                <w:b/>
                <w:sz w:val="20"/>
              </w:rPr>
              <w:t>Notes:</w:t>
            </w:r>
          </w:p>
        </w:tc>
      </w:tr>
      <w:tr w:rsidR="00F71D77" w:rsidRPr="0040087A" w14:paraId="5E75B926" w14:textId="77777777" w:rsidTr="00863A2F">
        <w:trPr>
          <w:cantSplit/>
          <w:trHeight w:val="251"/>
          <w:jc w:val="center"/>
        </w:trPr>
        <w:tc>
          <w:tcPr>
            <w:tcW w:w="535" w:type="dxa"/>
            <w:shd w:val="clear" w:color="auto" w:fill="auto"/>
            <w:noWrap/>
            <w:tcMar>
              <w:top w:w="10" w:type="dxa"/>
              <w:left w:w="10" w:type="dxa"/>
              <w:bottom w:w="0" w:type="dxa"/>
              <w:right w:w="10" w:type="dxa"/>
            </w:tcMar>
            <w:vAlign w:val="bottom"/>
          </w:tcPr>
          <w:p w14:paraId="14EEBAF9" w14:textId="77777777" w:rsidR="00F71D77" w:rsidRPr="008647F2" w:rsidRDefault="00F71D77" w:rsidP="00863A2F">
            <w:pPr>
              <w:pStyle w:val="NTableText"/>
              <w:rPr>
                <w:sz w:val="20"/>
              </w:rPr>
            </w:pPr>
            <w:r w:rsidRPr="008647F2">
              <w:rPr>
                <w:sz w:val="20"/>
              </w:rPr>
              <w:t>(1)</w:t>
            </w:r>
          </w:p>
        </w:tc>
        <w:tc>
          <w:tcPr>
            <w:tcW w:w="12425" w:type="dxa"/>
            <w:gridSpan w:val="14"/>
            <w:shd w:val="clear" w:color="auto" w:fill="auto"/>
            <w:vAlign w:val="bottom"/>
          </w:tcPr>
          <w:p w14:paraId="25879BEE" w14:textId="77777777" w:rsidR="00F71D77" w:rsidRPr="008647F2" w:rsidRDefault="00F71D77" w:rsidP="00863A2F">
            <w:pPr>
              <w:pStyle w:val="NTableText"/>
              <w:rPr>
                <w:sz w:val="20"/>
              </w:rPr>
            </w:pPr>
            <w:r w:rsidRPr="008647F2">
              <w:rPr>
                <w:sz w:val="20"/>
              </w:rPr>
              <w:t>The amperage ranges presented for each electrode diameter may vary with machine condition and age.</w:t>
            </w:r>
          </w:p>
        </w:tc>
      </w:tr>
      <w:tr w:rsidR="00F71D77" w:rsidRPr="0040087A" w14:paraId="00FC2D58" w14:textId="77777777" w:rsidTr="00863A2F">
        <w:trPr>
          <w:cantSplit/>
          <w:trHeight w:val="251"/>
          <w:jc w:val="center"/>
        </w:trPr>
        <w:tc>
          <w:tcPr>
            <w:tcW w:w="535" w:type="dxa"/>
            <w:shd w:val="clear" w:color="auto" w:fill="auto"/>
            <w:noWrap/>
            <w:tcMar>
              <w:top w:w="10" w:type="dxa"/>
              <w:left w:w="10" w:type="dxa"/>
              <w:bottom w:w="0" w:type="dxa"/>
              <w:right w:w="10" w:type="dxa"/>
            </w:tcMar>
            <w:vAlign w:val="bottom"/>
          </w:tcPr>
          <w:p w14:paraId="654CCFC7" w14:textId="77777777" w:rsidR="00F71D77" w:rsidRPr="008647F2" w:rsidRDefault="00F71D77" w:rsidP="00863A2F">
            <w:pPr>
              <w:pStyle w:val="NTableText"/>
              <w:rPr>
                <w:sz w:val="20"/>
              </w:rPr>
            </w:pPr>
            <w:r w:rsidRPr="008647F2">
              <w:rPr>
                <w:sz w:val="20"/>
              </w:rPr>
              <w:t>(2)</w:t>
            </w:r>
          </w:p>
        </w:tc>
        <w:tc>
          <w:tcPr>
            <w:tcW w:w="12425" w:type="dxa"/>
            <w:gridSpan w:val="14"/>
            <w:shd w:val="clear" w:color="auto" w:fill="auto"/>
            <w:vAlign w:val="bottom"/>
          </w:tcPr>
          <w:p w14:paraId="4ECBF17D" w14:textId="77777777" w:rsidR="00F71D77" w:rsidRPr="008647F2" w:rsidRDefault="00F71D77" w:rsidP="00863A2F">
            <w:pPr>
              <w:pStyle w:val="NTableText"/>
              <w:rPr>
                <w:sz w:val="20"/>
              </w:rPr>
            </w:pPr>
            <w:r w:rsidRPr="008647F2">
              <w:rPr>
                <w:sz w:val="20"/>
              </w:rPr>
              <w:t>The shaded areas are considered improper settings for the specific electrode diameter.</w:t>
            </w:r>
          </w:p>
        </w:tc>
      </w:tr>
      <w:tr w:rsidR="00F71D77" w:rsidRPr="0040087A" w14:paraId="78BA5052" w14:textId="77777777" w:rsidTr="00863A2F">
        <w:trPr>
          <w:cantSplit/>
          <w:trHeight w:val="251"/>
          <w:jc w:val="center"/>
        </w:trPr>
        <w:tc>
          <w:tcPr>
            <w:tcW w:w="535" w:type="dxa"/>
            <w:shd w:val="clear" w:color="auto" w:fill="auto"/>
            <w:noWrap/>
            <w:tcMar>
              <w:top w:w="10" w:type="dxa"/>
              <w:left w:w="10" w:type="dxa"/>
              <w:bottom w:w="0" w:type="dxa"/>
              <w:right w:w="10" w:type="dxa"/>
            </w:tcMar>
            <w:vAlign w:val="center"/>
          </w:tcPr>
          <w:p w14:paraId="65642FC8" w14:textId="77777777" w:rsidR="00F71D77" w:rsidRPr="008647F2" w:rsidRDefault="00F71D77" w:rsidP="00863A2F">
            <w:pPr>
              <w:pStyle w:val="NTableText"/>
              <w:rPr>
                <w:sz w:val="20"/>
              </w:rPr>
            </w:pPr>
            <w:r w:rsidRPr="008647F2">
              <w:rPr>
                <w:sz w:val="20"/>
              </w:rPr>
              <w:t>(3)</w:t>
            </w:r>
          </w:p>
        </w:tc>
        <w:tc>
          <w:tcPr>
            <w:tcW w:w="12425" w:type="dxa"/>
            <w:gridSpan w:val="14"/>
            <w:shd w:val="clear" w:color="auto" w:fill="auto"/>
            <w:vAlign w:val="bottom"/>
          </w:tcPr>
          <w:p w14:paraId="4F89E8F1" w14:textId="77777777" w:rsidR="00F71D77" w:rsidRPr="008647F2" w:rsidRDefault="00F71D77" w:rsidP="00863A2F">
            <w:pPr>
              <w:pStyle w:val="NTableText"/>
              <w:rPr>
                <w:sz w:val="20"/>
              </w:rPr>
            </w:pPr>
            <w:r w:rsidRPr="008647F2">
              <w:rPr>
                <w:sz w:val="20"/>
              </w:rPr>
              <w:t>As the chart shows, there are four possible combinations of machine settings for each electrode diameter.  Each combination, however, provides a different open circuit voltage and results in different arc forces and characteristics.  Refer to Section XIII, Application Selection Guide, when selecting the optimum setting range for each weld pass.</w:t>
            </w:r>
          </w:p>
        </w:tc>
      </w:tr>
      <w:tr w:rsidR="00F71D77" w:rsidRPr="0040087A" w14:paraId="0C216662" w14:textId="77777777" w:rsidTr="00863A2F">
        <w:trPr>
          <w:cantSplit/>
          <w:trHeight w:val="251"/>
          <w:jc w:val="center"/>
        </w:trPr>
        <w:tc>
          <w:tcPr>
            <w:tcW w:w="535" w:type="dxa"/>
            <w:shd w:val="clear" w:color="auto" w:fill="auto"/>
            <w:noWrap/>
            <w:tcMar>
              <w:top w:w="10" w:type="dxa"/>
              <w:left w:w="10" w:type="dxa"/>
              <w:bottom w:w="0" w:type="dxa"/>
              <w:right w:w="10" w:type="dxa"/>
            </w:tcMar>
            <w:vAlign w:val="center"/>
          </w:tcPr>
          <w:p w14:paraId="1EA853C6" w14:textId="77777777" w:rsidR="00F71D77" w:rsidRPr="008647F2" w:rsidRDefault="00F71D77" w:rsidP="00863A2F">
            <w:pPr>
              <w:pStyle w:val="NTableText"/>
              <w:keepNext/>
              <w:rPr>
                <w:sz w:val="20"/>
              </w:rPr>
            </w:pPr>
            <w:r w:rsidRPr="008647F2">
              <w:rPr>
                <w:sz w:val="20"/>
              </w:rPr>
              <w:t>(4)</w:t>
            </w:r>
          </w:p>
        </w:tc>
        <w:tc>
          <w:tcPr>
            <w:tcW w:w="12425" w:type="dxa"/>
            <w:gridSpan w:val="14"/>
            <w:shd w:val="clear" w:color="auto" w:fill="auto"/>
            <w:vAlign w:val="bottom"/>
          </w:tcPr>
          <w:p w14:paraId="3AA2A1AE" w14:textId="77777777" w:rsidR="00F71D77" w:rsidRPr="008647F2" w:rsidRDefault="00F71D77" w:rsidP="00863A2F">
            <w:pPr>
              <w:pStyle w:val="NTableText"/>
              <w:keepNext/>
              <w:rPr>
                <w:sz w:val="20"/>
              </w:rPr>
            </w:pPr>
            <w:r w:rsidRPr="008647F2">
              <w:rPr>
                <w:sz w:val="20"/>
              </w:rPr>
              <w:t>For Best Root and Cap Pass Results - Select machine settings which provide OCV values between 54-71 (The Fine Selector will be in the 20-50 range).</w:t>
            </w:r>
          </w:p>
        </w:tc>
      </w:tr>
      <w:tr w:rsidR="00F71D77" w:rsidRPr="0040087A" w14:paraId="10CA1BEC" w14:textId="77777777" w:rsidTr="00863A2F">
        <w:trPr>
          <w:cantSplit/>
          <w:trHeight w:val="251"/>
          <w:jc w:val="center"/>
        </w:trPr>
        <w:tc>
          <w:tcPr>
            <w:tcW w:w="535" w:type="dxa"/>
            <w:shd w:val="clear" w:color="auto" w:fill="auto"/>
            <w:noWrap/>
            <w:tcMar>
              <w:top w:w="10" w:type="dxa"/>
              <w:left w:w="10" w:type="dxa"/>
              <w:bottom w:w="0" w:type="dxa"/>
              <w:right w:w="10" w:type="dxa"/>
            </w:tcMar>
            <w:vAlign w:val="center"/>
          </w:tcPr>
          <w:p w14:paraId="78616CBA" w14:textId="77777777" w:rsidR="00F71D77" w:rsidRPr="008647F2" w:rsidRDefault="00F71D77" w:rsidP="00863A2F">
            <w:pPr>
              <w:pStyle w:val="NTableText"/>
              <w:keepNext/>
              <w:rPr>
                <w:sz w:val="20"/>
              </w:rPr>
            </w:pPr>
            <w:r w:rsidRPr="008647F2">
              <w:rPr>
                <w:sz w:val="20"/>
              </w:rPr>
              <w:t>(5)</w:t>
            </w:r>
          </w:p>
        </w:tc>
        <w:tc>
          <w:tcPr>
            <w:tcW w:w="12425" w:type="dxa"/>
            <w:gridSpan w:val="14"/>
            <w:shd w:val="clear" w:color="auto" w:fill="auto"/>
            <w:vAlign w:val="bottom"/>
          </w:tcPr>
          <w:p w14:paraId="4C952570" w14:textId="77777777" w:rsidR="00F71D77" w:rsidRPr="008647F2" w:rsidRDefault="00F71D77" w:rsidP="00863A2F">
            <w:pPr>
              <w:pStyle w:val="NTableText"/>
              <w:keepNext/>
              <w:rPr>
                <w:sz w:val="20"/>
              </w:rPr>
            </w:pPr>
            <w:r w:rsidRPr="008647F2">
              <w:rPr>
                <w:sz w:val="20"/>
              </w:rPr>
              <w:t>For Best Hot and Fill Pass Results - Select machine settings which provide OCV values of 77-88 (The Fine Selector will be in the 60-80 range).</w:t>
            </w:r>
          </w:p>
        </w:tc>
      </w:tr>
      <w:tr w:rsidR="00F71D77" w:rsidRPr="0040087A" w14:paraId="286FE0A0" w14:textId="77777777" w:rsidTr="00863A2F">
        <w:trPr>
          <w:cantSplit/>
          <w:trHeight w:val="251"/>
          <w:jc w:val="center"/>
        </w:trPr>
        <w:tc>
          <w:tcPr>
            <w:tcW w:w="12960" w:type="dxa"/>
            <w:gridSpan w:val="15"/>
            <w:shd w:val="clear" w:color="auto" w:fill="auto"/>
            <w:noWrap/>
            <w:tcMar>
              <w:top w:w="10" w:type="dxa"/>
              <w:left w:w="10" w:type="dxa"/>
              <w:bottom w:w="0" w:type="dxa"/>
              <w:right w:w="10" w:type="dxa"/>
            </w:tcMar>
            <w:vAlign w:val="bottom"/>
          </w:tcPr>
          <w:p w14:paraId="349DE53B" w14:textId="77777777" w:rsidR="00F71D77" w:rsidRPr="008647F2" w:rsidRDefault="00F71D77" w:rsidP="00863A2F">
            <w:pPr>
              <w:pStyle w:val="NTableText"/>
              <w:rPr>
                <w:sz w:val="20"/>
              </w:rPr>
            </w:pPr>
            <w:r w:rsidRPr="008647F2">
              <w:rPr>
                <w:sz w:val="20"/>
              </w:rPr>
              <w:t>Prepared by National Welding Inspection School, 6/25/90.  Revised 3/10/94.</w:t>
            </w:r>
          </w:p>
        </w:tc>
      </w:tr>
    </w:tbl>
    <w:p w14:paraId="67092BF2" w14:textId="77777777" w:rsidR="00F71D77" w:rsidRDefault="00F71D77" w:rsidP="00F71D77">
      <w:pPr>
        <w:pStyle w:val="NBodytext"/>
      </w:pPr>
    </w:p>
    <w:p w14:paraId="65E7CA3D" w14:textId="77777777" w:rsidR="00F71D77" w:rsidRDefault="00F71D77" w:rsidP="00F71D77">
      <w:pPr>
        <w:pStyle w:val="NBodytext"/>
      </w:pPr>
    </w:p>
    <w:p w14:paraId="08467283" w14:textId="77777777" w:rsidR="00F71D77" w:rsidRDefault="00F71D77" w:rsidP="00F71D77">
      <w:pPr>
        <w:pStyle w:val="NBodytext"/>
        <w:sectPr w:rsidR="00F71D77" w:rsidSect="000D3C29">
          <w:headerReference w:type="default" r:id="rId41"/>
          <w:footerReference w:type="default" r:id="rId42"/>
          <w:headerReference w:type="first" r:id="rId43"/>
          <w:footerReference w:type="first" r:id="rId44"/>
          <w:pgSz w:w="15840" w:h="12240" w:orient="landscape" w:code="1"/>
          <w:pgMar w:top="1440" w:right="1440" w:bottom="1440" w:left="1440" w:header="720" w:footer="720" w:gutter="0"/>
          <w:cols w:space="720"/>
          <w:titlePg/>
          <w:docGrid w:linePitch="360"/>
        </w:sectPr>
      </w:pPr>
    </w:p>
    <w:p w14:paraId="11A3B1BB" w14:textId="77777777" w:rsidR="00F71D77" w:rsidRDefault="00F71D77" w:rsidP="00F71D77">
      <w:pPr>
        <w:pStyle w:val="NAppx2"/>
      </w:pPr>
      <w:bookmarkStart w:id="485" w:name="_Toc458073865"/>
      <w:bookmarkStart w:id="486" w:name="_Toc461176434"/>
      <w:r>
        <w:lastRenderedPageBreak/>
        <w:t>To Determine if Pipeline Is Operating at 20% of SMYS or More</w:t>
      </w:r>
      <w:bookmarkEnd w:id="485"/>
      <w:bookmarkEnd w:id="486"/>
    </w:p>
    <w:p w14:paraId="4FE617DE" w14:textId="77777777" w:rsidR="00F71D77" w:rsidRDefault="00F71D77" w:rsidP="00F71D77">
      <w:pPr>
        <w:pStyle w:val="NBodyIndent1"/>
      </w:pPr>
      <w:r w:rsidRPr="005405B7">
        <w:rPr>
          <w:position w:val="-30"/>
        </w:rPr>
        <w:object w:dxaOrig="6380" w:dyaOrig="680" w14:anchorId="4E03C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pt;height:33.8pt" o:ole="">
            <v:imagedata r:id="rId45" o:title=""/>
          </v:shape>
          <o:OLEObject Type="Embed" ProgID="Equation.3" ShapeID="_x0000_i1025" DrawAspect="Content" ObjectID="_1737269309" r:id="rId46"/>
        </w:object>
      </w:r>
    </w:p>
    <w:p w14:paraId="492E7DAF" w14:textId="77777777" w:rsidR="00F71D77" w:rsidRDefault="00F71D77" w:rsidP="00F71D77">
      <w:pPr>
        <w:pStyle w:val="NBodytext"/>
      </w:pPr>
      <w:r>
        <w:t>If the pipeline operating pressure is equal to or greater than "X", then the pipeline system is operating at or above 20% of SMYS.</w:t>
      </w:r>
    </w:p>
    <w:p w14:paraId="17987AD8" w14:textId="77777777" w:rsidR="00F71D77" w:rsidRDefault="00F71D77" w:rsidP="00F71D77">
      <w:pPr>
        <w:pStyle w:val="NAppx2"/>
      </w:pPr>
      <w:bookmarkStart w:id="487" w:name="_Toc458073866"/>
      <w:bookmarkStart w:id="488" w:name="_Toc461176435"/>
      <w:r>
        <w:t>To Find Ultimate Tensile Strength</w:t>
      </w:r>
      <w:bookmarkEnd w:id="487"/>
      <w:bookmarkEnd w:id="488"/>
    </w:p>
    <w:p w14:paraId="4FAD62E5" w14:textId="77777777" w:rsidR="00F71D77" w:rsidRDefault="00F71D77" w:rsidP="00F71D77">
      <w:pPr>
        <w:pStyle w:val="NBodyIndent1"/>
      </w:pPr>
      <w:r w:rsidRPr="00EE781B">
        <w:rPr>
          <w:position w:val="-24"/>
        </w:rPr>
        <w:object w:dxaOrig="700" w:dyaOrig="620" w14:anchorId="01F38CAE">
          <v:shape id="_x0000_i1026" type="#_x0000_t75" style="width:35.05pt;height:30.7pt" o:ole="">
            <v:imagedata r:id="rId47" o:title=""/>
          </v:shape>
          <o:OLEObject Type="Embed" ProgID="Equation.3" ShapeID="_x0000_i1026" DrawAspect="Content" ObjectID="_1737269310" r:id="rId48"/>
        </w:object>
      </w:r>
    </w:p>
    <w:p w14:paraId="49B7CE65" w14:textId="77777777" w:rsidR="00F71D77" w:rsidRDefault="00F71D77" w:rsidP="00F71D77">
      <w:pPr>
        <w:pStyle w:val="NBodytext"/>
      </w:pPr>
      <w:r>
        <w:t>Where "S" equals the ultimate tensile strength (in PSI), "P" equals the load in pounds (lbs.), and "A" equals the cross-section of the coupon before testing (width x thickness) in square inches.</w:t>
      </w:r>
    </w:p>
    <w:p w14:paraId="2B75E56A" w14:textId="77777777" w:rsidR="00F71D77" w:rsidRDefault="00F71D77" w:rsidP="00F71D77">
      <w:pPr>
        <w:pStyle w:val="NAppx2"/>
      </w:pPr>
      <w:bookmarkStart w:id="489" w:name="_Toc458073867"/>
      <w:bookmarkStart w:id="490" w:name="_Toc461176436"/>
      <w:r>
        <w:t>To Find Heat Input of Each Weld Pass</w:t>
      </w:r>
      <w:bookmarkEnd w:id="489"/>
      <w:bookmarkEnd w:id="490"/>
    </w:p>
    <w:p w14:paraId="64EEDC7C" w14:textId="77777777" w:rsidR="00F71D77" w:rsidRDefault="00F71D77" w:rsidP="00F71D77">
      <w:pPr>
        <w:pStyle w:val="NBodyIndent1"/>
      </w:pPr>
      <w:r w:rsidRPr="00D1777C">
        <w:rPr>
          <w:position w:val="-24"/>
        </w:rPr>
        <w:object w:dxaOrig="1920" w:dyaOrig="620" w14:anchorId="7768981E">
          <v:shape id="_x0000_i1027" type="#_x0000_t75" style="width:95.8pt;height:30.7pt" o:ole="">
            <v:imagedata r:id="rId49" o:title=""/>
          </v:shape>
          <o:OLEObject Type="Embed" ProgID="Equation.3" ShapeID="_x0000_i1027" DrawAspect="Content" ObjectID="_1737269311" r:id="rId50"/>
        </w:object>
      </w:r>
    </w:p>
    <w:p w14:paraId="3A8D7E1A" w14:textId="77777777" w:rsidR="00F71D77" w:rsidRDefault="00F71D77" w:rsidP="00F71D77">
      <w:pPr>
        <w:pStyle w:val="NBodytext"/>
      </w:pPr>
      <w:r>
        <w:t>Where "A" is amperage, "V" is voltage, "60" is a constant, and "IPM" is travel speed in inches per minute.  J/IN. is the units of measurement and represents joules per inch.</w:t>
      </w:r>
    </w:p>
    <w:p w14:paraId="612B8B5A" w14:textId="77777777" w:rsidR="00F71D77" w:rsidRDefault="00F71D77" w:rsidP="00F71D77">
      <w:pPr>
        <w:pStyle w:val="NAppx2"/>
      </w:pPr>
      <w:bookmarkStart w:id="491" w:name="_Toc458073868"/>
      <w:bookmarkStart w:id="492" w:name="_Toc461176437"/>
      <w:r>
        <w:t>To Find Hoop Stress</w:t>
      </w:r>
      <w:bookmarkEnd w:id="491"/>
      <w:bookmarkEnd w:id="492"/>
    </w:p>
    <w:p w14:paraId="5E8DE8B7" w14:textId="77777777" w:rsidR="00F71D77" w:rsidRDefault="00F71D77" w:rsidP="00F71D77">
      <w:pPr>
        <w:pStyle w:val="NBodyIndent1"/>
      </w:pPr>
      <w:r w:rsidRPr="00017632">
        <w:rPr>
          <w:position w:val="-24"/>
        </w:rPr>
        <w:object w:dxaOrig="999" w:dyaOrig="620" w14:anchorId="02A0BDDA">
          <v:shape id="_x0000_i1028" type="#_x0000_t75" style="width:50.1pt;height:30.7pt" o:ole="">
            <v:imagedata r:id="rId51" o:title=""/>
          </v:shape>
          <o:OLEObject Type="Embed" ProgID="Equation.3" ShapeID="_x0000_i1028" DrawAspect="Content" ObjectID="_1737269312" r:id="rId52"/>
        </w:object>
      </w:r>
    </w:p>
    <w:p w14:paraId="05259956" w14:textId="77777777" w:rsidR="00F71D77" w:rsidRDefault="00F71D77" w:rsidP="00F71D77">
      <w:pPr>
        <w:pStyle w:val="NBodytext"/>
      </w:pPr>
      <w:r>
        <w:t>Where "S" equals the hoop stress, "P" is the operating pressure, "D" is the outside diameter, and "T" is the wall thickness.</w:t>
      </w:r>
    </w:p>
    <w:p w14:paraId="0E783E74" w14:textId="77777777" w:rsidR="00F71D77" w:rsidRDefault="00F71D77" w:rsidP="00F71D77">
      <w:pPr>
        <w:pStyle w:val="NAppx2"/>
      </w:pPr>
      <w:bookmarkStart w:id="493" w:name="_Toc458073869"/>
      <w:bookmarkStart w:id="494" w:name="_Toc461176438"/>
      <w:r>
        <w:t>To Find Travel Speed</w:t>
      </w:r>
      <w:bookmarkEnd w:id="493"/>
      <w:bookmarkEnd w:id="494"/>
    </w:p>
    <w:p w14:paraId="3600A32F" w14:textId="77777777" w:rsidR="00F71D77" w:rsidRDefault="00F71D77" w:rsidP="00F71D77">
      <w:pPr>
        <w:pStyle w:val="NBodyIndent1"/>
      </w:pPr>
      <w:r w:rsidRPr="00C8033D">
        <w:rPr>
          <w:position w:val="-28"/>
        </w:rPr>
        <w:object w:dxaOrig="3840" w:dyaOrig="660" w14:anchorId="6B9FFD7A">
          <v:shape id="_x0000_i1029" type="#_x0000_t75" style="width:192.2pt;height:33.2pt" o:ole="">
            <v:imagedata r:id="rId53" o:title=""/>
          </v:shape>
          <o:OLEObject Type="Embed" ProgID="Equation.3" ShapeID="_x0000_i1029" DrawAspect="Content" ObjectID="_1737269313" r:id="rId54"/>
        </w:object>
      </w:r>
    </w:p>
    <w:p w14:paraId="51812102" w14:textId="77777777" w:rsidR="00F71D77" w:rsidRDefault="00F71D77" w:rsidP="00F71D77">
      <w:pPr>
        <w:pStyle w:val="NAppx2"/>
      </w:pPr>
      <w:bookmarkStart w:id="495" w:name="_Toc458073870"/>
      <w:bookmarkStart w:id="496" w:name="_Toc461176439"/>
      <w:r>
        <w:t>To Find Percent Elongation of Specimen</w:t>
      </w:r>
      <w:bookmarkEnd w:id="495"/>
      <w:bookmarkEnd w:id="496"/>
    </w:p>
    <w:p w14:paraId="61DC28E2" w14:textId="77777777" w:rsidR="00F71D77" w:rsidRDefault="00F71D77" w:rsidP="00F71D77">
      <w:pPr>
        <w:pStyle w:val="NBodyIndent1"/>
      </w:pPr>
      <w:r w:rsidRPr="00C8033D">
        <w:rPr>
          <w:position w:val="-28"/>
        </w:rPr>
        <w:object w:dxaOrig="5120" w:dyaOrig="660" w14:anchorId="73CC34BE">
          <v:shape id="_x0000_i1030" type="#_x0000_t75" style="width:255.45pt;height:33.2pt" o:ole="">
            <v:imagedata r:id="rId55" o:title=""/>
          </v:shape>
          <o:OLEObject Type="Embed" ProgID="Equation.3" ShapeID="_x0000_i1030" DrawAspect="Content" ObjectID="_1737269314" r:id="rId56"/>
        </w:object>
      </w:r>
    </w:p>
    <w:p w14:paraId="56195A2A" w14:textId="77777777" w:rsidR="00F71D77" w:rsidRDefault="00F71D77" w:rsidP="00F71D77">
      <w:pPr>
        <w:pStyle w:val="NList1"/>
        <w:numPr>
          <w:ilvl w:val="0"/>
          <w:numId w:val="7"/>
        </w:numPr>
      </w:pPr>
      <w:r>
        <w:t>Before bending or tensile testing, lightly center-punch two gauge marks 2 in. apart at approximately the center of the sample with the weld in the center of the 2 in. gauge length.</w:t>
      </w:r>
    </w:p>
    <w:p w14:paraId="25A4E4F6" w14:textId="77777777" w:rsidR="00F71D77" w:rsidRDefault="00F71D77" w:rsidP="00F71D77">
      <w:pPr>
        <w:pStyle w:val="NList1"/>
      </w:pPr>
      <w:r>
        <w:t>After testing, put pieces together and measure the distance between gauge marks.</w:t>
      </w:r>
    </w:p>
    <w:p w14:paraId="41F073D4" w14:textId="77777777" w:rsidR="00F71D77" w:rsidRDefault="00F71D77" w:rsidP="00F71D77">
      <w:pPr>
        <w:pStyle w:val="NList1"/>
      </w:pPr>
      <w:r>
        <w:t>Calculate percent elongation using above formula.</w:t>
      </w:r>
    </w:p>
    <w:p w14:paraId="40986A47" w14:textId="77777777" w:rsidR="00F71D77" w:rsidRDefault="00F71D77" w:rsidP="00F71D77">
      <w:pPr>
        <w:pStyle w:val="NAppx2"/>
        <w:keepNext/>
      </w:pPr>
      <w:bookmarkStart w:id="497" w:name="_Toc458073871"/>
      <w:bookmarkStart w:id="498" w:name="_Toc461176440"/>
      <w:r>
        <w:t>To Find Percent Reduction of Tensile Specimen</w:t>
      </w:r>
      <w:bookmarkEnd w:id="497"/>
      <w:bookmarkEnd w:id="498"/>
    </w:p>
    <w:p w14:paraId="3231EC9A" w14:textId="77777777" w:rsidR="00F71D77" w:rsidRDefault="00F71D77" w:rsidP="00F71D77">
      <w:pPr>
        <w:pStyle w:val="NBodyIndent1"/>
        <w:keepNext/>
      </w:pPr>
      <w:r w:rsidRPr="00541D4F">
        <w:rPr>
          <w:position w:val="-30"/>
        </w:rPr>
        <w:object w:dxaOrig="4900" w:dyaOrig="700" w14:anchorId="7C1064DD">
          <v:shape id="_x0000_i1031" type="#_x0000_t75" style="width:191.6pt;height:27.55pt" o:ole="">
            <v:imagedata r:id="rId57" o:title=""/>
          </v:shape>
          <o:OLEObject Type="Embed" ProgID="Equation.3" ShapeID="_x0000_i1031" DrawAspect="Content" ObjectID="_1737269315" r:id="rId58"/>
        </w:object>
      </w:r>
    </w:p>
    <w:p w14:paraId="404E9C5F" w14:textId="77777777" w:rsidR="00F71D77" w:rsidRDefault="00F71D77" w:rsidP="00F71D77">
      <w:pPr>
        <w:pStyle w:val="NList1"/>
        <w:keepNext/>
        <w:numPr>
          <w:ilvl w:val="0"/>
          <w:numId w:val="8"/>
        </w:numPr>
      </w:pPr>
      <w:r>
        <w:t>Measure and record original cross-section of specimen.</w:t>
      </w:r>
    </w:p>
    <w:p w14:paraId="22D1CCD8" w14:textId="77777777" w:rsidR="00F71D77" w:rsidRDefault="00F71D77" w:rsidP="00F71D77">
      <w:pPr>
        <w:pStyle w:val="NList1"/>
        <w:keepNext/>
        <w:numPr>
          <w:ilvl w:val="0"/>
          <w:numId w:val="6"/>
        </w:numPr>
      </w:pPr>
      <w:r>
        <w:t>After testing, put pieces together and measure the cross-sectional area of necked-down portion of broken sample.</w:t>
      </w:r>
    </w:p>
    <w:p w14:paraId="65AC3642" w14:textId="77777777" w:rsidR="00F71D77" w:rsidRDefault="00F71D77" w:rsidP="00F71D77">
      <w:pPr>
        <w:pStyle w:val="NList1"/>
        <w:numPr>
          <w:ilvl w:val="0"/>
          <w:numId w:val="6"/>
        </w:numPr>
      </w:pPr>
      <w:r>
        <w:t>Calculate percent reduction of area using above formula.</w:t>
      </w:r>
    </w:p>
    <w:p w14:paraId="1AAA803C" w14:textId="77777777" w:rsidR="00F71D77" w:rsidRDefault="00F71D77" w:rsidP="00F71D77">
      <w:pPr>
        <w:pStyle w:val="NAppx2"/>
      </w:pPr>
      <w:bookmarkStart w:id="499" w:name="_Toc458073872"/>
      <w:bookmarkStart w:id="500" w:name="_Toc461176441"/>
      <w:r>
        <w:lastRenderedPageBreak/>
        <w:t>Diameter to Wall Thickness Ratio</w:t>
      </w:r>
      <w:bookmarkEnd w:id="499"/>
      <w:bookmarkEnd w:id="500"/>
    </w:p>
    <w:p w14:paraId="1A0633BF" w14:textId="77777777" w:rsidR="00F71D77" w:rsidRDefault="00F71D77" w:rsidP="00F71D77">
      <w:pPr>
        <w:pStyle w:val="NBodyIndent1"/>
      </w:pPr>
      <w:r>
        <w:rPr>
          <w:position w:val="-20"/>
        </w:rPr>
        <w:object w:dxaOrig="240" w:dyaOrig="540" w14:anchorId="1BFA7EA1">
          <v:shape id="_x0000_i1032" type="#_x0000_t75" style="width:11.9pt;height:26.9pt" o:ole="">
            <v:imagedata r:id="rId59" o:title=""/>
          </v:shape>
          <o:OLEObject Type="Embed" ProgID="Equation.3" ShapeID="_x0000_i1032" DrawAspect="Content" ObjectID="_1737269316" r:id="rId60"/>
        </w:object>
      </w:r>
    </w:p>
    <w:p w14:paraId="7AFBF7D5" w14:textId="77777777" w:rsidR="00F71D77" w:rsidRDefault="00F71D77" w:rsidP="00F71D77">
      <w:pPr>
        <w:pStyle w:val="NBodytext"/>
      </w:pPr>
      <w:r>
        <w:t>"D" is the pipe diameter and "t" is the wall thickness.</w:t>
      </w:r>
    </w:p>
    <w:p w14:paraId="2F5F913A" w14:textId="77777777" w:rsidR="00F71D77" w:rsidRDefault="00F71D77" w:rsidP="00F71D77">
      <w:pPr>
        <w:pStyle w:val="NBodytext"/>
      </w:pPr>
      <w:r w:rsidRPr="00781847">
        <w:rPr>
          <w:b/>
        </w:rPr>
        <w:t>Comment:</w:t>
      </w:r>
      <w:r>
        <w:t xml:space="preserve">  Two welders, each welding on opposite sides of the pipe (referred to as the "brother-in-law" technique), are usually recommended to balance the weld heat input and weld shrinkage.  This is not always possible.  However, it has been found that when the D/t ratio approaches 50 or is below 50, two welders should definitely be used to complete the pipe weld to eliminate the possibility of transverse cracking created by uneven weld shrinkage stresses.  When conditions prevent the use of two welders on one weld and the D/t ratio is near or below 50, a limit should be placed on the maximum number of passes which can be completed on one side of the pipe before moving to the other side to complete the weld.</w:t>
      </w:r>
    </w:p>
    <w:p w14:paraId="005338D0" w14:textId="77777777" w:rsidR="00F71D77" w:rsidRDefault="00F71D77" w:rsidP="00F71D77">
      <w:pPr>
        <w:pStyle w:val="NBodytext"/>
      </w:pPr>
      <w:r w:rsidRPr="002A44FE">
        <w:rPr>
          <w:b/>
        </w:rPr>
        <w:t>Note:</w:t>
      </w:r>
      <w:r>
        <w:t xml:space="preserve">  This D/t ratio of 50 is generally applicable to size 20 pipe or greater.</w:t>
      </w:r>
    </w:p>
    <w:p w14:paraId="13B735C4" w14:textId="77777777" w:rsidR="00F71D77" w:rsidRDefault="00F71D77" w:rsidP="00F71D77">
      <w:pPr>
        <w:pStyle w:val="NAppx2"/>
      </w:pPr>
      <w:bookmarkStart w:id="501" w:name="_Toc458073873"/>
      <w:bookmarkStart w:id="502" w:name="_Toc461176442"/>
      <w:r>
        <w:t>To Determine Power Loss</w:t>
      </w:r>
      <w:bookmarkEnd w:id="501"/>
      <w:bookmarkEnd w:id="502"/>
    </w:p>
    <w:p w14:paraId="76966E80" w14:textId="77777777" w:rsidR="00F71D77" w:rsidRDefault="00F71D77" w:rsidP="00F71D77">
      <w:pPr>
        <w:pStyle w:val="NBodyIndent1"/>
      </w:pPr>
      <w:r>
        <w:t>PL = (V1 - V2) x I</w:t>
      </w:r>
    </w:p>
    <w:p w14:paraId="041A2BF5" w14:textId="77777777" w:rsidR="00F71D77" w:rsidRDefault="00F71D77" w:rsidP="00F71D77">
      <w:pPr>
        <w:pStyle w:val="NBodytext"/>
      </w:pPr>
      <w:r>
        <w:t>Where "PL" is the Power Loss (Watts), "V1" is the voltage at terminals, "V2" is the voltage at electrode holder (across arc), and I is the current (amperage).</w:t>
      </w:r>
    </w:p>
    <w:p w14:paraId="7B14FAA4" w14:textId="77777777" w:rsidR="00F71D77" w:rsidRDefault="00F71D77" w:rsidP="00F71D77">
      <w:pPr>
        <w:pStyle w:val="NBodytext"/>
      </w:pPr>
      <w:r w:rsidRPr="002A44FE">
        <w:rPr>
          <w:b/>
        </w:rPr>
        <w:t>Note:</w:t>
      </w:r>
      <w:r>
        <w:t xml:space="preserve">  Weld cable length and ground (work) connections should be selected so that the voltage drop in the welding circuit does not exceed 4 volts.</w:t>
      </w:r>
    </w:p>
    <w:p w14:paraId="6EE05EF6" w14:textId="77777777" w:rsidR="00F71D77" w:rsidRDefault="00F71D77" w:rsidP="00F71D77">
      <w:pPr>
        <w:pStyle w:val="NAppx2"/>
      </w:pPr>
      <w:bookmarkStart w:id="503" w:name="_Toc458073874"/>
      <w:bookmarkStart w:id="504" w:name="_Toc461176443"/>
      <w:r>
        <w:t>Electrical Circuit Factors</w:t>
      </w:r>
      <w:bookmarkEnd w:id="503"/>
      <w:bookmarkEnd w:id="504"/>
    </w:p>
    <w:p w14:paraId="30A7E719" w14:textId="77777777" w:rsidR="00F71D77" w:rsidRDefault="00F71D77" w:rsidP="00F71D77">
      <w:pPr>
        <w:pStyle w:val="NBodytext"/>
      </w:pPr>
      <w:r>
        <w:t>The basic arc welding electrical circuit consists of three factors:</w:t>
      </w:r>
    </w:p>
    <w:p w14:paraId="34597AEE" w14:textId="77777777" w:rsidR="00F71D77" w:rsidRDefault="00F71D77" w:rsidP="00F71D77">
      <w:pPr>
        <w:pStyle w:val="NBullet1"/>
      </w:pPr>
      <w:r>
        <w:t>Current – The rate of flow or amount of electricity that flows through a wire in one second.  One ampere (A) is the amount of current per second that flows in a circuit.  The letter "I" is used to designate current in amperes.</w:t>
      </w:r>
    </w:p>
    <w:p w14:paraId="67CDD5EC" w14:textId="77777777" w:rsidR="00F71D77" w:rsidRDefault="00F71D77" w:rsidP="00F71D77">
      <w:pPr>
        <w:pStyle w:val="NBullet1"/>
      </w:pPr>
      <w:r>
        <w:t>Pressure – The force that causes current to flow.  The measure of electrical pressure is the "volt".  The voltage between two points in an electrical circuit is called the "difference" in potential.  The difference in potential or voltage causes current to flow in an electrical circuit.  The letter "E" is used to designate voltage or electromotive force (EMF).</w:t>
      </w:r>
    </w:p>
    <w:p w14:paraId="5E94BA4A" w14:textId="77777777" w:rsidR="00F71D77" w:rsidRDefault="00F71D77" w:rsidP="00F71D77">
      <w:pPr>
        <w:pStyle w:val="NBullet1"/>
      </w:pPr>
      <w:r>
        <w:t>Resistance – The resistance to current flow in an electrical circuit.  Resistance depends on the material, the cross-sectional area, and the temperature of the conductor.  It is designated by the letter "R".  The unit of electrical resistance is the "Ohm".  Copper has the lowest electrical resistivity of common metals.  Carbon steel has only one-seventh of the electrical conductivity of copper.</w:t>
      </w:r>
    </w:p>
    <w:p w14:paraId="0ABB96E2" w14:textId="77777777" w:rsidR="00F71D77" w:rsidRDefault="00F71D77" w:rsidP="00F71D77">
      <w:pPr>
        <w:pStyle w:val="NBodytext"/>
        <w:keepNext/>
      </w:pPr>
      <w:r>
        <w:t>The relationship between these three factors is expressed by "Ohm's Law":</w:t>
      </w:r>
    </w:p>
    <w:p w14:paraId="59980217" w14:textId="77777777" w:rsidR="00F71D77" w:rsidRDefault="00F71D77" w:rsidP="00F71D77">
      <w:pPr>
        <w:pStyle w:val="NBodyIndent1"/>
        <w:keepNext/>
      </w:pPr>
      <w:r>
        <w:t>Current = Pressure/Resistance – or – Amps = Volts/Ohms</w:t>
      </w:r>
    </w:p>
    <w:p w14:paraId="379509B8" w14:textId="77777777" w:rsidR="00F71D77" w:rsidRDefault="00F71D77" w:rsidP="00F71D77">
      <w:pPr>
        <w:pStyle w:val="NAppx2"/>
      </w:pPr>
      <w:bookmarkStart w:id="505" w:name="_Toc458073875"/>
      <w:bookmarkStart w:id="506" w:name="_Toc461176444"/>
      <w:r>
        <w:t>Welder Identification System</w:t>
      </w:r>
      <w:bookmarkEnd w:id="505"/>
      <w:bookmarkEnd w:id="506"/>
    </w:p>
    <w:p w14:paraId="6BA297C1" w14:textId="77777777" w:rsidR="00F71D77" w:rsidRDefault="00F71D77" w:rsidP="00F71D77">
      <w:pPr>
        <w:pStyle w:val="NFigure"/>
      </w:pPr>
      <w:r>
        <w:rPr>
          <w:noProof/>
        </w:rPr>
        <w:lastRenderedPageBreak/>
        <w:drawing>
          <wp:inline distT="0" distB="0" distL="0" distR="0" wp14:anchorId="0A6BEDB1" wp14:editId="698A6222">
            <wp:extent cx="3552825" cy="1571625"/>
            <wp:effectExtent l="0" t="0" r="9525" b="9525"/>
            <wp:docPr id="23" name="Picture 23" descr="WELDR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ELDR_ID"/>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52825" cy="15716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715"/>
        <w:gridCol w:w="3960"/>
        <w:gridCol w:w="810"/>
        <w:gridCol w:w="3865"/>
      </w:tblGrid>
      <w:tr w:rsidR="00F71D77" w14:paraId="6726241B" w14:textId="77777777" w:rsidTr="00863A2F">
        <w:tc>
          <w:tcPr>
            <w:tcW w:w="9350" w:type="dxa"/>
            <w:gridSpan w:val="4"/>
          </w:tcPr>
          <w:p w14:paraId="57A4C4FE" w14:textId="77777777" w:rsidR="00F71D77" w:rsidRDefault="00F71D77" w:rsidP="00863A2F">
            <w:pPr>
              <w:pStyle w:val="NTableTitle"/>
              <w:jc w:val="center"/>
            </w:pPr>
            <w:r>
              <w:t>Legend</w:t>
            </w:r>
          </w:p>
        </w:tc>
      </w:tr>
      <w:tr w:rsidR="00F71D77" w14:paraId="48F3DCE5" w14:textId="77777777" w:rsidTr="00863A2F">
        <w:tc>
          <w:tcPr>
            <w:tcW w:w="715" w:type="dxa"/>
          </w:tcPr>
          <w:p w14:paraId="3D4405DD" w14:textId="77777777" w:rsidR="00F71D77" w:rsidRDefault="00F71D77" w:rsidP="00863A2F">
            <w:pPr>
              <w:pStyle w:val="NBodytext"/>
            </w:pPr>
            <w:r>
              <w:t>1.</w:t>
            </w:r>
          </w:p>
        </w:tc>
        <w:tc>
          <w:tcPr>
            <w:tcW w:w="3960" w:type="dxa"/>
          </w:tcPr>
          <w:p w14:paraId="75A1B1E5" w14:textId="77777777" w:rsidR="00F71D77" w:rsidRDefault="00F71D77" w:rsidP="00863A2F">
            <w:pPr>
              <w:pStyle w:val="NBodytext"/>
            </w:pPr>
            <w:r>
              <w:t>Root Pass – Ditch Side</w:t>
            </w:r>
          </w:p>
        </w:tc>
        <w:tc>
          <w:tcPr>
            <w:tcW w:w="4675" w:type="dxa"/>
            <w:gridSpan w:val="2"/>
          </w:tcPr>
          <w:p w14:paraId="57328A63" w14:textId="77777777" w:rsidR="00F71D77" w:rsidRDefault="00F71D77" w:rsidP="00863A2F">
            <w:pPr>
              <w:pStyle w:val="NBodytext"/>
            </w:pPr>
            <w:r>
              <w:t>Option for 4 Root Pass Welders:</w:t>
            </w:r>
          </w:p>
        </w:tc>
      </w:tr>
      <w:tr w:rsidR="00F71D77" w14:paraId="384B26DF" w14:textId="77777777" w:rsidTr="00863A2F">
        <w:tc>
          <w:tcPr>
            <w:tcW w:w="715" w:type="dxa"/>
          </w:tcPr>
          <w:p w14:paraId="4E6E0A5E" w14:textId="77777777" w:rsidR="00F71D77" w:rsidRDefault="00F71D77" w:rsidP="00863A2F">
            <w:pPr>
              <w:pStyle w:val="NBodytext"/>
            </w:pPr>
            <w:r>
              <w:t>2.</w:t>
            </w:r>
          </w:p>
        </w:tc>
        <w:tc>
          <w:tcPr>
            <w:tcW w:w="3960" w:type="dxa"/>
          </w:tcPr>
          <w:p w14:paraId="6E90956F" w14:textId="77777777" w:rsidR="00F71D77" w:rsidRDefault="00F71D77" w:rsidP="00863A2F">
            <w:pPr>
              <w:pStyle w:val="NBodytext"/>
            </w:pPr>
            <w:r>
              <w:t>Root Pass – Top of Pipe (If 3 Bead Welders Are Used)</w:t>
            </w:r>
          </w:p>
        </w:tc>
        <w:tc>
          <w:tcPr>
            <w:tcW w:w="810" w:type="dxa"/>
          </w:tcPr>
          <w:p w14:paraId="3BC1A2A2" w14:textId="77777777" w:rsidR="00F71D77" w:rsidRDefault="00F71D77" w:rsidP="00863A2F">
            <w:pPr>
              <w:pStyle w:val="NBodytext"/>
            </w:pPr>
            <w:r>
              <w:t>A.</w:t>
            </w:r>
          </w:p>
        </w:tc>
        <w:tc>
          <w:tcPr>
            <w:tcW w:w="3865" w:type="dxa"/>
          </w:tcPr>
          <w:p w14:paraId="0E88FC7E" w14:textId="77777777" w:rsidR="00F71D77" w:rsidRDefault="00F71D77" w:rsidP="00863A2F">
            <w:pPr>
              <w:pStyle w:val="NBodytext"/>
            </w:pPr>
            <w:r>
              <w:t>Root Pass – Ditch Side Top</w:t>
            </w:r>
          </w:p>
        </w:tc>
      </w:tr>
      <w:tr w:rsidR="00F71D77" w14:paraId="36CA573D" w14:textId="77777777" w:rsidTr="00863A2F">
        <w:tc>
          <w:tcPr>
            <w:tcW w:w="715" w:type="dxa"/>
          </w:tcPr>
          <w:p w14:paraId="361EFC39" w14:textId="77777777" w:rsidR="00F71D77" w:rsidRDefault="00F71D77" w:rsidP="00863A2F">
            <w:pPr>
              <w:pStyle w:val="NBodytext"/>
            </w:pPr>
            <w:r>
              <w:t>3.</w:t>
            </w:r>
          </w:p>
        </w:tc>
        <w:tc>
          <w:tcPr>
            <w:tcW w:w="3960" w:type="dxa"/>
          </w:tcPr>
          <w:p w14:paraId="5DBEEDEC" w14:textId="77777777" w:rsidR="00F71D77" w:rsidRDefault="00F71D77" w:rsidP="00863A2F">
            <w:pPr>
              <w:pStyle w:val="NBodytext"/>
            </w:pPr>
            <w:r>
              <w:t>Root Pass – ROW Side</w:t>
            </w:r>
          </w:p>
        </w:tc>
        <w:tc>
          <w:tcPr>
            <w:tcW w:w="810" w:type="dxa"/>
          </w:tcPr>
          <w:p w14:paraId="00BA6110" w14:textId="77777777" w:rsidR="00F71D77" w:rsidRDefault="00F71D77" w:rsidP="00863A2F">
            <w:pPr>
              <w:pStyle w:val="NBodytext"/>
            </w:pPr>
            <w:r>
              <w:t>B.</w:t>
            </w:r>
          </w:p>
        </w:tc>
        <w:tc>
          <w:tcPr>
            <w:tcW w:w="3865" w:type="dxa"/>
          </w:tcPr>
          <w:p w14:paraId="092A4CA0" w14:textId="77777777" w:rsidR="00F71D77" w:rsidRDefault="00F71D77" w:rsidP="00863A2F">
            <w:pPr>
              <w:pStyle w:val="NBodytext"/>
            </w:pPr>
            <w:r>
              <w:t>Root Pass – ROW Side Top</w:t>
            </w:r>
          </w:p>
        </w:tc>
      </w:tr>
      <w:tr w:rsidR="00F71D77" w14:paraId="75D9BC95" w14:textId="77777777" w:rsidTr="00863A2F">
        <w:tc>
          <w:tcPr>
            <w:tcW w:w="715" w:type="dxa"/>
          </w:tcPr>
          <w:p w14:paraId="0B819E96" w14:textId="77777777" w:rsidR="00F71D77" w:rsidRDefault="00F71D77" w:rsidP="00863A2F">
            <w:pPr>
              <w:pStyle w:val="NBodytext"/>
            </w:pPr>
            <w:r>
              <w:t>4.</w:t>
            </w:r>
          </w:p>
        </w:tc>
        <w:tc>
          <w:tcPr>
            <w:tcW w:w="3960" w:type="dxa"/>
          </w:tcPr>
          <w:p w14:paraId="06AD8D01" w14:textId="77777777" w:rsidR="00F71D77" w:rsidRDefault="00F71D77" w:rsidP="00863A2F">
            <w:pPr>
              <w:pStyle w:val="NBodytext"/>
            </w:pPr>
            <w:r>
              <w:t>Hot Pass – Ditch Side</w:t>
            </w:r>
          </w:p>
        </w:tc>
        <w:tc>
          <w:tcPr>
            <w:tcW w:w="810" w:type="dxa"/>
          </w:tcPr>
          <w:p w14:paraId="4B070ECB" w14:textId="77777777" w:rsidR="00F71D77" w:rsidRDefault="00F71D77" w:rsidP="00863A2F">
            <w:pPr>
              <w:pStyle w:val="NBodytext"/>
            </w:pPr>
            <w:r>
              <w:t>C.</w:t>
            </w:r>
          </w:p>
        </w:tc>
        <w:tc>
          <w:tcPr>
            <w:tcW w:w="3865" w:type="dxa"/>
          </w:tcPr>
          <w:p w14:paraId="68CF5AC2" w14:textId="77777777" w:rsidR="00F71D77" w:rsidRDefault="00F71D77" w:rsidP="00863A2F">
            <w:pPr>
              <w:pStyle w:val="NBodytext"/>
            </w:pPr>
            <w:r>
              <w:t>Root Pass – Ditch Side Bottom</w:t>
            </w:r>
          </w:p>
        </w:tc>
      </w:tr>
      <w:tr w:rsidR="00F71D77" w14:paraId="3C1F389A" w14:textId="77777777" w:rsidTr="00863A2F">
        <w:tc>
          <w:tcPr>
            <w:tcW w:w="715" w:type="dxa"/>
          </w:tcPr>
          <w:p w14:paraId="3D24A6DA" w14:textId="77777777" w:rsidR="00F71D77" w:rsidRDefault="00F71D77" w:rsidP="00863A2F">
            <w:pPr>
              <w:pStyle w:val="NBodytext"/>
            </w:pPr>
            <w:r>
              <w:t>5.</w:t>
            </w:r>
          </w:p>
        </w:tc>
        <w:tc>
          <w:tcPr>
            <w:tcW w:w="3960" w:type="dxa"/>
          </w:tcPr>
          <w:p w14:paraId="4221C373" w14:textId="77777777" w:rsidR="00F71D77" w:rsidRDefault="00F71D77" w:rsidP="00863A2F">
            <w:pPr>
              <w:pStyle w:val="NBodytext"/>
            </w:pPr>
            <w:r>
              <w:t>Hot Pass – ROW Side</w:t>
            </w:r>
          </w:p>
        </w:tc>
        <w:tc>
          <w:tcPr>
            <w:tcW w:w="810" w:type="dxa"/>
          </w:tcPr>
          <w:p w14:paraId="2453ECD8" w14:textId="77777777" w:rsidR="00F71D77" w:rsidRDefault="00F71D77" w:rsidP="00863A2F">
            <w:pPr>
              <w:pStyle w:val="NBodytext"/>
            </w:pPr>
            <w:r>
              <w:t>D.</w:t>
            </w:r>
          </w:p>
        </w:tc>
        <w:tc>
          <w:tcPr>
            <w:tcW w:w="3865" w:type="dxa"/>
          </w:tcPr>
          <w:p w14:paraId="42B1DAAF" w14:textId="77777777" w:rsidR="00F71D77" w:rsidRDefault="00F71D77" w:rsidP="00863A2F">
            <w:pPr>
              <w:pStyle w:val="NBodytext"/>
            </w:pPr>
            <w:r>
              <w:t>Root Pass – ROW Side Bottom</w:t>
            </w:r>
          </w:p>
        </w:tc>
      </w:tr>
      <w:tr w:rsidR="00F71D77" w14:paraId="2F99C424" w14:textId="77777777" w:rsidTr="00863A2F">
        <w:tc>
          <w:tcPr>
            <w:tcW w:w="715" w:type="dxa"/>
          </w:tcPr>
          <w:p w14:paraId="14CB3B4C" w14:textId="77777777" w:rsidR="00F71D77" w:rsidRDefault="00F71D77" w:rsidP="00863A2F">
            <w:pPr>
              <w:pStyle w:val="NBodytext"/>
            </w:pPr>
            <w:r>
              <w:t>6.</w:t>
            </w:r>
          </w:p>
        </w:tc>
        <w:tc>
          <w:tcPr>
            <w:tcW w:w="3960" w:type="dxa"/>
          </w:tcPr>
          <w:p w14:paraId="53AE93CC" w14:textId="77777777" w:rsidR="00F71D77" w:rsidRDefault="00F71D77" w:rsidP="00863A2F">
            <w:pPr>
              <w:pStyle w:val="NBodytext"/>
            </w:pPr>
            <w:r>
              <w:t>Second Hot Pass or Hot Filler – Ditch Side</w:t>
            </w:r>
          </w:p>
        </w:tc>
        <w:tc>
          <w:tcPr>
            <w:tcW w:w="4675" w:type="dxa"/>
            <w:gridSpan w:val="2"/>
          </w:tcPr>
          <w:p w14:paraId="6B68D3FF" w14:textId="77777777" w:rsidR="00F71D77" w:rsidRDefault="00F71D77" w:rsidP="00863A2F">
            <w:pPr>
              <w:pStyle w:val="NBodytext"/>
            </w:pPr>
          </w:p>
        </w:tc>
      </w:tr>
      <w:tr w:rsidR="00F71D77" w14:paraId="52135CA9" w14:textId="77777777" w:rsidTr="00863A2F">
        <w:tc>
          <w:tcPr>
            <w:tcW w:w="715" w:type="dxa"/>
          </w:tcPr>
          <w:p w14:paraId="39065F23" w14:textId="77777777" w:rsidR="00F71D77" w:rsidRDefault="00F71D77" w:rsidP="00863A2F">
            <w:pPr>
              <w:pStyle w:val="NBodytext"/>
            </w:pPr>
            <w:r>
              <w:t>7.</w:t>
            </w:r>
          </w:p>
        </w:tc>
        <w:tc>
          <w:tcPr>
            <w:tcW w:w="3960" w:type="dxa"/>
          </w:tcPr>
          <w:p w14:paraId="447C952F" w14:textId="77777777" w:rsidR="00F71D77" w:rsidRDefault="00F71D77" w:rsidP="00863A2F">
            <w:pPr>
              <w:pStyle w:val="NBodytext"/>
            </w:pPr>
            <w:r>
              <w:t>Second Hot Pass or Hot Filler – ROW Side</w:t>
            </w:r>
          </w:p>
        </w:tc>
        <w:tc>
          <w:tcPr>
            <w:tcW w:w="4675" w:type="dxa"/>
            <w:gridSpan w:val="2"/>
          </w:tcPr>
          <w:p w14:paraId="7A74133F" w14:textId="77777777" w:rsidR="00F71D77" w:rsidRDefault="00F71D77" w:rsidP="00863A2F">
            <w:pPr>
              <w:pStyle w:val="NBodytext"/>
            </w:pPr>
          </w:p>
        </w:tc>
      </w:tr>
      <w:tr w:rsidR="00F71D77" w14:paraId="3543CBFD" w14:textId="77777777" w:rsidTr="00863A2F">
        <w:tc>
          <w:tcPr>
            <w:tcW w:w="715" w:type="dxa"/>
          </w:tcPr>
          <w:p w14:paraId="4BD69423" w14:textId="77777777" w:rsidR="00F71D77" w:rsidRDefault="00F71D77" w:rsidP="00863A2F">
            <w:pPr>
              <w:pStyle w:val="NBodytext"/>
            </w:pPr>
            <w:r>
              <w:t>8.</w:t>
            </w:r>
          </w:p>
        </w:tc>
        <w:tc>
          <w:tcPr>
            <w:tcW w:w="3960" w:type="dxa"/>
          </w:tcPr>
          <w:p w14:paraId="01FDED44" w14:textId="77777777" w:rsidR="00F71D77" w:rsidRDefault="00F71D77" w:rsidP="00863A2F">
            <w:pPr>
              <w:pStyle w:val="NBodytext"/>
            </w:pPr>
            <w:r>
              <w:t>Fill/Cap – Ditch Side</w:t>
            </w:r>
          </w:p>
        </w:tc>
        <w:tc>
          <w:tcPr>
            <w:tcW w:w="4675" w:type="dxa"/>
            <w:gridSpan w:val="2"/>
          </w:tcPr>
          <w:p w14:paraId="0584086C" w14:textId="77777777" w:rsidR="00F71D77" w:rsidRDefault="00F71D77" w:rsidP="00863A2F">
            <w:pPr>
              <w:pStyle w:val="NBodytext"/>
            </w:pPr>
          </w:p>
        </w:tc>
      </w:tr>
      <w:tr w:rsidR="00F71D77" w14:paraId="478DC60E" w14:textId="77777777" w:rsidTr="00863A2F">
        <w:tc>
          <w:tcPr>
            <w:tcW w:w="715" w:type="dxa"/>
          </w:tcPr>
          <w:p w14:paraId="04F56E97" w14:textId="77777777" w:rsidR="00F71D77" w:rsidRDefault="00F71D77" w:rsidP="00863A2F">
            <w:pPr>
              <w:pStyle w:val="NBodytext"/>
            </w:pPr>
            <w:r>
              <w:t>9.</w:t>
            </w:r>
          </w:p>
        </w:tc>
        <w:tc>
          <w:tcPr>
            <w:tcW w:w="3960" w:type="dxa"/>
          </w:tcPr>
          <w:p w14:paraId="56A0383C" w14:textId="77777777" w:rsidR="00F71D77" w:rsidRDefault="00F71D77" w:rsidP="00863A2F">
            <w:pPr>
              <w:pStyle w:val="NBodytext"/>
            </w:pPr>
            <w:r>
              <w:t>Fill/Cap – ROW Side</w:t>
            </w:r>
          </w:p>
        </w:tc>
        <w:tc>
          <w:tcPr>
            <w:tcW w:w="4675" w:type="dxa"/>
            <w:gridSpan w:val="2"/>
          </w:tcPr>
          <w:p w14:paraId="5B9A3FC8" w14:textId="77777777" w:rsidR="00F71D77" w:rsidRDefault="00F71D77" w:rsidP="00863A2F">
            <w:pPr>
              <w:pStyle w:val="NBodytext"/>
            </w:pPr>
          </w:p>
        </w:tc>
      </w:tr>
    </w:tbl>
    <w:p w14:paraId="24F3DE3B" w14:textId="77777777" w:rsidR="00F71D77" w:rsidRDefault="00F71D77" w:rsidP="00F71D77">
      <w:pPr>
        <w:pStyle w:val="NBodytext"/>
      </w:pPr>
    </w:p>
    <w:p w14:paraId="3AA13A6D" w14:textId="77777777" w:rsidR="00F71D77" w:rsidRDefault="00F71D77" w:rsidP="00F71D77">
      <w:pPr>
        <w:pStyle w:val="NAppx2"/>
        <w:keepNext/>
      </w:pPr>
      <w:bookmarkStart w:id="507" w:name="_Toc458073876"/>
      <w:bookmarkStart w:id="508" w:name="_Toc461176445"/>
      <w:r>
        <w:t>Application Selection Guide</w:t>
      </w:r>
      <w:bookmarkEnd w:id="507"/>
      <w:bookmarkEnd w:id="508"/>
    </w:p>
    <w:tbl>
      <w:tblPr>
        <w:tblW w:w="9360" w:type="dxa"/>
        <w:jc w:val="center"/>
        <w:tblLayout w:type="fixed"/>
        <w:tblCellMar>
          <w:top w:w="43" w:type="dxa"/>
          <w:left w:w="29" w:type="dxa"/>
          <w:bottom w:w="43" w:type="dxa"/>
          <w:right w:w="29" w:type="dxa"/>
        </w:tblCellMar>
        <w:tblLook w:val="0000" w:firstRow="0" w:lastRow="0" w:firstColumn="0" w:lastColumn="0" w:noHBand="0" w:noVBand="0"/>
      </w:tblPr>
      <w:tblGrid>
        <w:gridCol w:w="2281"/>
        <w:gridCol w:w="1427"/>
        <w:gridCol w:w="1351"/>
        <w:gridCol w:w="1309"/>
        <w:gridCol w:w="1495"/>
        <w:gridCol w:w="1497"/>
      </w:tblGrid>
      <w:tr w:rsidR="00F71D77" w:rsidRPr="00E83BD9" w14:paraId="1F4580EF" w14:textId="77777777" w:rsidTr="00863A2F">
        <w:trPr>
          <w:tblHeader/>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bottom w:w="0" w:type="dxa"/>
              <w:right w:w="10" w:type="dxa"/>
            </w:tcMar>
            <w:vAlign w:val="bottom"/>
          </w:tcPr>
          <w:p w14:paraId="564B3BE4" w14:textId="77777777" w:rsidR="00F71D77" w:rsidRPr="00E83BD9" w:rsidRDefault="00F71D77" w:rsidP="00863A2F">
            <w:pPr>
              <w:pStyle w:val="NTableTitle"/>
              <w:jc w:val="center"/>
            </w:pPr>
            <w:r w:rsidRPr="00E83BD9">
              <w:t>Front Panel Settings, 200/250 AMP Lincoln Machine</w:t>
            </w:r>
          </w:p>
        </w:tc>
      </w:tr>
      <w:tr w:rsidR="00F71D77" w:rsidRPr="00E83BD9" w14:paraId="77AB0A49" w14:textId="77777777" w:rsidTr="00863A2F">
        <w:trPr>
          <w:tblHeader/>
          <w:jc w:val="center"/>
        </w:trPr>
        <w:tc>
          <w:tcPr>
            <w:tcW w:w="228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487001E7" w14:textId="77777777" w:rsidR="00F71D77" w:rsidRPr="00E35C67" w:rsidRDefault="00F71D77" w:rsidP="00863A2F">
            <w:pPr>
              <w:pStyle w:val="NTableText"/>
              <w:keepNext/>
              <w:rPr>
                <w:b/>
              </w:rPr>
            </w:pPr>
            <w:r w:rsidRPr="00E35C67">
              <w:rPr>
                <w:b/>
              </w:rPr>
              <w:t>Application</w:t>
            </w:r>
          </w:p>
        </w:tc>
        <w:tc>
          <w:tcPr>
            <w:tcW w:w="142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0C05D3C9" w14:textId="77777777" w:rsidR="00F71D77" w:rsidRPr="00E35C67" w:rsidRDefault="00F71D77" w:rsidP="00863A2F">
            <w:pPr>
              <w:pStyle w:val="NTableText"/>
              <w:keepNext/>
              <w:jc w:val="center"/>
              <w:rPr>
                <w:b/>
              </w:rPr>
            </w:pPr>
            <w:r w:rsidRPr="00E35C67">
              <w:rPr>
                <w:b/>
              </w:rPr>
              <w:t>Electrode</w:t>
            </w:r>
          </w:p>
        </w:tc>
        <w:tc>
          <w:tcPr>
            <w:tcW w:w="13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569A89D4" w14:textId="77777777" w:rsidR="00F71D77" w:rsidRPr="00E35C67" w:rsidRDefault="00F71D77" w:rsidP="00863A2F">
            <w:pPr>
              <w:pStyle w:val="NTableText"/>
              <w:keepNext/>
              <w:jc w:val="center"/>
              <w:rPr>
                <w:b/>
              </w:rPr>
            </w:pPr>
            <w:r w:rsidRPr="00E35C67">
              <w:rPr>
                <w:b/>
              </w:rPr>
              <w:t>Diameter</w:t>
            </w:r>
          </w:p>
        </w:tc>
        <w:tc>
          <w:tcPr>
            <w:tcW w:w="13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01A6729F" w14:textId="77777777" w:rsidR="00F71D77" w:rsidRPr="00E35C67" w:rsidRDefault="00F71D77" w:rsidP="00863A2F">
            <w:pPr>
              <w:pStyle w:val="NTableText"/>
              <w:keepNext/>
              <w:jc w:val="center"/>
              <w:rPr>
                <w:b/>
              </w:rPr>
            </w:pPr>
            <w:r w:rsidRPr="00E35C67">
              <w:rPr>
                <w:b/>
              </w:rPr>
              <w:t>Coarse Selector</w:t>
            </w:r>
          </w:p>
        </w:tc>
        <w:tc>
          <w:tcPr>
            <w:tcW w:w="1495"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987E0C0" w14:textId="77777777" w:rsidR="00F71D77" w:rsidRPr="00E35C67" w:rsidRDefault="00F71D77" w:rsidP="00863A2F">
            <w:pPr>
              <w:pStyle w:val="NTableText"/>
              <w:keepNext/>
              <w:jc w:val="center"/>
              <w:rPr>
                <w:b/>
              </w:rPr>
            </w:pPr>
            <w:r w:rsidRPr="00E35C67">
              <w:rPr>
                <w:b/>
              </w:rPr>
              <w:t>Fine Selector</w:t>
            </w:r>
            <w:r w:rsidRPr="00E35C67">
              <w:rPr>
                <w:b/>
              </w:rPr>
              <w:br/>
              <w:t>(± 5)</w:t>
            </w:r>
          </w:p>
        </w:tc>
        <w:tc>
          <w:tcPr>
            <w:tcW w:w="149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1CC61F4A" w14:textId="77777777" w:rsidR="00F71D77" w:rsidRPr="00E35C67" w:rsidRDefault="00F71D77" w:rsidP="00863A2F">
            <w:pPr>
              <w:pStyle w:val="NTableText"/>
              <w:keepNext/>
              <w:jc w:val="center"/>
              <w:rPr>
                <w:b/>
              </w:rPr>
            </w:pPr>
            <w:r w:rsidRPr="00E35C67">
              <w:rPr>
                <w:b/>
              </w:rPr>
              <w:t>Desired Amperage</w:t>
            </w:r>
          </w:p>
        </w:tc>
      </w:tr>
      <w:tr w:rsidR="00F71D77" w:rsidRPr="00E83BD9" w14:paraId="279EF241" w14:textId="77777777" w:rsidTr="00863A2F">
        <w:trPr>
          <w:jc w:val="center"/>
        </w:trPr>
        <w:tc>
          <w:tcPr>
            <w:tcW w:w="2281" w:type="dxa"/>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77B67965" w14:textId="77777777" w:rsidR="00F71D77" w:rsidRPr="00E83BD9" w:rsidRDefault="00F71D77" w:rsidP="00863A2F">
            <w:pPr>
              <w:pStyle w:val="NTableText"/>
              <w:keepNext/>
            </w:pPr>
            <w:r w:rsidRPr="00E83BD9">
              <w:t>Root Pass (Butt/Branch)</w:t>
            </w:r>
          </w:p>
        </w:tc>
        <w:tc>
          <w:tcPr>
            <w:tcW w:w="1427" w:type="dxa"/>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2E5C00AB" w14:textId="77777777" w:rsidR="00F71D77" w:rsidRPr="00E83BD9" w:rsidRDefault="00F71D77" w:rsidP="00863A2F">
            <w:pPr>
              <w:pStyle w:val="NTableText"/>
              <w:keepNext/>
              <w:jc w:val="center"/>
            </w:pPr>
            <w:r w:rsidRPr="00E83BD9">
              <w:t>E6010, E7010, E8010, E9010</w:t>
            </w:r>
          </w:p>
        </w:tc>
        <w:tc>
          <w:tcPr>
            <w:tcW w:w="13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1A926608" w14:textId="77777777" w:rsidR="00F71D77" w:rsidRPr="00E83BD9" w:rsidRDefault="00F71D77" w:rsidP="00863A2F">
            <w:pPr>
              <w:pStyle w:val="NTableText"/>
              <w:keepNext/>
              <w:jc w:val="center"/>
            </w:pPr>
            <w:r w:rsidRPr="00E35C67">
              <w:rPr>
                <w:vertAlign w:val="superscript"/>
              </w:rPr>
              <w:t>1</w:t>
            </w:r>
            <w:r w:rsidRPr="00E83BD9">
              <w:t>/</w:t>
            </w:r>
            <w:r w:rsidRPr="00E35C67">
              <w:rPr>
                <w:vertAlign w:val="subscript"/>
              </w:rPr>
              <w:t>8</w:t>
            </w:r>
            <w:r>
              <w:t xml:space="preserve"> in.</w:t>
            </w:r>
          </w:p>
        </w:tc>
        <w:tc>
          <w:tcPr>
            <w:tcW w:w="13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7D610670" w14:textId="77777777" w:rsidR="00F71D77" w:rsidRPr="00E83BD9" w:rsidRDefault="00F71D77" w:rsidP="00863A2F">
            <w:pPr>
              <w:pStyle w:val="NTableText"/>
              <w:keepNext/>
              <w:jc w:val="center"/>
            </w:pPr>
            <w:r w:rsidRPr="00E83BD9">
              <w:t>120-190</w:t>
            </w:r>
          </w:p>
        </w:tc>
        <w:tc>
          <w:tcPr>
            <w:tcW w:w="1495"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0E40E61C" w14:textId="77777777" w:rsidR="00F71D77" w:rsidRPr="00E83BD9" w:rsidRDefault="00F71D77" w:rsidP="00863A2F">
            <w:pPr>
              <w:pStyle w:val="NTableText"/>
              <w:keepNext/>
              <w:jc w:val="center"/>
            </w:pPr>
            <w:r w:rsidRPr="00E83BD9">
              <w:t>50</w:t>
            </w:r>
          </w:p>
        </w:tc>
        <w:tc>
          <w:tcPr>
            <w:tcW w:w="149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AC8778B" w14:textId="77777777" w:rsidR="00F71D77" w:rsidRPr="00E83BD9" w:rsidRDefault="00F71D77" w:rsidP="00863A2F">
            <w:pPr>
              <w:pStyle w:val="NTableText"/>
              <w:keepNext/>
              <w:jc w:val="center"/>
            </w:pPr>
            <w:r w:rsidRPr="00E83BD9">
              <w:t>110</w:t>
            </w:r>
          </w:p>
        </w:tc>
      </w:tr>
      <w:tr w:rsidR="00F71D77" w:rsidRPr="00E83BD9" w14:paraId="712589D4" w14:textId="77777777" w:rsidTr="00863A2F">
        <w:trPr>
          <w:jc w:val="center"/>
        </w:trPr>
        <w:tc>
          <w:tcPr>
            <w:tcW w:w="2281" w:type="dxa"/>
            <w:vMerge/>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17C06AAD" w14:textId="77777777" w:rsidR="00F71D77" w:rsidRPr="00E83BD9" w:rsidRDefault="00F71D77" w:rsidP="00863A2F">
            <w:pPr>
              <w:pStyle w:val="NTableText"/>
            </w:pPr>
          </w:p>
        </w:tc>
        <w:tc>
          <w:tcPr>
            <w:tcW w:w="1427" w:type="dxa"/>
            <w:vMerge/>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4BC93821" w14:textId="77777777" w:rsidR="00F71D77" w:rsidRPr="00E83BD9" w:rsidRDefault="00F71D77" w:rsidP="00863A2F">
            <w:pPr>
              <w:pStyle w:val="NTableText"/>
              <w:jc w:val="center"/>
            </w:pPr>
          </w:p>
        </w:tc>
        <w:tc>
          <w:tcPr>
            <w:tcW w:w="13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017B1632" w14:textId="77777777" w:rsidR="00F71D77" w:rsidRPr="00E83BD9" w:rsidRDefault="00F71D77" w:rsidP="00863A2F">
            <w:pPr>
              <w:pStyle w:val="NTableText"/>
              <w:jc w:val="center"/>
            </w:pPr>
            <w:r w:rsidRPr="00E35C67">
              <w:rPr>
                <w:vertAlign w:val="superscript"/>
              </w:rPr>
              <w:t>5</w:t>
            </w:r>
            <w:r w:rsidRPr="00E83BD9">
              <w:t>/</w:t>
            </w:r>
            <w:r w:rsidRPr="00E35C67">
              <w:rPr>
                <w:vertAlign w:val="subscript"/>
              </w:rPr>
              <w:t>32</w:t>
            </w:r>
            <w:r>
              <w:t xml:space="preserve"> in.</w:t>
            </w:r>
          </w:p>
        </w:tc>
        <w:tc>
          <w:tcPr>
            <w:tcW w:w="13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A0F2539" w14:textId="77777777" w:rsidR="00F71D77" w:rsidRPr="00E83BD9" w:rsidRDefault="00F71D77" w:rsidP="00863A2F">
            <w:pPr>
              <w:pStyle w:val="NTableText"/>
              <w:jc w:val="center"/>
            </w:pPr>
            <w:r w:rsidRPr="00E83BD9">
              <w:t>160-240</w:t>
            </w:r>
          </w:p>
        </w:tc>
        <w:tc>
          <w:tcPr>
            <w:tcW w:w="1495"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213EA3A" w14:textId="77777777" w:rsidR="00F71D77" w:rsidRPr="00E83BD9" w:rsidRDefault="00F71D77" w:rsidP="00863A2F">
            <w:pPr>
              <w:pStyle w:val="NTableText"/>
              <w:jc w:val="center"/>
            </w:pPr>
            <w:r w:rsidRPr="00E83BD9">
              <w:t>50</w:t>
            </w:r>
          </w:p>
        </w:tc>
        <w:tc>
          <w:tcPr>
            <w:tcW w:w="149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310D954D" w14:textId="77777777" w:rsidR="00F71D77" w:rsidRPr="00E83BD9" w:rsidRDefault="00F71D77" w:rsidP="00863A2F">
            <w:pPr>
              <w:pStyle w:val="NTableText"/>
              <w:jc w:val="center"/>
            </w:pPr>
            <w:r w:rsidRPr="00E83BD9">
              <w:t>150</w:t>
            </w:r>
          </w:p>
        </w:tc>
      </w:tr>
      <w:tr w:rsidR="00F71D77" w:rsidRPr="00E83BD9" w14:paraId="49C7311D" w14:textId="77777777" w:rsidTr="00863A2F">
        <w:trPr>
          <w:jc w:val="center"/>
        </w:trPr>
        <w:tc>
          <w:tcPr>
            <w:tcW w:w="2281" w:type="dxa"/>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48258892" w14:textId="77777777" w:rsidR="00F71D77" w:rsidRPr="00E83BD9" w:rsidRDefault="00F71D77" w:rsidP="00863A2F">
            <w:pPr>
              <w:pStyle w:val="NTableText"/>
            </w:pPr>
            <w:r w:rsidRPr="00E83BD9">
              <w:t>Hot Pass (Butt/Branch)</w:t>
            </w:r>
          </w:p>
        </w:tc>
        <w:tc>
          <w:tcPr>
            <w:tcW w:w="1427" w:type="dxa"/>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2F51AEF" w14:textId="77777777" w:rsidR="00F71D77" w:rsidRPr="00E83BD9" w:rsidRDefault="00F71D77" w:rsidP="00863A2F">
            <w:pPr>
              <w:pStyle w:val="NTableText"/>
              <w:jc w:val="center"/>
            </w:pPr>
            <w:r w:rsidRPr="00E83BD9">
              <w:t>E6010, E7010, E8010, E9010</w:t>
            </w:r>
          </w:p>
        </w:tc>
        <w:tc>
          <w:tcPr>
            <w:tcW w:w="13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7017311E" w14:textId="77777777" w:rsidR="00F71D77" w:rsidRPr="00E83BD9" w:rsidRDefault="00F71D77" w:rsidP="00863A2F">
            <w:pPr>
              <w:pStyle w:val="NTableText"/>
              <w:jc w:val="center"/>
            </w:pPr>
            <w:r w:rsidRPr="00E35C67">
              <w:rPr>
                <w:vertAlign w:val="superscript"/>
              </w:rPr>
              <w:t>1</w:t>
            </w:r>
            <w:r w:rsidRPr="00E83BD9">
              <w:t>/</w:t>
            </w:r>
            <w:r w:rsidRPr="00E35C67">
              <w:rPr>
                <w:vertAlign w:val="subscript"/>
              </w:rPr>
              <w:t>8</w:t>
            </w:r>
            <w:r>
              <w:t xml:space="preserve"> in.</w:t>
            </w:r>
          </w:p>
        </w:tc>
        <w:tc>
          <w:tcPr>
            <w:tcW w:w="13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44C43420" w14:textId="77777777" w:rsidR="00F71D77" w:rsidRPr="00E83BD9" w:rsidRDefault="00F71D77" w:rsidP="00863A2F">
            <w:pPr>
              <w:pStyle w:val="NTableText"/>
              <w:jc w:val="center"/>
            </w:pPr>
            <w:r w:rsidRPr="00E83BD9">
              <w:t>120-190</w:t>
            </w:r>
          </w:p>
        </w:tc>
        <w:tc>
          <w:tcPr>
            <w:tcW w:w="1495"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36107C94" w14:textId="77777777" w:rsidR="00F71D77" w:rsidRPr="00E83BD9" w:rsidRDefault="00F71D77" w:rsidP="00863A2F">
            <w:pPr>
              <w:pStyle w:val="NTableText"/>
              <w:jc w:val="center"/>
            </w:pPr>
            <w:r w:rsidRPr="00E83BD9">
              <w:t>60</w:t>
            </w:r>
          </w:p>
        </w:tc>
        <w:tc>
          <w:tcPr>
            <w:tcW w:w="149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31880226" w14:textId="77777777" w:rsidR="00F71D77" w:rsidRPr="00E83BD9" w:rsidRDefault="00F71D77" w:rsidP="00863A2F">
            <w:pPr>
              <w:pStyle w:val="NTableText"/>
              <w:jc w:val="center"/>
            </w:pPr>
            <w:r w:rsidRPr="00E83BD9">
              <w:t>120</w:t>
            </w:r>
          </w:p>
        </w:tc>
      </w:tr>
      <w:tr w:rsidR="00F71D77" w:rsidRPr="00E83BD9" w14:paraId="55237140" w14:textId="77777777" w:rsidTr="00863A2F">
        <w:trPr>
          <w:jc w:val="center"/>
        </w:trPr>
        <w:tc>
          <w:tcPr>
            <w:tcW w:w="2281" w:type="dxa"/>
            <w:vMerge/>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79B4000C" w14:textId="77777777" w:rsidR="00F71D77" w:rsidRPr="00E83BD9" w:rsidRDefault="00F71D77" w:rsidP="00863A2F">
            <w:pPr>
              <w:pStyle w:val="NTableText"/>
            </w:pPr>
          </w:p>
        </w:tc>
        <w:tc>
          <w:tcPr>
            <w:tcW w:w="1427" w:type="dxa"/>
            <w:vMerge/>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0972B663" w14:textId="77777777" w:rsidR="00F71D77" w:rsidRPr="00E83BD9" w:rsidRDefault="00F71D77" w:rsidP="00863A2F">
            <w:pPr>
              <w:pStyle w:val="NTableText"/>
              <w:jc w:val="center"/>
            </w:pPr>
          </w:p>
        </w:tc>
        <w:tc>
          <w:tcPr>
            <w:tcW w:w="13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10CBA858" w14:textId="77777777" w:rsidR="00F71D77" w:rsidRPr="00E83BD9" w:rsidRDefault="00F71D77" w:rsidP="00863A2F">
            <w:pPr>
              <w:pStyle w:val="NTableText"/>
              <w:jc w:val="center"/>
            </w:pPr>
            <w:r w:rsidRPr="00E35C67">
              <w:rPr>
                <w:vertAlign w:val="superscript"/>
              </w:rPr>
              <w:t>5</w:t>
            </w:r>
            <w:r w:rsidRPr="00E83BD9">
              <w:t>/</w:t>
            </w:r>
            <w:r w:rsidRPr="00E35C67">
              <w:rPr>
                <w:vertAlign w:val="subscript"/>
              </w:rPr>
              <w:t>32</w:t>
            </w:r>
            <w:r>
              <w:t xml:space="preserve"> in.</w:t>
            </w:r>
          </w:p>
        </w:tc>
        <w:tc>
          <w:tcPr>
            <w:tcW w:w="13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7005EA2B" w14:textId="77777777" w:rsidR="00F71D77" w:rsidRPr="00E83BD9" w:rsidRDefault="00F71D77" w:rsidP="00863A2F">
            <w:pPr>
              <w:pStyle w:val="NTableText"/>
              <w:jc w:val="center"/>
            </w:pPr>
            <w:r w:rsidRPr="00E83BD9">
              <w:t>120-190</w:t>
            </w:r>
          </w:p>
        </w:tc>
        <w:tc>
          <w:tcPr>
            <w:tcW w:w="1495"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2DF56849" w14:textId="77777777" w:rsidR="00F71D77" w:rsidRPr="00E83BD9" w:rsidRDefault="00F71D77" w:rsidP="00863A2F">
            <w:pPr>
              <w:pStyle w:val="NTableText"/>
              <w:jc w:val="center"/>
            </w:pPr>
            <w:r w:rsidRPr="00E83BD9">
              <w:t>80</w:t>
            </w:r>
          </w:p>
        </w:tc>
        <w:tc>
          <w:tcPr>
            <w:tcW w:w="149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3AAE8B51" w14:textId="77777777" w:rsidR="00F71D77" w:rsidRPr="00E83BD9" w:rsidRDefault="00F71D77" w:rsidP="00863A2F">
            <w:pPr>
              <w:pStyle w:val="NTableText"/>
              <w:jc w:val="center"/>
            </w:pPr>
            <w:r w:rsidRPr="00E83BD9">
              <w:t>170</w:t>
            </w:r>
          </w:p>
        </w:tc>
      </w:tr>
      <w:tr w:rsidR="00F71D77" w:rsidRPr="00E83BD9" w14:paraId="35320F4A" w14:textId="77777777" w:rsidTr="00863A2F">
        <w:trPr>
          <w:jc w:val="center"/>
        </w:trPr>
        <w:tc>
          <w:tcPr>
            <w:tcW w:w="2281" w:type="dxa"/>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4BBC8163" w14:textId="77777777" w:rsidR="00F71D77" w:rsidRPr="00E83BD9" w:rsidRDefault="00F71D77" w:rsidP="00863A2F">
            <w:pPr>
              <w:pStyle w:val="NTableText"/>
            </w:pPr>
            <w:r w:rsidRPr="00E83BD9">
              <w:t>Fill Passes (Butt/Branch)</w:t>
            </w:r>
          </w:p>
        </w:tc>
        <w:tc>
          <w:tcPr>
            <w:tcW w:w="1427" w:type="dxa"/>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19BC8457" w14:textId="77777777" w:rsidR="00F71D77" w:rsidRPr="00E83BD9" w:rsidRDefault="00F71D77" w:rsidP="00863A2F">
            <w:pPr>
              <w:pStyle w:val="NTableText"/>
              <w:jc w:val="center"/>
            </w:pPr>
            <w:r w:rsidRPr="00E83BD9">
              <w:t>E6010, E7010, E8010, E9010</w:t>
            </w:r>
          </w:p>
        </w:tc>
        <w:tc>
          <w:tcPr>
            <w:tcW w:w="13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702DBB1E" w14:textId="77777777" w:rsidR="00F71D77" w:rsidRPr="00E83BD9" w:rsidRDefault="00F71D77" w:rsidP="00863A2F">
            <w:pPr>
              <w:pStyle w:val="NTableText"/>
              <w:jc w:val="center"/>
            </w:pPr>
            <w:r w:rsidRPr="00E35C67">
              <w:rPr>
                <w:vertAlign w:val="superscript"/>
              </w:rPr>
              <w:t>5</w:t>
            </w:r>
            <w:r w:rsidRPr="00E83BD9">
              <w:t>/</w:t>
            </w:r>
            <w:r w:rsidRPr="00E35C67">
              <w:rPr>
                <w:vertAlign w:val="subscript"/>
              </w:rPr>
              <w:t>32</w:t>
            </w:r>
            <w:r>
              <w:t xml:space="preserve"> in.</w:t>
            </w:r>
          </w:p>
        </w:tc>
        <w:tc>
          <w:tcPr>
            <w:tcW w:w="13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257072F9" w14:textId="77777777" w:rsidR="00F71D77" w:rsidRPr="00E83BD9" w:rsidRDefault="00F71D77" w:rsidP="00863A2F">
            <w:pPr>
              <w:pStyle w:val="NTableText"/>
              <w:jc w:val="center"/>
            </w:pPr>
            <w:r w:rsidRPr="00E83BD9">
              <w:t>120-190</w:t>
            </w:r>
          </w:p>
        </w:tc>
        <w:tc>
          <w:tcPr>
            <w:tcW w:w="1495"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5F784B5" w14:textId="77777777" w:rsidR="00F71D77" w:rsidRPr="00E83BD9" w:rsidRDefault="00F71D77" w:rsidP="00863A2F">
            <w:pPr>
              <w:pStyle w:val="NTableText"/>
              <w:jc w:val="center"/>
            </w:pPr>
            <w:r w:rsidRPr="00E83BD9">
              <w:t>70</w:t>
            </w:r>
          </w:p>
        </w:tc>
        <w:tc>
          <w:tcPr>
            <w:tcW w:w="149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3AB142E" w14:textId="77777777" w:rsidR="00F71D77" w:rsidRPr="00E83BD9" w:rsidRDefault="00F71D77" w:rsidP="00863A2F">
            <w:pPr>
              <w:pStyle w:val="NTableText"/>
              <w:jc w:val="center"/>
            </w:pPr>
            <w:r w:rsidRPr="00E83BD9">
              <w:t>150</w:t>
            </w:r>
          </w:p>
        </w:tc>
      </w:tr>
      <w:tr w:rsidR="00F71D77" w:rsidRPr="00E83BD9" w14:paraId="59BCBAF9" w14:textId="77777777" w:rsidTr="00863A2F">
        <w:trPr>
          <w:jc w:val="center"/>
        </w:trPr>
        <w:tc>
          <w:tcPr>
            <w:tcW w:w="2281" w:type="dxa"/>
            <w:vMerge/>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5C8156E8" w14:textId="77777777" w:rsidR="00F71D77" w:rsidRPr="00E83BD9" w:rsidRDefault="00F71D77" w:rsidP="00863A2F">
            <w:pPr>
              <w:pStyle w:val="NTableText"/>
            </w:pPr>
          </w:p>
        </w:tc>
        <w:tc>
          <w:tcPr>
            <w:tcW w:w="1427" w:type="dxa"/>
            <w:vMerge/>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8EFF7FE" w14:textId="77777777" w:rsidR="00F71D77" w:rsidRPr="00E83BD9" w:rsidRDefault="00F71D77" w:rsidP="00863A2F">
            <w:pPr>
              <w:pStyle w:val="NTableText"/>
              <w:jc w:val="center"/>
            </w:pPr>
          </w:p>
        </w:tc>
        <w:tc>
          <w:tcPr>
            <w:tcW w:w="13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5909B2D3" w14:textId="77777777" w:rsidR="00F71D77" w:rsidRPr="00E83BD9" w:rsidRDefault="00F71D77" w:rsidP="00863A2F">
            <w:pPr>
              <w:pStyle w:val="NTableText"/>
              <w:jc w:val="center"/>
            </w:pPr>
            <w:r w:rsidRPr="00E35C67">
              <w:rPr>
                <w:vertAlign w:val="superscript"/>
              </w:rPr>
              <w:t>3</w:t>
            </w:r>
            <w:r w:rsidRPr="00E83BD9">
              <w:t>/</w:t>
            </w:r>
            <w:r w:rsidRPr="00E35C67">
              <w:rPr>
                <w:vertAlign w:val="subscript"/>
              </w:rPr>
              <w:t>16</w:t>
            </w:r>
            <w:r>
              <w:t xml:space="preserve"> in.</w:t>
            </w:r>
          </w:p>
        </w:tc>
        <w:tc>
          <w:tcPr>
            <w:tcW w:w="13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41E238A" w14:textId="77777777" w:rsidR="00F71D77" w:rsidRPr="00E83BD9" w:rsidRDefault="00F71D77" w:rsidP="00863A2F">
            <w:pPr>
              <w:pStyle w:val="NTableText"/>
              <w:jc w:val="center"/>
            </w:pPr>
            <w:r w:rsidRPr="00E83BD9">
              <w:t>160-240</w:t>
            </w:r>
          </w:p>
        </w:tc>
        <w:tc>
          <w:tcPr>
            <w:tcW w:w="1495"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73464BA2" w14:textId="77777777" w:rsidR="00F71D77" w:rsidRPr="00E83BD9" w:rsidRDefault="00F71D77" w:rsidP="00863A2F">
            <w:pPr>
              <w:pStyle w:val="NTableText"/>
              <w:jc w:val="center"/>
            </w:pPr>
            <w:r w:rsidRPr="00E83BD9">
              <w:t>60</w:t>
            </w:r>
          </w:p>
        </w:tc>
        <w:tc>
          <w:tcPr>
            <w:tcW w:w="149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AD07245" w14:textId="77777777" w:rsidR="00F71D77" w:rsidRPr="00E83BD9" w:rsidRDefault="00F71D77" w:rsidP="00863A2F">
            <w:pPr>
              <w:pStyle w:val="NTableText"/>
              <w:jc w:val="center"/>
            </w:pPr>
            <w:r w:rsidRPr="00E83BD9">
              <w:t>175</w:t>
            </w:r>
          </w:p>
        </w:tc>
      </w:tr>
      <w:tr w:rsidR="00F71D77" w:rsidRPr="00E83BD9" w14:paraId="2C3A9BE0" w14:textId="77777777" w:rsidTr="00863A2F">
        <w:trPr>
          <w:jc w:val="center"/>
        </w:trPr>
        <w:tc>
          <w:tcPr>
            <w:tcW w:w="2281" w:type="dxa"/>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385DD0AD" w14:textId="77777777" w:rsidR="00F71D77" w:rsidRPr="00E83BD9" w:rsidRDefault="00F71D77" w:rsidP="00863A2F">
            <w:pPr>
              <w:pStyle w:val="NTableText"/>
            </w:pPr>
            <w:r w:rsidRPr="00E83BD9">
              <w:t>Cap Passes (Butt/Branch)</w:t>
            </w:r>
          </w:p>
        </w:tc>
        <w:tc>
          <w:tcPr>
            <w:tcW w:w="1427" w:type="dxa"/>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021B5E1C" w14:textId="77777777" w:rsidR="00F71D77" w:rsidRPr="00E83BD9" w:rsidRDefault="00F71D77" w:rsidP="00863A2F">
            <w:pPr>
              <w:pStyle w:val="NTableText"/>
              <w:jc w:val="center"/>
            </w:pPr>
            <w:r w:rsidRPr="00E83BD9">
              <w:t>E6010, E7010, E8010, E9010</w:t>
            </w:r>
          </w:p>
        </w:tc>
        <w:tc>
          <w:tcPr>
            <w:tcW w:w="13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EF602CE" w14:textId="77777777" w:rsidR="00F71D77" w:rsidRPr="00E83BD9" w:rsidRDefault="00F71D77" w:rsidP="00863A2F">
            <w:pPr>
              <w:pStyle w:val="NTableText"/>
              <w:jc w:val="center"/>
            </w:pPr>
            <w:r w:rsidRPr="00E35C67">
              <w:rPr>
                <w:vertAlign w:val="superscript"/>
              </w:rPr>
              <w:t>5</w:t>
            </w:r>
            <w:r w:rsidRPr="00E83BD9">
              <w:t>/</w:t>
            </w:r>
            <w:r w:rsidRPr="00E35C67">
              <w:rPr>
                <w:vertAlign w:val="subscript"/>
              </w:rPr>
              <w:t>32</w:t>
            </w:r>
            <w:r>
              <w:t xml:space="preserve"> in.</w:t>
            </w:r>
          </w:p>
        </w:tc>
        <w:tc>
          <w:tcPr>
            <w:tcW w:w="13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ED6803D" w14:textId="77777777" w:rsidR="00F71D77" w:rsidRPr="00E83BD9" w:rsidRDefault="00F71D77" w:rsidP="00863A2F">
            <w:pPr>
              <w:pStyle w:val="NTableText"/>
              <w:jc w:val="center"/>
            </w:pPr>
            <w:r w:rsidRPr="00E83BD9">
              <w:t>160-240</w:t>
            </w:r>
          </w:p>
        </w:tc>
        <w:tc>
          <w:tcPr>
            <w:tcW w:w="1495"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36028831" w14:textId="77777777" w:rsidR="00F71D77" w:rsidRPr="00E83BD9" w:rsidRDefault="00F71D77" w:rsidP="00863A2F">
            <w:pPr>
              <w:pStyle w:val="NTableText"/>
              <w:jc w:val="center"/>
            </w:pPr>
            <w:r w:rsidRPr="00E83BD9">
              <w:t>50</w:t>
            </w:r>
          </w:p>
        </w:tc>
        <w:tc>
          <w:tcPr>
            <w:tcW w:w="149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1A2F8629" w14:textId="77777777" w:rsidR="00F71D77" w:rsidRPr="00E83BD9" w:rsidRDefault="00F71D77" w:rsidP="00863A2F">
            <w:pPr>
              <w:pStyle w:val="NTableText"/>
              <w:jc w:val="center"/>
            </w:pPr>
            <w:r w:rsidRPr="00E83BD9">
              <w:t>150</w:t>
            </w:r>
          </w:p>
        </w:tc>
      </w:tr>
      <w:tr w:rsidR="00F71D77" w:rsidRPr="00E83BD9" w14:paraId="55B85D90" w14:textId="77777777" w:rsidTr="00863A2F">
        <w:trPr>
          <w:jc w:val="center"/>
        </w:trPr>
        <w:tc>
          <w:tcPr>
            <w:tcW w:w="2281" w:type="dxa"/>
            <w:vMerge/>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5F7AB711" w14:textId="77777777" w:rsidR="00F71D77" w:rsidRPr="00E83BD9" w:rsidRDefault="00F71D77" w:rsidP="00863A2F">
            <w:pPr>
              <w:pStyle w:val="NTableText"/>
            </w:pPr>
          </w:p>
        </w:tc>
        <w:tc>
          <w:tcPr>
            <w:tcW w:w="1427" w:type="dxa"/>
            <w:vMerge/>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01CDE717" w14:textId="77777777" w:rsidR="00F71D77" w:rsidRPr="00E83BD9" w:rsidRDefault="00F71D77" w:rsidP="00863A2F">
            <w:pPr>
              <w:pStyle w:val="NTableText"/>
              <w:jc w:val="center"/>
            </w:pPr>
          </w:p>
        </w:tc>
        <w:tc>
          <w:tcPr>
            <w:tcW w:w="13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5326FDA6" w14:textId="77777777" w:rsidR="00F71D77" w:rsidRPr="00E83BD9" w:rsidRDefault="00F71D77" w:rsidP="00863A2F">
            <w:pPr>
              <w:pStyle w:val="NTableText"/>
              <w:jc w:val="center"/>
            </w:pPr>
            <w:r w:rsidRPr="00E35C67">
              <w:rPr>
                <w:vertAlign w:val="superscript"/>
              </w:rPr>
              <w:t>3</w:t>
            </w:r>
            <w:r w:rsidRPr="00E83BD9">
              <w:t>/</w:t>
            </w:r>
            <w:r w:rsidRPr="00E35C67">
              <w:rPr>
                <w:vertAlign w:val="subscript"/>
              </w:rPr>
              <w:t>16</w:t>
            </w:r>
            <w:r>
              <w:t xml:space="preserve"> in.</w:t>
            </w:r>
          </w:p>
        </w:tc>
        <w:tc>
          <w:tcPr>
            <w:tcW w:w="13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19DDAE2A" w14:textId="77777777" w:rsidR="00F71D77" w:rsidRPr="00E83BD9" w:rsidRDefault="00F71D77" w:rsidP="00863A2F">
            <w:pPr>
              <w:pStyle w:val="NTableText"/>
              <w:jc w:val="center"/>
            </w:pPr>
            <w:r w:rsidRPr="00E83BD9">
              <w:t>220-Max</w:t>
            </w:r>
          </w:p>
        </w:tc>
        <w:tc>
          <w:tcPr>
            <w:tcW w:w="1495"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86F381A" w14:textId="77777777" w:rsidR="00F71D77" w:rsidRPr="00E83BD9" w:rsidRDefault="00F71D77" w:rsidP="00863A2F">
            <w:pPr>
              <w:pStyle w:val="NTableText"/>
              <w:jc w:val="center"/>
            </w:pPr>
            <w:r w:rsidRPr="00E83BD9">
              <w:t>30</w:t>
            </w:r>
          </w:p>
        </w:tc>
        <w:tc>
          <w:tcPr>
            <w:tcW w:w="149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0DC83C27" w14:textId="77777777" w:rsidR="00F71D77" w:rsidRPr="00E83BD9" w:rsidRDefault="00F71D77" w:rsidP="00863A2F">
            <w:pPr>
              <w:pStyle w:val="NTableText"/>
              <w:jc w:val="center"/>
            </w:pPr>
            <w:r w:rsidRPr="00E83BD9">
              <w:t>175</w:t>
            </w:r>
          </w:p>
        </w:tc>
      </w:tr>
      <w:tr w:rsidR="00F71D77" w:rsidRPr="00E83BD9" w14:paraId="2E71A5DE" w14:textId="77777777" w:rsidTr="00863A2F">
        <w:trPr>
          <w:jc w:val="center"/>
        </w:trPr>
        <w:tc>
          <w:tcPr>
            <w:tcW w:w="228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1CEA3C66" w14:textId="77777777" w:rsidR="00F71D77" w:rsidRPr="00E83BD9" w:rsidRDefault="00F71D77" w:rsidP="00863A2F">
            <w:pPr>
              <w:pStyle w:val="NTableText"/>
            </w:pPr>
            <w:r w:rsidRPr="00E83BD9">
              <w:lastRenderedPageBreak/>
              <w:t>Sleeve Groove &amp; Fillet</w:t>
            </w:r>
          </w:p>
        </w:tc>
        <w:tc>
          <w:tcPr>
            <w:tcW w:w="142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11BDBC9" w14:textId="77777777" w:rsidR="00F71D77" w:rsidRPr="00E83BD9" w:rsidRDefault="00F71D77" w:rsidP="00863A2F">
            <w:pPr>
              <w:pStyle w:val="NTableText"/>
              <w:jc w:val="center"/>
            </w:pPr>
            <w:r w:rsidRPr="00E83BD9">
              <w:t>E7018</w:t>
            </w:r>
          </w:p>
        </w:tc>
        <w:tc>
          <w:tcPr>
            <w:tcW w:w="13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04CB99D8" w14:textId="77777777" w:rsidR="00F71D77" w:rsidRPr="00E83BD9" w:rsidRDefault="00F71D77" w:rsidP="00863A2F">
            <w:pPr>
              <w:pStyle w:val="NTableText"/>
              <w:jc w:val="center"/>
            </w:pPr>
            <w:r w:rsidRPr="00E35C67">
              <w:rPr>
                <w:vertAlign w:val="superscript"/>
              </w:rPr>
              <w:t>3</w:t>
            </w:r>
            <w:r w:rsidRPr="00E83BD9">
              <w:t>/</w:t>
            </w:r>
            <w:r w:rsidRPr="00E35C67">
              <w:rPr>
                <w:vertAlign w:val="subscript"/>
              </w:rPr>
              <w:t>32</w:t>
            </w:r>
            <w:r>
              <w:t xml:space="preserve"> in.</w:t>
            </w:r>
          </w:p>
        </w:tc>
        <w:tc>
          <w:tcPr>
            <w:tcW w:w="13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11D9B58F" w14:textId="77777777" w:rsidR="00F71D77" w:rsidRPr="00E83BD9" w:rsidRDefault="00F71D77" w:rsidP="00863A2F">
            <w:pPr>
              <w:pStyle w:val="NTableText"/>
              <w:jc w:val="center"/>
            </w:pPr>
            <w:r w:rsidRPr="00E83BD9">
              <w:t>80-130</w:t>
            </w:r>
          </w:p>
        </w:tc>
        <w:tc>
          <w:tcPr>
            <w:tcW w:w="1495"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816EA5E" w14:textId="77777777" w:rsidR="00F71D77" w:rsidRPr="00E83BD9" w:rsidRDefault="00F71D77" w:rsidP="00863A2F">
            <w:pPr>
              <w:pStyle w:val="NTableText"/>
              <w:jc w:val="center"/>
            </w:pPr>
            <w:r w:rsidRPr="00E83BD9">
              <w:t>60</w:t>
            </w:r>
          </w:p>
        </w:tc>
        <w:tc>
          <w:tcPr>
            <w:tcW w:w="149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5229F38F" w14:textId="77777777" w:rsidR="00F71D77" w:rsidRPr="00E83BD9" w:rsidRDefault="00F71D77" w:rsidP="00863A2F">
            <w:pPr>
              <w:pStyle w:val="NTableText"/>
              <w:jc w:val="center"/>
            </w:pPr>
            <w:r w:rsidRPr="00E83BD9">
              <w:t>90</w:t>
            </w:r>
          </w:p>
        </w:tc>
      </w:tr>
      <w:tr w:rsidR="00F71D77" w:rsidRPr="00E83BD9" w14:paraId="422D464B" w14:textId="77777777" w:rsidTr="00863A2F">
        <w:trPr>
          <w:jc w:val="center"/>
        </w:trPr>
        <w:tc>
          <w:tcPr>
            <w:tcW w:w="228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58F50539" w14:textId="77777777" w:rsidR="00F71D77" w:rsidRPr="00E83BD9" w:rsidRDefault="00F71D77" w:rsidP="00863A2F">
            <w:pPr>
              <w:pStyle w:val="NTableText"/>
            </w:pPr>
            <w:r w:rsidRPr="00E83BD9">
              <w:t>Sleeve Groove &amp; Fillet</w:t>
            </w:r>
          </w:p>
        </w:tc>
        <w:tc>
          <w:tcPr>
            <w:tcW w:w="142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4AD631CD" w14:textId="77777777" w:rsidR="00F71D77" w:rsidRPr="00E83BD9" w:rsidRDefault="00F71D77" w:rsidP="00863A2F">
            <w:pPr>
              <w:pStyle w:val="NTableText"/>
              <w:jc w:val="center"/>
            </w:pPr>
            <w:r w:rsidRPr="00E83BD9">
              <w:t>E7018</w:t>
            </w:r>
          </w:p>
        </w:tc>
        <w:tc>
          <w:tcPr>
            <w:tcW w:w="13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16415400" w14:textId="77777777" w:rsidR="00F71D77" w:rsidRPr="00E83BD9" w:rsidRDefault="00F71D77" w:rsidP="00863A2F">
            <w:pPr>
              <w:pStyle w:val="NTableText"/>
              <w:jc w:val="center"/>
            </w:pPr>
            <w:r w:rsidRPr="00E35C67">
              <w:rPr>
                <w:vertAlign w:val="superscript"/>
              </w:rPr>
              <w:t>1</w:t>
            </w:r>
            <w:r w:rsidRPr="00E83BD9">
              <w:t>/</w:t>
            </w:r>
            <w:r w:rsidRPr="00E35C67">
              <w:rPr>
                <w:vertAlign w:val="subscript"/>
              </w:rPr>
              <w:t>8</w:t>
            </w:r>
            <w:r>
              <w:t xml:space="preserve"> in.</w:t>
            </w:r>
          </w:p>
        </w:tc>
        <w:tc>
          <w:tcPr>
            <w:tcW w:w="13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63404543" w14:textId="77777777" w:rsidR="00F71D77" w:rsidRPr="00E83BD9" w:rsidRDefault="00F71D77" w:rsidP="00863A2F">
            <w:pPr>
              <w:pStyle w:val="NTableText"/>
              <w:jc w:val="center"/>
            </w:pPr>
            <w:r w:rsidRPr="00E83BD9">
              <w:t>120-190</w:t>
            </w:r>
          </w:p>
        </w:tc>
        <w:tc>
          <w:tcPr>
            <w:tcW w:w="1495"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33ADFD33" w14:textId="77777777" w:rsidR="00F71D77" w:rsidRPr="00E83BD9" w:rsidRDefault="00F71D77" w:rsidP="00863A2F">
            <w:pPr>
              <w:pStyle w:val="NTableText"/>
              <w:jc w:val="center"/>
            </w:pPr>
            <w:r w:rsidRPr="00E83BD9">
              <w:t>60</w:t>
            </w:r>
          </w:p>
        </w:tc>
        <w:tc>
          <w:tcPr>
            <w:tcW w:w="149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34D7498C" w14:textId="77777777" w:rsidR="00F71D77" w:rsidRPr="00E83BD9" w:rsidRDefault="00F71D77" w:rsidP="00863A2F">
            <w:pPr>
              <w:pStyle w:val="NTableText"/>
              <w:jc w:val="center"/>
            </w:pPr>
            <w:r w:rsidRPr="00E83BD9">
              <w:t>125</w:t>
            </w:r>
          </w:p>
        </w:tc>
      </w:tr>
      <w:tr w:rsidR="00F71D77" w:rsidRPr="00E83BD9" w14:paraId="20F8FFBD" w14:textId="77777777" w:rsidTr="00863A2F">
        <w:trPr>
          <w:jc w:val="center"/>
        </w:trPr>
        <w:tc>
          <w:tcPr>
            <w:tcW w:w="9360" w:type="dxa"/>
            <w:gridSpan w:val="6"/>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14:paraId="5DEE7B31" w14:textId="77777777" w:rsidR="00F71D77" w:rsidRPr="00E83BD9" w:rsidRDefault="00F71D77" w:rsidP="00863A2F">
            <w:pPr>
              <w:pStyle w:val="NTableText"/>
            </w:pPr>
            <w:r w:rsidRPr="00E35C67">
              <w:rPr>
                <w:b/>
              </w:rPr>
              <w:t>Note:</w:t>
            </w:r>
            <w:r>
              <w:t xml:space="preserve">  </w:t>
            </w:r>
            <w:r w:rsidRPr="00E83BD9">
              <w:t>It is recognized that each machine is different in terms of condition, cables, etc</w:t>
            </w:r>
            <w:r>
              <w:t>.</w:t>
            </w:r>
            <w:r w:rsidRPr="00E83BD9">
              <w:t>; therefore</w:t>
            </w:r>
            <w:r>
              <w:t>,</w:t>
            </w:r>
            <w:r w:rsidRPr="00E83BD9">
              <w:t xml:space="preserve"> the above settings are only suggestions.  Prepared by National Welding Inspection School, 6/25/90</w:t>
            </w:r>
            <w:r>
              <w:t xml:space="preserve">.  </w:t>
            </w:r>
            <w:r w:rsidRPr="00E83BD9">
              <w:t>Revised 3/10/94.</w:t>
            </w:r>
          </w:p>
        </w:tc>
      </w:tr>
    </w:tbl>
    <w:p w14:paraId="0B77AF95" w14:textId="77777777" w:rsidR="00F71D77" w:rsidRDefault="00F71D77" w:rsidP="00F71D77">
      <w:pPr>
        <w:pStyle w:val="NBodytext"/>
      </w:pPr>
    </w:p>
    <w:p w14:paraId="0997AA45" w14:textId="77777777" w:rsidR="00F71D77" w:rsidRDefault="00F71D77" w:rsidP="00F71D77">
      <w:pPr>
        <w:pStyle w:val="NAppx2"/>
      </w:pPr>
      <w:bookmarkStart w:id="509" w:name="_Toc458073877"/>
      <w:bookmarkStart w:id="510" w:name="_Toc461176446"/>
      <w:r>
        <w:t>Hardness and Approximate Tensile Strength</w:t>
      </w:r>
      <w:bookmarkEnd w:id="509"/>
      <w:bookmarkEnd w:id="510"/>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72" w:type="dxa"/>
          <w:bottom w:w="14" w:type="dxa"/>
          <w:right w:w="72" w:type="dxa"/>
        </w:tblCellMar>
        <w:tblLook w:val="0000" w:firstRow="0" w:lastRow="0" w:firstColumn="0" w:lastColumn="0" w:noHBand="0" w:noVBand="0"/>
      </w:tblPr>
      <w:tblGrid>
        <w:gridCol w:w="1562"/>
        <w:gridCol w:w="1731"/>
        <w:gridCol w:w="2077"/>
        <w:gridCol w:w="2077"/>
        <w:gridCol w:w="1913"/>
      </w:tblGrid>
      <w:tr w:rsidR="00F71D77" w:rsidRPr="00E83BD9" w14:paraId="201689F3" w14:textId="77777777" w:rsidTr="00863A2F">
        <w:trPr>
          <w:tblHeader/>
          <w:jc w:val="center"/>
        </w:trPr>
        <w:tc>
          <w:tcPr>
            <w:tcW w:w="1625" w:type="dxa"/>
            <w:vMerge w:val="restart"/>
            <w:shd w:val="clear" w:color="auto" w:fill="auto"/>
            <w:noWrap/>
            <w:tcMar>
              <w:top w:w="10" w:type="dxa"/>
              <w:left w:w="10" w:type="dxa"/>
              <w:bottom w:w="0" w:type="dxa"/>
              <w:right w:w="10" w:type="dxa"/>
            </w:tcMar>
            <w:vAlign w:val="bottom"/>
          </w:tcPr>
          <w:p w14:paraId="1A6BC2F4" w14:textId="77777777" w:rsidR="00F71D77" w:rsidRPr="00E83BD9" w:rsidRDefault="00F71D77" w:rsidP="00863A2F">
            <w:pPr>
              <w:pStyle w:val="NTableTitle"/>
              <w:jc w:val="center"/>
            </w:pPr>
            <w:r w:rsidRPr="00E83BD9">
              <w:t>Brinell Hardness</w:t>
            </w:r>
            <w:r>
              <w:t xml:space="preserve"> </w:t>
            </w:r>
            <w:r w:rsidRPr="00E83BD9">
              <w:t>No.</w:t>
            </w:r>
          </w:p>
        </w:tc>
        <w:tc>
          <w:tcPr>
            <w:tcW w:w="1800" w:type="dxa"/>
            <w:vMerge w:val="restart"/>
            <w:shd w:val="clear" w:color="auto" w:fill="auto"/>
            <w:noWrap/>
            <w:tcMar>
              <w:top w:w="10" w:type="dxa"/>
              <w:left w:w="10" w:type="dxa"/>
              <w:bottom w:w="0" w:type="dxa"/>
              <w:right w:w="10" w:type="dxa"/>
            </w:tcMar>
            <w:vAlign w:val="bottom"/>
          </w:tcPr>
          <w:p w14:paraId="3322D2B9" w14:textId="77777777" w:rsidR="00F71D77" w:rsidRPr="00E83BD9" w:rsidRDefault="00F71D77" w:rsidP="00863A2F">
            <w:pPr>
              <w:pStyle w:val="NTableTitle"/>
              <w:jc w:val="center"/>
            </w:pPr>
            <w:r w:rsidRPr="00E83BD9">
              <w:t>Vickers Hardness</w:t>
            </w:r>
            <w:r>
              <w:t xml:space="preserve"> </w:t>
            </w:r>
            <w:r w:rsidRPr="00E83BD9">
              <w:t>No.</w:t>
            </w:r>
          </w:p>
        </w:tc>
        <w:tc>
          <w:tcPr>
            <w:tcW w:w="4320" w:type="dxa"/>
            <w:gridSpan w:val="2"/>
            <w:shd w:val="clear" w:color="auto" w:fill="auto"/>
            <w:noWrap/>
            <w:tcMar>
              <w:top w:w="10" w:type="dxa"/>
              <w:left w:w="10" w:type="dxa"/>
              <w:bottom w:w="0" w:type="dxa"/>
              <w:right w:w="10" w:type="dxa"/>
            </w:tcMar>
            <w:vAlign w:val="bottom"/>
          </w:tcPr>
          <w:p w14:paraId="59FAD301" w14:textId="77777777" w:rsidR="00F71D77" w:rsidRPr="00E83BD9" w:rsidRDefault="00F71D77" w:rsidP="00863A2F">
            <w:pPr>
              <w:pStyle w:val="NTableTitle"/>
              <w:jc w:val="center"/>
            </w:pPr>
            <w:r w:rsidRPr="00E83BD9">
              <w:t>Rockwell</w:t>
            </w:r>
          </w:p>
        </w:tc>
        <w:tc>
          <w:tcPr>
            <w:tcW w:w="1985" w:type="dxa"/>
            <w:vMerge w:val="restart"/>
            <w:shd w:val="clear" w:color="auto" w:fill="auto"/>
            <w:vAlign w:val="bottom"/>
          </w:tcPr>
          <w:p w14:paraId="067DB85D" w14:textId="77777777" w:rsidR="00F71D77" w:rsidRPr="00E83BD9" w:rsidRDefault="00F71D77" w:rsidP="00863A2F">
            <w:pPr>
              <w:pStyle w:val="NTableTitle"/>
              <w:jc w:val="center"/>
            </w:pPr>
            <w:r w:rsidRPr="00E83BD9">
              <w:t>Approximate Tensile Strength 1</w:t>
            </w:r>
            <w:r>
              <w:t>,</w:t>
            </w:r>
            <w:r w:rsidRPr="00E83BD9">
              <w:t>000 psi</w:t>
            </w:r>
          </w:p>
        </w:tc>
      </w:tr>
      <w:tr w:rsidR="00F71D77" w:rsidRPr="00E83BD9" w14:paraId="3BDDA010" w14:textId="77777777" w:rsidTr="00863A2F">
        <w:trPr>
          <w:tblHeader/>
          <w:jc w:val="center"/>
        </w:trPr>
        <w:tc>
          <w:tcPr>
            <w:tcW w:w="1625" w:type="dxa"/>
            <w:vMerge/>
            <w:shd w:val="clear" w:color="auto" w:fill="auto"/>
            <w:noWrap/>
            <w:tcMar>
              <w:top w:w="10" w:type="dxa"/>
              <w:left w:w="10" w:type="dxa"/>
              <w:bottom w:w="0" w:type="dxa"/>
              <w:right w:w="10" w:type="dxa"/>
            </w:tcMar>
            <w:vAlign w:val="bottom"/>
          </w:tcPr>
          <w:p w14:paraId="1BB6F1AB" w14:textId="77777777" w:rsidR="00F71D77" w:rsidRPr="00E83BD9" w:rsidRDefault="00F71D77" w:rsidP="00863A2F">
            <w:pPr>
              <w:pStyle w:val="NTableTitle"/>
              <w:jc w:val="center"/>
            </w:pPr>
          </w:p>
        </w:tc>
        <w:tc>
          <w:tcPr>
            <w:tcW w:w="1800" w:type="dxa"/>
            <w:vMerge/>
            <w:shd w:val="clear" w:color="auto" w:fill="auto"/>
            <w:noWrap/>
            <w:tcMar>
              <w:top w:w="10" w:type="dxa"/>
              <w:left w:w="10" w:type="dxa"/>
              <w:bottom w:w="0" w:type="dxa"/>
              <w:right w:w="10" w:type="dxa"/>
            </w:tcMar>
            <w:vAlign w:val="bottom"/>
          </w:tcPr>
          <w:p w14:paraId="5461DE0C" w14:textId="77777777" w:rsidR="00F71D77" w:rsidRPr="00E83BD9" w:rsidRDefault="00F71D77" w:rsidP="00863A2F">
            <w:pPr>
              <w:pStyle w:val="NTableTitle"/>
              <w:jc w:val="center"/>
            </w:pPr>
          </w:p>
        </w:tc>
        <w:tc>
          <w:tcPr>
            <w:tcW w:w="2160" w:type="dxa"/>
            <w:shd w:val="clear" w:color="auto" w:fill="auto"/>
            <w:noWrap/>
            <w:tcMar>
              <w:top w:w="10" w:type="dxa"/>
              <w:left w:w="10" w:type="dxa"/>
              <w:bottom w:w="0" w:type="dxa"/>
              <w:right w:w="10" w:type="dxa"/>
            </w:tcMar>
            <w:vAlign w:val="bottom"/>
          </w:tcPr>
          <w:p w14:paraId="499063A7" w14:textId="77777777" w:rsidR="00F71D77" w:rsidRPr="00E83BD9" w:rsidRDefault="00F71D77" w:rsidP="00863A2F">
            <w:pPr>
              <w:pStyle w:val="NTableTitle"/>
              <w:jc w:val="center"/>
            </w:pPr>
            <w:r w:rsidRPr="00E83BD9">
              <w:t>C</w:t>
            </w:r>
            <w:r w:rsidRPr="00E83BD9">
              <w:br/>
              <w:t>150-kg Load</w:t>
            </w:r>
            <w:r w:rsidRPr="00E83BD9">
              <w:br/>
              <w:t>120º Diamond Cone</w:t>
            </w:r>
          </w:p>
        </w:tc>
        <w:tc>
          <w:tcPr>
            <w:tcW w:w="2160" w:type="dxa"/>
            <w:shd w:val="clear" w:color="auto" w:fill="auto"/>
            <w:noWrap/>
            <w:tcMar>
              <w:top w:w="10" w:type="dxa"/>
              <w:left w:w="10" w:type="dxa"/>
              <w:bottom w:w="0" w:type="dxa"/>
              <w:right w:w="10" w:type="dxa"/>
            </w:tcMar>
            <w:vAlign w:val="bottom"/>
          </w:tcPr>
          <w:p w14:paraId="434BC9B8" w14:textId="77777777" w:rsidR="00F71D77" w:rsidRPr="00E83BD9" w:rsidRDefault="00F71D77" w:rsidP="00863A2F">
            <w:pPr>
              <w:pStyle w:val="NTableTitle"/>
              <w:jc w:val="center"/>
            </w:pPr>
            <w:r w:rsidRPr="00E83BD9">
              <w:t>B</w:t>
            </w:r>
            <w:r w:rsidRPr="00E83BD9">
              <w:br/>
              <w:t>100-kg Load</w:t>
            </w:r>
            <w:r w:rsidRPr="00E83BD9">
              <w:br/>
            </w:r>
            <w:r w:rsidRPr="008647F2">
              <w:rPr>
                <w:vertAlign w:val="superscript"/>
              </w:rPr>
              <w:t>1</w:t>
            </w:r>
            <w:r w:rsidRPr="00E83BD9">
              <w:t>/</w:t>
            </w:r>
            <w:r w:rsidRPr="008647F2">
              <w:rPr>
                <w:vertAlign w:val="subscript"/>
              </w:rPr>
              <w:t>16</w:t>
            </w:r>
            <w:r>
              <w:t xml:space="preserve"> in.</w:t>
            </w:r>
            <w:r w:rsidRPr="00E83BD9">
              <w:t>-dia. Ball</w:t>
            </w:r>
          </w:p>
        </w:tc>
        <w:tc>
          <w:tcPr>
            <w:tcW w:w="1985" w:type="dxa"/>
            <w:vMerge/>
            <w:shd w:val="clear" w:color="auto" w:fill="auto"/>
            <w:noWrap/>
            <w:tcMar>
              <w:top w:w="10" w:type="dxa"/>
              <w:left w:w="10" w:type="dxa"/>
              <w:bottom w:w="0" w:type="dxa"/>
              <w:right w:w="10" w:type="dxa"/>
            </w:tcMar>
            <w:vAlign w:val="bottom"/>
          </w:tcPr>
          <w:p w14:paraId="4D867FB2" w14:textId="77777777" w:rsidR="00F71D77" w:rsidRPr="00E83BD9" w:rsidRDefault="00F71D77" w:rsidP="00863A2F">
            <w:pPr>
              <w:pStyle w:val="NTableTitle"/>
              <w:jc w:val="center"/>
            </w:pPr>
          </w:p>
        </w:tc>
      </w:tr>
      <w:tr w:rsidR="00F71D77" w:rsidRPr="00E83BD9" w14:paraId="65FFD261" w14:textId="77777777" w:rsidTr="00863A2F">
        <w:trPr>
          <w:jc w:val="center"/>
        </w:trPr>
        <w:tc>
          <w:tcPr>
            <w:tcW w:w="1625" w:type="dxa"/>
            <w:noWrap/>
            <w:tcMar>
              <w:top w:w="10" w:type="dxa"/>
              <w:left w:w="10" w:type="dxa"/>
              <w:bottom w:w="0" w:type="dxa"/>
              <w:right w:w="10" w:type="dxa"/>
            </w:tcMar>
            <w:vAlign w:val="bottom"/>
          </w:tcPr>
          <w:p w14:paraId="40525BD5" w14:textId="77777777" w:rsidR="00F71D77" w:rsidRPr="00E83BD9" w:rsidRDefault="00F71D77" w:rsidP="00863A2F">
            <w:pPr>
              <w:pStyle w:val="NTableText"/>
              <w:jc w:val="center"/>
            </w:pPr>
            <w:r w:rsidRPr="00E83BD9">
              <w:t>780</w:t>
            </w:r>
          </w:p>
        </w:tc>
        <w:tc>
          <w:tcPr>
            <w:tcW w:w="1800" w:type="dxa"/>
            <w:noWrap/>
            <w:tcMar>
              <w:top w:w="10" w:type="dxa"/>
              <w:left w:w="10" w:type="dxa"/>
              <w:bottom w:w="0" w:type="dxa"/>
              <w:right w:w="10" w:type="dxa"/>
            </w:tcMar>
            <w:vAlign w:val="bottom"/>
          </w:tcPr>
          <w:p w14:paraId="3299C1F0" w14:textId="77777777" w:rsidR="00F71D77" w:rsidRPr="00E83BD9" w:rsidRDefault="00F71D77" w:rsidP="00863A2F">
            <w:pPr>
              <w:pStyle w:val="NTableText"/>
              <w:jc w:val="center"/>
            </w:pPr>
            <w:r w:rsidRPr="00E83BD9">
              <w:t>1150</w:t>
            </w:r>
          </w:p>
        </w:tc>
        <w:tc>
          <w:tcPr>
            <w:tcW w:w="2160" w:type="dxa"/>
            <w:noWrap/>
            <w:tcMar>
              <w:top w:w="10" w:type="dxa"/>
              <w:left w:w="10" w:type="dxa"/>
              <w:bottom w:w="0" w:type="dxa"/>
              <w:right w:w="10" w:type="dxa"/>
            </w:tcMar>
            <w:vAlign w:val="bottom"/>
          </w:tcPr>
          <w:p w14:paraId="4FB1D992" w14:textId="77777777" w:rsidR="00F71D77" w:rsidRPr="00E83BD9" w:rsidRDefault="00F71D77" w:rsidP="00863A2F">
            <w:pPr>
              <w:pStyle w:val="NTableText"/>
              <w:jc w:val="center"/>
            </w:pPr>
            <w:r w:rsidRPr="00E83BD9">
              <w:t>70</w:t>
            </w:r>
          </w:p>
        </w:tc>
        <w:tc>
          <w:tcPr>
            <w:tcW w:w="2160" w:type="dxa"/>
            <w:noWrap/>
            <w:tcMar>
              <w:top w:w="10" w:type="dxa"/>
              <w:left w:w="10" w:type="dxa"/>
              <w:bottom w:w="0" w:type="dxa"/>
              <w:right w:w="10" w:type="dxa"/>
            </w:tcMar>
            <w:vAlign w:val="bottom"/>
          </w:tcPr>
          <w:p w14:paraId="74F49785" w14:textId="77777777" w:rsidR="00F71D77" w:rsidRPr="00E83BD9" w:rsidRDefault="00F71D77" w:rsidP="00863A2F">
            <w:pPr>
              <w:pStyle w:val="NTableText"/>
              <w:jc w:val="center"/>
            </w:pPr>
          </w:p>
        </w:tc>
        <w:tc>
          <w:tcPr>
            <w:tcW w:w="1985" w:type="dxa"/>
            <w:noWrap/>
            <w:tcMar>
              <w:top w:w="10" w:type="dxa"/>
              <w:left w:w="10" w:type="dxa"/>
              <w:bottom w:w="0" w:type="dxa"/>
              <w:right w:w="10" w:type="dxa"/>
            </w:tcMar>
            <w:vAlign w:val="bottom"/>
          </w:tcPr>
          <w:p w14:paraId="6665AF38" w14:textId="77777777" w:rsidR="00F71D77" w:rsidRPr="00E83BD9" w:rsidRDefault="00F71D77" w:rsidP="00863A2F">
            <w:pPr>
              <w:pStyle w:val="NTableText"/>
              <w:jc w:val="center"/>
            </w:pPr>
            <w:r w:rsidRPr="00E83BD9">
              <w:t>384</w:t>
            </w:r>
          </w:p>
        </w:tc>
      </w:tr>
      <w:tr w:rsidR="00F71D77" w:rsidRPr="00E83BD9" w14:paraId="4E7BBF4F" w14:textId="77777777" w:rsidTr="00863A2F">
        <w:trPr>
          <w:jc w:val="center"/>
        </w:trPr>
        <w:tc>
          <w:tcPr>
            <w:tcW w:w="1625" w:type="dxa"/>
            <w:noWrap/>
            <w:tcMar>
              <w:top w:w="10" w:type="dxa"/>
              <w:left w:w="10" w:type="dxa"/>
              <w:bottom w:w="0" w:type="dxa"/>
              <w:right w:w="10" w:type="dxa"/>
            </w:tcMar>
            <w:vAlign w:val="bottom"/>
          </w:tcPr>
          <w:p w14:paraId="2236C7AE" w14:textId="77777777" w:rsidR="00F71D77" w:rsidRPr="00E83BD9" w:rsidRDefault="00F71D77" w:rsidP="00863A2F">
            <w:pPr>
              <w:pStyle w:val="NTableText"/>
              <w:jc w:val="center"/>
            </w:pPr>
            <w:r w:rsidRPr="00E83BD9">
              <w:t>712</w:t>
            </w:r>
          </w:p>
        </w:tc>
        <w:tc>
          <w:tcPr>
            <w:tcW w:w="1800" w:type="dxa"/>
            <w:noWrap/>
            <w:tcMar>
              <w:top w:w="10" w:type="dxa"/>
              <w:left w:w="10" w:type="dxa"/>
              <w:bottom w:w="0" w:type="dxa"/>
              <w:right w:w="10" w:type="dxa"/>
            </w:tcMar>
            <w:vAlign w:val="bottom"/>
          </w:tcPr>
          <w:p w14:paraId="2A971C07" w14:textId="77777777" w:rsidR="00F71D77" w:rsidRPr="00E83BD9" w:rsidRDefault="00F71D77" w:rsidP="00863A2F">
            <w:pPr>
              <w:pStyle w:val="NTableText"/>
              <w:jc w:val="center"/>
            </w:pPr>
            <w:r w:rsidRPr="00E83BD9">
              <w:t>960</w:t>
            </w:r>
          </w:p>
        </w:tc>
        <w:tc>
          <w:tcPr>
            <w:tcW w:w="2160" w:type="dxa"/>
            <w:noWrap/>
            <w:tcMar>
              <w:top w:w="10" w:type="dxa"/>
              <w:left w:w="10" w:type="dxa"/>
              <w:bottom w:w="0" w:type="dxa"/>
              <w:right w:w="10" w:type="dxa"/>
            </w:tcMar>
            <w:vAlign w:val="bottom"/>
          </w:tcPr>
          <w:p w14:paraId="021B0CC4" w14:textId="77777777" w:rsidR="00F71D77" w:rsidRPr="00E83BD9" w:rsidRDefault="00F71D77" w:rsidP="00863A2F">
            <w:pPr>
              <w:pStyle w:val="NTableText"/>
              <w:jc w:val="center"/>
            </w:pPr>
            <w:r w:rsidRPr="00E83BD9">
              <w:t>66</w:t>
            </w:r>
          </w:p>
        </w:tc>
        <w:tc>
          <w:tcPr>
            <w:tcW w:w="2160" w:type="dxa"/>
            <w:noWrap/>
            <w:tcMar>
              <w:top w:w="10" w:type="dxa"/>
              <w:left w:w="10" w:type="dxa"/>
              <w:bottom w:w="0" w:type="dxa"/>
              <w:right w:w="10" w:type="dxa"/>
            </w:tcMar>
            <w:vAlign w:val="bottom"/>
          </w:tcPr>
          <w:p w14:paraId="62C574F9" w14:textId="77777777" w:rsidR="00F71D77" w:rsidRPr="00E83BD9" w:rsidRDefault="00F71D77" w:rsidP="00863A2F">
            <w:pPr>
              <w:pStyle w:val="NTableText"/>
              <w:jc w:val="center"/>
            </w:pPr>
          </w:p>
        </w:tc>
        <w:tc>
          <w:tcPr>
            <w:tcW w:w="1985" w:type="dxa"/>
            <w:noWrap/>
            <w:tcMar>
              <w:top w:w="10" w:type="dxa"/>
              <w:left w:w="10" w:type="dxa"/>
              <w:bottom w:w="0" w:type="dxa"/>
              <w:right w:w="10" w:type="dxa"/>
            </w:tcMar>
            <w:vAlign w:val="bottom"/>
          </w:tcPr>
          <w:p w14:paraId="4C255005" w14:textId="77777777" w:rsidR="00F71D77" w:rsidRPr="00E83BD9" w:rsidRDefault="00F71D77" w:rsidP="00863A2F">
            <w:pPr>
              <w:pStyle w:val="NTableText"/>
              <w:jc w:val="center"/>
            </w:pPr>
            <w:r w:rsidRPr="00E83BD9">
              <w:t>352</w:t>
            </w:r>
          </w:p>
        </w:tc>
      </w:tr>
      <w:tr w:rsidR="00F71D77" w:rsidRPr="00E83BD9" w14:paraId="4D0CA6B2" w14:textId="77777777" w:rsidTr="00863A2F">
        <w:trPr>
          <w:jc w:val="center"/>
        </w:trPr>
        <w:tc>
          <w:tcPr>
            <w:tcW w:w="1625" w:type="dxa"/>
            <w:noWrap/>
            <w:tcMar>
              <w:top w:w="10" w:type="dxa"/>
              <w:left w:w="10" w:type="dxa"/>
              <w:bottom w:w="0" w:type="dxa"/>
              <w:right w:w="10" w:type="dxa"/>
            </w:tcMar>
            <w:vAlign w:val="bottom"/>
          </w:tcPr>
          <w:p w14:paraId="7C671E53" w14:textId="77777777" w:rsidR="00F71D77" w:rsidRPr="00E83BD9" w:rsidRDefault="00F71D77" w:rsidP="00863A2F">
            <w:pPr>
              <w:pStyle w:val="NTableText"/>
              <w:jc w:val="center"/>
            </w:pPr>
            <w:r w:rsidRPr="00E83BD9">
              <w:t>653</w:t>
            </w:r>
          </w:p>
        </w:tc>
        <w:tc>
          <w:tcPr>
            <w:tcW w:w="1800" w:type="dxa"/>
            <w:noWrap/>
            <w:tcMar>
              <w:top w:w="10" w:type="dxa"/>
              <w:left w:w="10" w:type="dxa"/>
              <w:bottom w:w="0" w:type="dxa"/>
              <w:right w:w="10" w:type="dxa"/>
            </w:tcMar>
            <w:vAlign w:val="bottom"/>
          </w:tcPr>
          <w:p w14:paraId="1B03542F" w14:textId="77777777" w:rsidR="00F71D77" w:rsidRPr="00E83BD9" w:rsidRDefault="00F71D77" w:rsidP="00863A2F">
            <w:pPr>
              <w:pStyle w:val="NTableText"/>
              <w:jc w:val="center"/>
            </w:pPr>
            <w:r w:rsidRPr="00E83BD9">
              <w:t>820</w:t>
            </w:r>
          </w:p>
        </w:tc>
        <w:tc>
          <w:tcPr>
            <w:tcW w:w="2160" w:type="dxa"/>
            <w:noWrap/>
            <w:tcMar>
              <w:top w:w="10" w:type="dxa"/>
              <w:left w:w="10" w:type="dxa"/>
              <w:bottom w:w="0" w:type="dxa"/>
              <w:right w:w="10" w:type="dxa"/>
            </w:tcMar>
            <w:vAlign w:val="bottom"/>
          </w:tcPr>
          <w:p w14:paraId="69C156A1" w14:textId="77777777" w:rsidR="00F71D77" w:rsidRPr="00E83BD9" w:rsidRDefault="00F71D77" w:rsidP="00863A2F">
            <w:pPr>
              <w:pStyle w:val="NTableText"/>
              <w:jc w:val="center"/>
            </w:pPr>
            <w:r w:rsidRPr="00E83BD9">
              <w:t>62</w:t>
            </w:r>
          </w:p>
        </w:tc>
        <w:tc>
          <w:tcPr>
            <w:tcW w:w="2160" w:type="dxa"/>
            <w:noWrap/>
            <w:tcMar>
              <w:top w:w="10" w:type="dxa"/>
              <w:left w:w="10" w:type="dxa"/>
              <w:bottom w:w="0" w:type="dxa"/>
              <w:right w:w="10" w:type="dxa"/>
            </w:tcMar>
            <w:vAlign w:val="bottom"/>
          </w:tcPr>
          <w:p w14:paraId="39254A3C" w14:textId="77777777" w:rsidR="00F71D77" w:rsidRPr="00E83BD9" w:rsidRDefault="00F71D77" w:rsidP="00863A2F">
            <w:pPr>
              <w:pStyle w:val="NTableText"/>
              <w:jc w:val="center"/>
            </w:pPr>
          </w:p>
        </w:tc>
        <w:tc>
          <w:tcPr>
            <w:tcW w:w="1985" w:type="dxa"/>
            <w:noWrap/>
            <w:tcMar>
              <w:top w:w="10" w:type="dxa"/>
              <w:left w:w="10" w:type="dxa"/>
              <w:bottom w:w="0" w:type="dxa"/>
              <w:right w:w="10" w:type="dxa"/>
            </w:tcMar>
            <w:vAlign w:val="bottom"/>
          </w:tcPr>
          <w:p w14:paraId="669DC147" w14:textId="77777777" w:rsidR="00F71D77" w:rsidRPr="00E83BD9" w:rsidRDefault="00F71D77" w:rsidP="00863A2F">
            <w:pPr>
              <w:pStyle w:val="NTableText"/>
              <w:jc w:val="center"/>
            </w:pPr>
            <w:r w:rsidRPr="00E83BD9">
              <w:t>324</w:t>
            </w:r>
          </w:p>
        </w:tc>
      </w:tr>
      <w:tr w:rsidR="00F71D77" w:rsidRPr="00E83BD9" w14:paraId="4C813B57" w14:textId="77777777" w:rsidTr="00863A2F">
        <w:trPr>
          <w:jc w:val="center"/>
        </w:trPr>
        <w:tc>
          <w:tcPr>
            <w:tcW w:w="1625" w:type="dxa"/>
            <w:noWrap/>
            <w:tcMar>
              <w:top w:w="10" w:type="dxa"/>
              <w:left w:w="10" w:type="dxa"/>
              <w:bottom w:w="0" w:type="dxa"/>
              <w:right w:w="10" w:type="dxa"/>
            </w:tcMar>
            <w:vAlign w:val="bottom"/>
          </w:tcPr>
          <w:p w14:paraId="7963D5B3" w14:textId="77777777" w:rsidR="00F71D77" w:rsidRPr="00E83BD9" w:rsidRDefault="00F71D77" w:rsidP="00863A2F">
            <w:pPr>
              <w:pStyle w:val="NTableText"/>
              <w:jc w:val="center"/>
            </w:pPr>
            <w:r w:rsidRPr="00E83BD9">
              <w:t>601</w:t>
            </w:r>
          </w:p>
        </w:tc>
        <w:tc>
          <w:tcPr>
            <w:tcW w:w="1800" w:type="dxa"/>
            <w:noWrap/>
            <w:tcMar>
              <w:top w:w="10" w:type="dxa"/>
              <w:left w:w="10" w:type="dxa"/>
              <w:bottom w:w="0" w:type="dxa"/>
              <w:right w:w="10" w:type="dxa"/>
            </w:tcMar>
            <w:vAlign w:val="bottom"/>
          </w:tcPr>
          <w:p w14:paraId="060A2878" w14:textId="77777777" w:rsidR="00F71D77" w:rsidRPr="00E83BD9" w:rsidRDefault="00F71D77" w:rsidP="00863A2F">
            <w:pPr>
              <w:pStyle w:val="NTableText"/>
              <w:jc w:val="center"/>
            </w:pPr>
            <w:r w:rsidRPr="00E83BD9">
              <w:t>717</w:t>
            </w:r>
          </w:p>
        </w:tc>
        <w:tc>
          <w:tcPr>
            <w:tcW w:w="2160" w:type="dxa"/>
            <w:noWrap/>
            <w:tcMar>
              <w:top w:w="10" w:type="dxa"/>
              <w:left w:w="10" w:type="dxa"/>
              <w:bottom w:w="0" w:type="dxa"/>
              <w:right w:w="10" w:type="dxa"/>
            </w:tcMar>
            <w:vAlign w:val="bottom"/>
          </w:tcPr>
          <w:p w14:paraId="4EBF418F" w14:textId="77777777" w:rsidR="00F71D77" w:rsidRPr="00E83BD9" w:rsidRDefault="00F71D77" w:rsidP="00863A2F">
            <w:pPr>
              <w:pStyle w:val="NTableText"/>
              <w:jc w:val="center"/>
            </w:pPr>
            <w:r w:rsidRPr="00E83BD9">
              <w:t>58</w:t>
            </w:r>
          </w:p>
        </w:tc>
        <w:tc>
          <w:tcPr>
            <w:tcW w:w="2160" w:type="dxa"/>
            <w:noWrap/>
            <w:tcMar>
              <w:top w:w="10" w:type="dxa"/>
              <w:left w:w="10" w:type="dxa"/>
              <w:bottom w:w="0" w:type="dxa"/>
              <w:right w:w="10" w:type="dxa"/>
            </w:tcMar>
            <w:vAlign w:val="bottom"/>
          </w:tcPr>
          <w:p w14:paraId="1A42ED1C" w14:textId="77777777" w:rsidR="00F71D77" w:rsidRPr="00E83BD9" w:rsidRDefault="00F71D77" w:rsidP="00863A2F">
            <w:pPr>
              <w:pStyle w:val="NTableText"/>
              <w:jc w:val="center"/>
            </w:pPr>
          </w:p>
        </w:tc>
        <w:tc>
          <w:tcPr>
            <w:tcW w:w="1985" w:type="dxa"/>
            <w:noWrap/>
            <w:tcMar>
              <w:top w:w="10" w:type="dxa"/>
              <w:left w:w="10" w:type="dxa"/>
              <w:bottom w:w="0" w:type="dxa"/>
              <w:right w:w="10" w:type="dxa"/>
            </w:tcMar>
            <w:vAlign w:val="bottom"/>
          </w:tcPr>
          <w:p w14:paraId="148EFCB4" w14:textId="77777777" w:rsidR="00F71D77" w:rsidRPr="00E83BD9" w:rsidRDefault="00F71D77" w:rsidP="00863A2F">
            <w:pPr>
              <w:pStyle w:val="NTableText"/>
              <w:jc w:val="center"/>
            </w:pPr>
            <w:r w:rsidRPr="00E83BD9">
              <w:t>298</w:t>
            </w:r>
          </w:p>
        </w:tc>
      </w:tr>
      <w:tr w:rsidR="00F71D77" w:rsidRPr="00E83BD9" w14:paraId="73A8BB05" w14:textId="77777777" w:rsidTr="00863A2F">
        <w:trPr>
          <w:jc w:val="center"/>
        </w:trPr>
        <w:tc>
          <w:tcPr>
            <w:tcW w:w="1625" w:type="dxa"/>
            <w:noWrap/>
            <w:tcMar>
              <w:top w:w="10" w:type="dxa"/>
              <w:left w:w="10" w:type="dxa"/>
              <w:bottom w:w="0" w:type="dxa"/>
              <w:right w:w="10" w:type="dxa"/>
            </w:tcMar>
            <w:vAlign w:val="bottom"/>
          </w:tcPr>
          <w:p w14:paraId="14CE4A0E" w14:textId="77777777" w:rsidR="00F71D77" w:rsidRPr="00E83BD9" w:rsidRDefault="00F71D77" w:rsidP="00863A2F">
            <w:pPr>
              <w:pStyle w:val="NTableText"/>
              <w:jc w:val="center"/>
            </w:pPr>
            <w:r w:rsidRPr="00E83BD9">
              <w:t>555</w:t>
            </w:r>
          </w:p>
        </w:tc>
        <w:tc>
          <w:tcPr>
            <w:tcW w:w="1800" w:type="dxa"/>
            <w:noWrap/>
            <w:tcMar>
              <w:top w:w="10" w:type="dxa"/>
              <w:left w:w="10" w:type="dxa"/>
              <w:bottom w:w="0" w:type="dxa"/>
              <w:right w:w="10" w:type="dxa"/>
            </w:tcMar>
            <w:vAlign w:val="bottom"/>
          </w:tcPr>
          <w:p w14:paraId="48FBBF92" w14:textId="77777777" w:rsidR="00F71D77" w:rsidRPr="00E83BD9" w:rsidRDefault="00F71D77" w:rsidP="00863A2F">
            <w:pPr>
              <w:pStyle w:val="NTableText"/>
              <w:jc w:val="center"/>
            </w:pPr>
            <w:r w:rsidRPr="00E83BD9">
              <w:t>633</w:t>
            </w:r>
          </w:p>
        </w:tc>
        <w:tc>
          <w:tcPr>
            <w:tcW w:w="2160" w:type="dxa"/>
            <w:noWrap/>
            <w:tcMar>
              <w:top w:w="10" w:type="dxa"/>
              <w:left w:w="10" w:type="dxa"/>
              <w:bottom w:w="0" w:type="dxa"/>
              <w:right w:w="10" w:type="dxa"/>
            </w:tcMar>
            <w:vAlign w:val="bottom"/>
          </w:tcPr>
          <w:p w14:paraId="7CF11EA0" w14:textId="77777777" w:rsidR="00F71D77" w:rsidRPr="00E83BD9" w:rsidRDefault="00F71D77" w:rsidP="00863A2F">
            <w:pPr>
              <w:pStyle w:val="NTableText"/>
              <w:jc w:val="center"/>
            </w:pPr>
            <w:r w:rsidRPr="00E83BD9">
              <w:t>55</w:t>
            </w:r>
          </w:p>
        </w:tc>
        <w:tc>
          <w:tcPr>
            <w:tcW w:w="2160" w:type="dxa"/>
            <w:noWrap/>
            <w:tcMar>
              <w:top w:w="10" w:type="dxa"/>
              <w:left w:w="10" w:type="dxa"/>
              <w:bottom w:w="0" w:type="dxa"/>
              <w:right w:w="10" w:type="dxa"/>
            </w:tcMar>
            <w:vAlign w:val="bottom"/>
          </w:tcPr>
          <w:p w14:paraId="4930D11E" w14:textId="77777777" w:rsidR="00F71D77" w:rsidRPr="00E83BD9" w:rsidRDefault="00F71D77" w:rsidP="00863A2F">
            <w:pPr>
              <w:pStyle w:val="NTableText"/>
              <w:jc w:val="center"/>
            </w:pPr>
            <w:r w:rsidRPr="00E83BD9">
              <w:t>120</w:t>
            </w:r>
          </w:p>
        </w:tc>
        <w:tc>
          <w:tcPr>
            <w:tcW w:w="1985" w:type="dxa"/>
            <w:noWrap/>
            <w:tcMar>
              <w:top w:w="10" w:type="dxa"/>
              <w:left w:w="10" w:type="dxa"/>
              <w:bottom w:w="0" w:type="dxa"/>
              <w:right w:w="10" w:type="dxa"/>
            </w:tcMar>
            <w:vAlign w:val="bottom"/>
          </w:tcPr>
          <w:p w14:paraId="70D34270" w14:textId="77777777" w:rsidR="00F71D77" w:rsidRPr="00E83BD9" w:rsidRDefault="00F71D77" w:rsidP="00863A2F">
            <w:pPr>
              <w:pStyle w:val="NTableText"/>
              <w:jc w:val="center"/>
            </w:pPr>
            <w:r w:rsidRPr="00E83BD9">
              <w:t>276</w:t>
            </w:r>
          </w:p>
        </w:tc>
      </w:tr>
      <w:tr w:rsidR="00F71D77" w:rsidRPr="00E83BD9" w14:paraId="2205DD7A" w14:textId="77777777" w:rsidTr="00863A2F">
        <w:trPr>
          <w:jc w:val="center"/>
        </w:trPr>
        <w:tc>
          <w:tcPr>
            <w:tcW w:w="1625" w:type="dxa"/>
            <w:noWrap/>
            <w:tcMar>
              <w:top w:w="10" w:type="dxa"/>
              <w:left w:w="10" w:type="dxa"/>
              <w:bottom w:w="0" w:type="dxa"/>
              <w:right w:w="10" w:type="dxa"/>
            </w:tcMar>
            <w:vAlign w:val="bottom"/>
          </w:tcPr>
          <w:p w14:paraId="2B1BA43B" w14:textId="77777777" w:rsidR="00F71D77" w:rsidRPr="00E83BD9" w:rsidRDefault="00F71D77" w:rsidP="00863A2F">
            <w:pPr>
              <w:pStyle w:val="NTableText"/>
              <w:jc w:val="center"/>
            </w:pPr>
            <w:r w:rsidRPr="00E83BD9">
              <w:t>514</w:t>
            </w:r>
          </w:p>
        </w:tc>
        <w:tc>
          <w:tcPr>
            <w:tcW w:w="1800" w:type="dxa"/>
            <w:noWrap/>
            <w:tcMar>
              <w:top w:w="10" w:type="dxa"/>
              <w:left w:w="10" w:type="dxa"/>
              <w:bottom w:w="0" w:type="dxa"/>
              <w:right w:w="10" w:type="dxa"/>
            </w:tcMar>
            <w:vAlign w:val="bottom"/>
          </w:tcPr>
          <w:p w14:paraId="5E78372F" w14:textId="77777777" w:rsidR="00F71D77" w:rsidRPr="00E83BD9" w:rsidRDefault="00F71D77" w:rsidP="00863A2F">
            <w:pPr>
              <w:pStyle w:val="NTableText"/>
              <w:jc w:val="center"/>
            </w:pPr>
            <w:r w:rsidRPr="00E83BD9">
              <w:t>567</w:t>
            </w:r>
          </w:p>
        </w:tc>
        <w:tc>
          <w:tcPr>
            <w:tcW w:w="2160" w:type="dxa"/>
            <w:noWrap/>
            <w:tcMar>
              <w:top w:w="10" w:type="dxa"/>
              <w:left w:w="10" w:type="dxa"/>
              <w:bottom w:w="0" w:type="dxa"/>
              <w:right w:w="10" w:type="dxa"/>
            </w:tcMar>
            <w:vAlign w:val="bottom"/>
          </w:tcPr>
          <w:p w14:paraId="44E9F86A" w14:textId="77777777" w:rsidR="00F71D77" w:rsidRPr="00E83BD9" w:rsidRDefault="00F71D77" w:rsidP="00863A2F">
            <w:pPr>
              <w:pStyle w:val="NTableText"/>
              <w:jc w:val="center"/>
            </w:pPr>
            <w:r w:rsidRPr="00E83BD9">
              <w:t>52</w:t>
            </w:r>
          </w:p>
        </w:tc>
        <w:tc>
          <w:tcPr>
            <w:tcW w:w="2160" w:type="dxa"/>
            <w:noWrap/>
            <w:tcMar>
              <w:top w:w="10" w:type="dxa"/>
              <w:left w:w="10" w:type="dxa"/>
              <w:bottom w:w="0" w:type="dxa"/>
              <w:right w:w="10" w:type="dxa"/>
            </w:tcMar>
            <w:vAlign w:val="bottom"/>
          </w:tcPr>
          <w:p w14:paraId="5EEBDB63" w14:textId="77777777" w:rsidR="00F71D77" w:rsidRPr="00E83BD9" w:rsidRDefault="00F71D77" w:rsidP="00863A2F">
            <w:pPr>
              <w:pStyle w:val="NTableText"/>
              <w:jc w:val="center"/>
            </w:pPr>
            <w:r w:rsidRPr="00E83BD9">
              <w:t>119</w:t>
            </w:r>
          </w:p>
        </w:tc>
        <w:tc>
          <w:tcPr>
            <w:tcW w:w="1985" w:type="dxa"/>
            <w:noWrap/>
            <w:tcMar>
              <w:top w:w="10" w:type="dxa"/>
              <w:left w:w="10" w:type="dxa"/>
              <w:bottom w:w="0" w:type="dxa"/>
              <w:right w:w="10" w:type="dxa"/>
            </w:tcMar>
            <w:vAlign w:val="bottom"/>
          </w:tcPr>
          <w:p w14:paraId="194C5FDA" w14:textId="77777777" w:rsidR="00F71D77" w:rsidRPr="00E83BD9" w:rsidRDefault="00F71D77" w:rsidP="00863A2F">
            <w:pPr>
              <w:pStyle w:val="NTableText"/>
              <w:jc w:val="center"/>
            </w:pPr>
            <w:r w:rsidRPr="00E83BD9">
              <w:t>256</w:t>
            </w:r>
          </w:p>
        </w:tc>
      </w:tr>
      <w:tr w:rsidR="00F71D77" w:rsidRPr="00E83BD9" w14:paraId="2796A957" w14:textId="77777777" w:rsidTr="00863A2F">
        <w:trPr>
          <w:jc w:val="center"/>
        </w:trPr>
        <w:tc>
          <w:tcPr>
            <w:tcW w:w="1625" w:type="dxa"/>
            <w:noWrap/>
            <w:tcMar>
              <w:top w:w="10" w:type="dxa"/>
              <w:left w:w="10" w:type="dxa"/>
              <w:bottom w:w="0" w:type="dxa"/>
              <w:right w:w="10" w:type="dxa"/>
            </w:tcMar>
            <w:vAlign w:val="bottom"/>
          </w:tcPr>
          <w:p w14:paraId="560E5C66" w14:textId="77777777" w:rsidR="00F71D77" w:rsidRPr="00E83BD9" w:rsidRDefault="00F71D77" w:rsidP="00863A2F">
            <w:pPr>
              <w:pStyle w:val="NTableText"/>
              <w:jc w:val="center"/>
            </w:pPr>
            <w:r w:rsidRPr="00E83BD9">
              <w:t>477</w:t>
            </w:r>
          </w:p>
        </w:tc>
        <w:tc>
          <w:tcPr>
            <w:tcW w:w="1800" w:type="dxa"/>
            <w:noWrap/>
            <w:tcMar>
              <w:top w:w="10" w:type="dxa"/>
              <w:left w:w="10" w:type="dxa"/>
              <w:bottom w:w="0" w:type="dxa"/>
              <w:right w:w="10" w:type="dxa"/>
            </w:tcMar>
            <w:vAlign w:val="bottom"/>
          </w:tcPr>
          <w:p w14:paraId="7FFB8F0A" w14:textId="77777777" w:rsidR="00F71D77" w:rsidRPr="00E83BD9" w:rsidRDefault="00F71D77" w:rsidP="00863A2F">
            <w:pPr>
              <w:pStyle w:val="NTableText"/>
              <w:jc w:val="center"/>
            </w:pPr>
            <w:r w:rsidRPr="00E83BD9">
              <w:t>515</w:t>
            </w:r>
          </w:p>
        </w:tc>
        <w:tc>
          <w:tcPr>
            <w:tcW w:w="2160" w:type="dxa"/>
            <w:noWrap/>
            <w:tcMar>
              <w:top w:w="10" w:type="dxa"/>
              <w:left w:w="10" w:type="dxa"/>
              <w:bottom w:w="0" w:type="dxa"/>
              <w:right w:w="10" w:type="dxa"/>
            </w:tcMar>
            <w:vAlign w:val="bottom"/>
          </w:tcPr>
          <w:p w14:paraId="70AB789A" w14:textId="77777777" w:rsidR="00F71D77" w:rsidRPr="00E83BD9" w:rsidRDefault="00F71D77" w:rsidP="00863A2F">
            <w:pPr>
              <w:pStyle w:val="NTableText"/>
              <w:jc w:val="center"/>
            </w:pPr>
            <w:r w:rsidRPr="00E83BD9">
              <w:t>49</w:t>
            </w:r>
          </w:p>
        </w:tc>
        <w:tc>
          <w:tcPr>
            <w:tcW w:w="2160" w:type="dxa"/>
            <w:noWrap/>
            <w:tcMar>
              <w:top w:w="10" w:type="dxa"/>
              <w:left w:w="10" w:type="dxa"/>
              <w:bottom w:w="0" w:type="dxa"/>
              <w:right w:w="10" w:type="dxa"/>
            </w:tcMar>
            <w:vAlign w:val="bottom"/>
          </w:tcPr>
          <w:p w14:paraId="7D3EA374" w14:textId="77777777" w:rsidR="00F71D77" w:rsidRPr="00E83BD9" w:rsidRDefault="00F71D77" w:rsidP="00863A2F">
            <w:pPr>
              <w:pStyle w:val="NTableText"/>
              <w:jc w:val="center"/>
            </w:pPr>
            <w:r w:rsidRPr="00E83BD9">
              <w:t>117</w:t>
            </w:r>
          </w:p>
        </w:tc>
        <w:tc>
          <w:tcPr>
            <w:tcW w:w="1985" w:type="dxa"/>
            <w:noWrap/>
            <w:tcMar>
              <w:top w:w="10" w:type="dxa"/>
              <w:left w:w="10" w:type="dxa"/>
              <w:bottom w:w="0" w:type="dxa"/>
              <w:right w:w="10" w:type="dxa"/>
            </w:tcMar>
            <w:vAlign w:val="bottom"/>
          </w:tcPr>
          <w:p w14:paraId="67118E8D" w14:textId="77777777" w:rsidR="00F71D77" w:rsidRPr="00E83BD9" w:rsidRDefault="00F71D77" w:rsidP="00863A2F">
            <w:pPr>
              <w:pStyle w:val="NTableText"/>
              <w:jc w:val="center"/>
            </w:pPr>
            <w:r w:rsidRPr="00E83BD9">
              <w:t>238</w:t>
            </w:r>
          </w:p>
        </w:tc>
      </w:tr>
      <w:tr w:rsidR="00F71D77" w:rsidRPr="00E83BD9" w14:paraId="42F764DA" w14:textId="77777777" w:rsidTr="00863A2F">
        <w:trPr>
          <w:jc w:val="center"/>
        </w:trPr>
        <w:tc>
          <w:tcPr>
            <w:tcW w:w="1625" w:type="dxa"/>
            <w:noWrap/>
            <w:tcMar>
              <w:top w:w="10" w:type="dxa"/>
              <w:left w:w="10" w:type="dxa"/>
              <w:bottom w:w="0" w:type="dxa"/>
              <w:right w:w="10" w:type="dxa"/>
            </w:tcMar>
            <w:vAlign w:val="bottom"/>
          </w:tcPr>
          <w:p w14:paraId="59EB3A95" w14:textId="77777777" w:rsidR="00F71D77" w:rsidRPr="00E83BD9" w:rsidRDefault="00F71D77" w:rsidP="00863A2F">
            <w:pPr>
              <w:pStyle w:val="NTableText"/>
              <w:jc w:val="center"/>
            </w:pPr>
            <w:r w:rsidRPr="00E83BD9">
              <w:t>444</w:t>
            </w:r>
          </w:p>
        </w:tc>
        <w:tc>
          <w:tcPr>
            <w:tcW w:w="1800" w:type="dxa"/>
            <w:noWrap/>
            <w:tcMar>
              <w:top w:w="10" w:type="dxa"/>
              <w:left w:w="10" w:type="dxa"/>
              <w:bottom w:w="0" w:type="dxa"/>
              <w:right w:w="10" w:type="dxa"/>
            </w:tcMar>
            <w:vAlign w:val="bottom"/>
          </w:tcPr>
          <w:p w14:paraId="30334703" w14:textId="77777777" w:rsidR="00F71D77" w:rsidRPr="00E83BD9" w:rsidRDefault="00F71D77" w:rsidP="00863A2F">
            <w:pPr>
              <w:pStyle w:val="NTableText"/>
              <w:jc w:val="center"/>
            </w:pPr>
            <w:r w:rsidRPr="00E83BD9">
              <w:t>472</w:t>
            </w:r>
          </w:p>
        </w:tc>
        <w:tc>
          <w:tcPr>
            <w:tcW w:w="2160" w:type="dxa"/>
            <w:noWrap/>
            <w:tcMar>
              <w:top w:w="10" w:type="dxa"/>
              <w:left w:w="10" w:type="dxa"/>
              <w:bottom w:w="0" w:type="dxa"/>
              <w:right w:w="10" w:type="dxa"/>
            </w:tcMar>
            <w:vAlign w:val="bottom"/>
          </w:tcPr>
          <w:p w14:paraId="3A38129C" w14:textId="77777777" w:rsidR="00F71D77" w:rsidRPr="00E83BD9" w:rsidRDefault="00F71D77" w:rsidP="00863A2F">
            <w:pPr>
              <w:pStyle w:val="NTableText"/>
              <w:jc w:val="center"/>
            </w:pPr>
            <w:r w:rsidRPr="00E83BD9">
              <w:t>46</w:t>
            </w:r>
          </w:p>
        </w:tc>
        <w:tc>
          <w:tcPr>
            <w:tcW w:w="2160" w:type="dxa"/>
            <w:noWrap/>
            <w:tcMar>
              <w:top w:w="10" w:type="dxa"/>
              <w:left w:w="10" w:type="dxa"/>
              <w:bottom w:w="0" w:type="dxa"/>
              <w:right w:w="10" w:type="dxa"/>
            </w:tcMar>
            <w:vAlign w:val="bottom"/>
          </w:tcPr>
          <w:p w14:paraId="142EC051" w14:textId="77777777" w:rsidR="00F71D77" w:rsidRPr="00E83BD9" w:rsidRDefault="00F71D77" w:rsidP="00863A2F">
            <w:pPr>
              <w:pStyle w:val="NTableText"/>
              <w:jc w:val="center"/>
            </w:pPr>
            <w:r w:rsidRPr="00E83BD9">
              <w:t>115</w:t>
            </w:r>
          </w:p>
        </w:tc>
        <w:tc>
          <w:tcPr>
            <w:tcW w:w="1985" w:type="dxa"/>
            <w:noWrap/>
            <w:tcMar>
              <w:top w:w="10" w:type="dxa"/>
              <w:left w:w="10" w:type="dxa"/>
              <w:bottom w:w="0" w:type="dxa"/>
              <w:right w:w="10" w:type="dxa"/>
            </w:tcMar>
            <w:vAlign w:val="bottom"/>
          </w:tcPr>
          <w:p w14:paraId="6094AE81" w14:textId="77777777" w:rsidR="00F71D77" w:rsidRPr="00E83BD9" w:rsidRDefault="00F71D77" w:rsidP="00863A2F">
            <w:pPr>
              <w:pStyle w:val="NTableText"/>
              <w:jc w:val="center"/>
            </w:pPr>
            <w:r w:rsidRPr="00E83BD9">
              <w:t>220</w:t>
            </w:r>
          </w:p>
        </w:tc>
      </w:tr>
      <w:tr w:rsidR="00F71D77" w:rsidRPr="00E83BD9" w14:paraId="6F7B9E21" w14:textId="77777777" w:rsidTr="00863A2F">
        <w:trPr>
          <w:jc w:val="center"/>
        </w:trPr>
        <w:tc>
          <w:tcPr>
            <w:tcW w:w="1625" w:type="dxa"/>
            <w:noWrap/>
            <w:tcMar>
              <w:top w:w="10" w:type="dxa"/>
              <w:left w:w="10" w:type="dxa"/>
              <w:bottom w:w="0" w:type="dxa"/>
              <w:right w:w="10" w:type="dxa"/>
            </w:tcMar>
            <w:vAlign w:val="bottom"/>
          </w:tcPr>
          <w:p w14:paraId="27E4DECE" w14:textId="77777777" w:rsidR="00F71D77" w:rsidRPr="00E83BD9" w:rsidRDefault="00F71D77" w:rsidP="00863A2F">
            <w:pPr>
              <w:pStyle w:val="NTableText"/>
              <w:jc w:val="center"/>
            </w:pPr>
            <w:r w:rsidRPr="00E83BD9">
              <w:t>415</w:t>
            </w:r>
          </w:p>
        </w:tc>
        <w:tc>
          <w:tcPr>
            <w:tcW w:w="1800" w:type="dxa"/>
            <w:noWrap/>
            <w:tcMar>
              <w:top w:w="10" w:type="dxa"/>
              <w:left w:w="10" w:type="dxa"/>
              <w:bottom w:w="0" w:type="dxa"/>
              <w:right w:w="10" w:type="dxa"/>
            </w:tcMar>
            <w:vAlign w:val="bottom"/>
          </w:tcPr>
          <w:p w14:paraId="124455FD" w14:textId="77777777" w:rsidR="00F71D77" w:rsidRPr="00E83BD9" w:rsidRDefault="00F71D77" w:rsidP="00863A2F">
            <w:pPr>
              <w:pStyle w:val="NTableText"/>
              <w:jc w:val="center"/>
            </w:pPr>
            <w:r w:rsidRPr="00E83BD9">
              <w:t>437</w:t>
            </w:r>
          </w:p>
        </w:tc>
        <w:tc>
          <w:tcPr>
            <w:tcW w:w="2160" w:type="dxa"/>
            <w:noWrap/>
            <w:tcMar>
              <w:top w:w="10" w:type="dxa"/>
              <w:left w:w="10" w:type="dxa"/>
              <w:bottom w:w="0" w:type="dxa"/>
              <w:right w:w="10" w:type="dxa"/>
            </w:tcMar>
            <w:vAlign w:val="bottom"/>
          </w:tcPr>
          <w:p w14:paraId="62A37385" w14:textId="77777777" w:rsidR="00F71D77" w:rsidRPr="00E83BD9" w:rsidRDefault="00F71D77" w:rsidP="00863A2F">
            <w:pPr>
              <w:pStyle w:val="NTableText"/>
              <w:jc w:val="center"/>
            </w:pPr>
            <w:r w:rsidRPr="00E83BD9">
              <w:t>44</w:t>
            </w:r>
          </w:p>
        </w:tc>
        <w:tc>
          <w:tcPr>
            <w:tcW w:w="2160" w:type="dxa"/>
            <w:noWrap/>
            <w:tcMar>
              <w:top w:w="10" w:type="dxa"/>
              <w:left w:w="10" w:type="dxa"/>
              <w:bottom w:w="0" w:type="dxa"/>
              <w:right w:w="10" w:type="dxa"/>
            </w:tcMar>
            <w:vAlign w:val="bottom"/>
          </w:tcPr>
          <w:p w14:paraId="3393A064" w14:textId="77777777" w:rsidR="00F71D77" w:rsidRPr="00E83BD9" w:rsidRDefault="00F71D77" w:rsidP="00863A2F">
            <w:pPr>
              <w:pStyle w:val="NTableText"/>
              <w:jc w:val="center"/>
            </w:pPr>
            <w:r w:rsidRPr="00E83BD9">
              <w:t>114</w:t>
            </w:r>
          </w:p>
        </w:tc>
        <w:tc>
          <w:tcPr>
            <w:tcW w:w="1985" w:type="dxa"/>
            <w:noWrap/>
            <w:tcMar>
              <w:top w:w="10" w:type="dxa"/>
              <w:left w:w="10" w:type="dxa"/>
              <w:bottom w:w="0" w:type="dxa"/>
              <w:right w:w="10" w:type="dxa"/>
            </w:tcMar>
            <w:vAlign w:val="bottom"/>
          </w:tcPr>
          <w:p w14:paraId="417CE575" w14:textId="77777777" w:rsidR="00F71D77" w:rsidRPr="00E83BD9" w:rsidRDefault="00F71D77" w:rsidP="00863A2F">
            <w:pPr>
              <w:pStyle w:val="NTableText"/>
              <w:jc w:val="center"/>
            </w:pPr>
            <w:r w:rsidRPr="00E83BD9">
              <w:t>204</w:t>
            </w:r>
          </w:p>
        </w:tc>
      </w:tr>
      <w:tr w:rsidR="00F71D77" w:rsidRPr="00E83BD9" w14:paraId="6F93C0C3" w14:textId="77777777" w:rsidTr="00863A2F">
        <w:trPr>
          <w:jc w:val="center"/>
        </w:trPr>
        <w:tc>
          <w:tcPr>
            <w:tcW w:w="1625" w:type="dxa"/>
            <w:noWrap/>
            <w:tcMar>
              <w:top w:w="10" w:type="dxa"/>
              <w:left w:w="10" w:type="dxa"/>
              <w:bottom w:w="0" w:type="dxa"/>
              <w:right w:w="10" w:type="dxa"/>
            </w:tcMar>
            <w:vAlign w:val="bottom"/>
          </w:tcPr>
          <w:p w14:paraId="746E5604" w14:textId="77777777" w:rsidR="00F71D77" w:rsidRPr="00E83BD9" w:rsidRDefault="00F71D77" w:rsidP="00863A2F">
            <w:pPr>
              <w:pStyle w:val="NTableText"/>
              <w:jc w:val="center"/>
            </w:pPr>
            <w:r w:rsidRPr="00E83BD9">
              <w:t>388</w:t>
            </w:r>
          </w:p>
        </w:tc>
        <w:tc>
          <w:tcPr>
            <w:tcW w:w="1800" w:type="dxa"/>
            <w:noWrap/>
            <w:tcMar>
              <w:top w:w="10" w:type="dxa"/>
              <w:left w:w="10" w:type="dxa"/>
              <w:bottom w:w="0" w:type="dxa"/>
              <w:right w:w="10" w:type="dxa"/>
            </w:tcMar>
            <w:vAlign w:val="bottom"/>
          </w:tcPr>
          <w:p w14:paraId="47E6C55F" w14:textId="77777777" w:rsidR="00F71D77" w:rsidRPr="00E83BD9" w:rsidRDefault="00F71D77" w:rsidP="00863A2F">
            <w:pPr>
              <w:pStyle w:val="NTableText"/>
              <w:jc w:val="center"/>
            </w:pPr>
            <w:r w:rsidRPr="00E83BD9">
              <w:t>404</w:t>
            </w:r>
          </w:p>
        </w:tc>
        <w:tc>
          <w:tcPr>
            <w:tcW w:w="2160" w:type="dxa"/>
            <w:noWrap/>
            <w:tcMar>
              <w:top w:w="10" w:type="dxa"/>
              <w:left w:w="10" w:type="dxa"/>
              <w:bottom w:w="0" w:type="dxa"/>
              <w:right w:w="10" w:type="dxa"/>
            </w:tcMar>
            <w:vAlign w:val="bottom"/>
          </w:tcPr>
          <w:p w14:paraId="7B2EB955" w14:textId="77777777" w:rsidR="00F71D77" w:rsidRPr="00E83BD9" w:rsidRDefault="00F71D77" w:rsidP="00863A2F">
            <w:pPr>
              <w:pStyle w:val="NTableText"/>
              <w:jc w:val="center"/>
            </w:pPr>
            <w:r w:rsidRPr="00E83BD9">
              <w:t>41</w:t>
            </w:r>
          </w:p>
        </w:tc>
        <w:tc>
          <w:tcPr>
            <w:tcW w:w="2160" w:type="dxa"/>
            <w:noWrap/>
            <w:tcMar>
              <w:top w:w="10" w:type="dxa"/>
              <w:left w:w="10" w:type="dxa"/>
              <w:bottom w:w="0" w:type="dxa"/>
              <w:right w:w="10" w:type="dxa"/>
            </w:tcMar>
            <w:vAlign w:val="bottom"/>
          </w:tcPr>
          <w:p w14:paraId="4A88DA54" w14:textId="77777777" w:rsidR="00F71D77" w:rsidRPr="00E83BD9" w:rsidRDefault="00F71D77" w:rsidP="00863A2F">
            <w:pPr>
              <w:pStyle w:val="NTableText"/>
              <w:jc w:val="center"/>
            </w:pPr>
            <w:r w:rsidRPr="00E83BD9">
              <w:t>112</w:t>
            </w:r>
          </w:p>
        </w:tc>
        <w:tc>
          <w:tcPr>
            <w:tcW w:w="1985" w:type="dxa"/>
            <w:noWrap/>
            <w:tcMar>
              <w:top w:w="10" w:type="dxa"/>
              <w:left w:w="10" w:type="dxa"/>
              <w:bottom w:w="0" w:type="dxa"/>
              <w:right w:w="10" w:type="dxa"/>
            </w:tcMar>
            <w:vAlign w:val="bottom"/>
          </w:tcPr>
          <w:p w14:paraId="7F2CAA72" w14:textId="77777777" w:rsidR="00F71D77" w:rsidRPr="00E83BD9" w:rsidRDefault="00F71D77" w:rsidP="00863A2F">
            <w:pPr>
              <w:pStyle w:val="NTableText"/>
              <w:jc w:val="center"/>
            </w:pPr>
            <w:r w:rsidRPr="00E83BD9">
              <w:t>189</w:t>
            </w:r>
          </w:p>
        </w:tc>
      </w:tr>
      <w:tr w:rsidR="00F71D77" w:rsidRPr="00E83BD9" w14:paraId="113DE4C0" w14:textId="77777777" w:rsidTr="00863A2F">
        <w:trPr>
          <w:jc w:val="center"/>
        </w:trPr>
        <w:tc>
          <w:tcPr>
            <w:tcW w:w="1625" w:type="dxa"/>
            <w:noWrap/>
            <w:tcMar>
              <w:top w:w="10" w:type="dxa"/>
              <w:left w:w="10" w:type="dxa"/>
              <w:bottom w:w="0" w:type="dxa"/>
              <w:right w:w="10" w:type="dxa"/>
            </w:tcMar>
            <w:vAlign w:val="bottom"/>
          </w:tcPr>
          <w:p w14:paraId="1256E1AB" w14:textId="77777777" w:rsidR="00F71D77" w:rsidRPr="00E83BD9" w:rsidRDefault="00F71D77" w:rsidP="00863A2F">
            <w:pPr>
              <w:pStyle w:val="NTableText"/>
              <w:jc w:val="center"/>
            </w:pPr>
            <w:r w:rsidRPr="00E83BD9">
              <w:t>363</w:t>
            </w:r>
          </w:p>
        </w:tc>
        <w:tc>
          <w:tcPr>
            <w:tcW w:w="1800" w:type="dxa"/>
            <w:noWrap/>
            <w:tcMar>
              <w:top w:w="10" w:type="dxa"/>
              <w:left w:w="10" w:type="dxa"/>
              <w:bottom w:w="0" w:type="dxa"/>
              <w:right w:w="10" w:type="dxa"/>
            </w:tcMar>
            <w:vAlign w:val="bottom"/>
          </w:tcPr>
          <w:p w14:paraId="2A1C1518" w14:textId="77777777" w:rsidR="00F71D77" w:rsidRPr="00E83BD9" w:rsidRDefault="00F71D77" w:rsidP="00863A2F">
            <w:pPr>
              <w:pStyle w:val="NTableText"/>
              <w:jc w:val="center"/>
            </w:pPr>
            <w:r w:rsidRPr="00E83BD9">
              <w:t>375</w:t>
            </w:r>
          </w:p>
        </w:tc>
        <w:tc>
          <w:tcPr>
            <w:tcW w:w="2160" w:type="dxa"/>
            <w:noWrap/>
            <w:tcMar>
              <w:top w:w="10" w:type="dxa"/>
              <w:left w:w="10" w:type="dxa"/>
              <w:bottom w:w="0" w:type="dxa"/>
              <w:right w:w="10" w:type="dxa"/>
            </w:tcMar>
            <w:vAlign w:val="bottom"/>
          </w:tcPr>
          <w:p w14:paraId="1262077F" w14:textId="77777777" w:rsidR="00F71D77" w:rsidRPr="00E83BD9" w:rsidRDefault="00F71D77" w:rsidP="00863A2F">
            <w:pPr>
              <w:pStyle w:val="NTableText"/>
              <w:jc w:val="center"/>
            </w:pPr>
            <w:r w:rsidRPr="00E83BD9">
              <w:t>38</w:t>
            </w:r>
          </w:p>
        </w:tc>
        <w:tc>
          <w:tcPr>
            <w:tcW w:w="2160" w:type="dxa"/>
            <w:noWrap/>
            <w:tcMar>
              <w:top w:w="10" w:type="dxa"/>
              <w:left w:w="10" w:type="dxa"/>
              <w:bottom w:w="0" w:type="dxa"/>
              <w:right w:w="10" w:type="dxa"/>
            </w:tcMar>
            <w:vAlign w:val="bottom"/>
          </w:tcPr>
          <w:p w14:paraId="55C65B71" w14:textId="77777777" w:rsidR="00F71D77" w:rsidRPr="00E83BD9" w:rsidRDefault="00F71D77" w:rsidP="00863A2F">
            <w:pPr>
              <w:pStyle w:val="NTableText"/>
              <w:jc w:val="center"/>
            </w:pPr>
            <w:r w:rsidRPr="00E83BD9">
              <w:t>110</w:t>
            </w:r>
          </w:p>
        </w:tc>
        <w:tc>
          <w:tcPr>
            <w:tcW w:w="1985" w:type="dxa"/>
            <w:noWrap/>
            <w:tcMar>
              <w:top w:w="10" w:type="dxa"/>
              <w:left w:w="10" w:type="dxa"/>
              <w:bottom w:w="0" w:type="dxa"/>
              <w:right w:w="10" w:type="dxa"/>
            </w:tcMar>
            <w:vAlign w:val="bottom"/>
          </w:tcPr>
          <w:p w14:paraId="35AEE2C1" w14:textId="77777777" w:rsidR="00F71D77" w:rsidRPr="00E83BD9" w:rsidRDefault="00F71D77" w:rsidP="00863A2F">
            <w:pPr>
              <w:pStyle w:val="NTableText"/>
              <w:jc w:val="center"/>
            </w:pPr>
            <w:r w:rsidRPr="00E83BD9">
              <w:t>176</w:t>
            </w:r>
          </w:p>
        </w:tc>
      </w:tr>
      <w:tr w:rsidR="00F71D77" w:rsidRPr="00E83BD9" w14:paraId="2FC830F6" w14:textId="77777777" w:rsidTr="00863A2F">
        <w:trPr>
          <w:jc w:val="center"/>
        </w:trPr>
        <w:tc>
          <w:tcPr>
            <w:tcW w:w="1625" w:type="dxa"/>
            <w:noWrap/>
            <w:tcMar>
              <w:top w:w="10" w:type="dxa"/>
              <w:left w:w="10" w:type="dxa"/>
              <w:bottom w:w="0" w:type="dxa"/>
              <w:right w:w="10" w:type="dxa"/>
            </w:tcMar>
            <w:vAlign w:val="bottom"/>
          </w:tcPr>
          <w:p w14:paraId="0E7D5D0A" w14:textId="77777777" w:rsidR="00F71D77" w:rsidRPr="00E83BD9" w:rsidRDefault="00F71D77" w:rsidP="00863A2F">
            <w:pPr>
              <w:pStyle w:val="NTableText"/>
              <w:jc w:val="center"/>
            </w:pPr>
            <w:r w:rsidRPr="00E83BD9">
              <w:t>341</w:t>
            </w:r>
          </w:p>
        </w:tc>
        <w:tc>
          <w:tcPr>
            <w:tcW w:w="1800" w:type="dxa"/>
            <w:noWrap/>
            <w:tcMar>
              <w:top w:w="10" w:type="dxa"/>
              <w:left w:w="10" w:type="dxa"/>
              <w:bottom w:w="0" w:type="dxa"/>
              <w:right w:w="10" w:type="dxa"/>
            </w:tcMar>
            <w:vAlign w:val="bottom"/>
          </w:tcPr>
          <w:p w14:paraId="7A670073" w14:textId="77777777" w:rsidR="00F71D77" w:rsidRPr="00E83BD9" w:rsidRDefault="00F71D77" w:rsidP="00863A2F">
            <w:pPr>
              <w:pStyle w:val="NTableText"/>
              <w:jc w:val="center"/>
            </w:pPr>
            <w:r w:rsidRPr="00E83BD9">
              <w:t>350</w:t>
            </w:r>
          </w:p>
        </w:tc>
        <w:tc>
          <w:tcPr>
            <w:tcW w:w="2160" w:type="dxa"/>
            <w:noWrap/>
            <w:tcMar>
              <w:top w:w="10" w:type="dxa"/>
              <w:left w:w="10" w:type="dxa"/>
              <w:bottom w:w="0" w:type="dxa"/>
              <w:right w:w="10" w:type="dxa"/>
            </w:tcMar>
            <w:vAlign w:val="bottom"/>
          </w:tcPr>
          <w:p w14:paraId="5C894857" w14:textId="77777777" w:rsidR="00F71D77" w:rsidRPr="00E83BD9" w:rsidRDefault="00F71D77" w:rsidP="00863A2F">
            <w:pPr>
              <w:pStyle w:val="NTableText"/>
              <w:jc w:val="center"/>
            </w:pPr>
            <w:r w:rsidRPr="00E83BD9">
              <w:t>36</w:t>
            </w:r>
          </w:p>
        </w:tc>
        <w:tc>
          <w:tcPr>
            <w:tcW w:w="2160" w:type="dxa"/>
            <w:noWrap/>
            <w:tcMar>
              <w:top w:w="10" w:type="dxa"/>
              <w:left w:w="10" w:type="dxa"/>
              <w:bottom w:w="0" w:type="dxa"/>
              <w:right w:w="10" w:type="dxa"/>
            </w:tcMar>
            <w:vAlign w:val="bottom"/>
          </w:tcPr>
          <w:p w14:paraId="19A92885" w14:textId="77777777" w:rsidR="00F71D77" w:rsidRPr="00E83BD9" w:rsidRDefault="00F71D77" w:rsidP="00863A2F">
            <w:pPr>
              <w:pStyle w:val="NTableText"/>
              <w:jc w:val="center"/>
            </w:pPr>
            <w:r w:rsidRPr="00E83BD9">
              <w:t>109</w:t>
            </w:r>
          </w:p>
        </w:tc>
        <w:tc>
          <w:tcPr>
            <w:tcW w:w="1985" w:type="dxa"/>
            <w:noWrap/>
            <w:tcMar>
              <w:top w:w="10" w:type="dxa"/>
              <w:left w:w="10" w:type="dxa"/>
              <w:bottom w:w="0" w:type="dxa"/>
              <w:right w:w="10" w:type="dxa"/>
            </w:tcMar>
            <w:vAlign w:val="bottom"/>
          </w:tcPr>
          <w:p w14:paraId="098433E9" w14:textId="77777777" w:rsidR="00F71D77" w:rsidRPr="00E83BD9" w:rsidRDefault="00F71D77" w:rsidP="00863A2F">
            <w:pPr>
              <w:pStyle w:val="NTableText"/>
              <w:jc w:val="center"/>
            </w:pPr>
            <w:r w:rsidRPr="00E83BD9">
              <w:t>165</w:t>
            </w:r>
          </w:p>
        </w:tc>
      </w:tr>
      <w:tr w:rsidR="00F71D77" w:rsidRPr="00E83BD9" w14:paraId="44FE4475" w14:textId="77777777" w:rsidTr="00863A2F">
        <w:trPr>
          <w:jc w:val="center"/>
        </w:trPr>
        <w:tc>
          <w:tcPr>
            <w:tcW w:w="1625" w:type="dxa"/>
            <w:noWrap/>
            <w:tcMar>
              <w:top w:w="10" w:type="dxa"/>
              <w:left w:w="10" w:type="dxa"/>
              <w:bottom w:w="0" w:type="dxa"/>
              <w:right w:w="10" w:type="dxa"/>
            </w:tcMar>
            <w:vAlign w:val="bottom"/>
          </w:tcPr>
          <w:p w14:paraId="2E0B1380" w14:textId="77777777" w:rsidR="00F71D77" w:rsidRPr="00E83BD9" w:rsidRDefault="00F71D77" w:rsidP="00863A2F">
            <w:pPr>
              <w:pStyle w:val="NTableText"/>
              <w:jc w:val="center"/>
            </w:pPr>
            <w:r w:rsidRPr="00E83BD9">
              <w:t>321</w:t>
            </w:r>
          </w:p>
        </w:tc>
        <w:tc>
          <w:tcPr>
            <w:tcW w:w="1800" w:type="dxa"/>
            <w:noWrap/>
            <w:tcMar>
              <w:top w:w="10" w:type="dxa"/>
              <w:left w:w="10" w:type="dxa"/>
              <w:bottom w:w="0" w:type="dxa"/>
              <w:right w:w="10" w:type="dxa"/>
            </w:tcMar>
            <w:vAlign w:val="bottom"/>
          </w:tcPr>
          <w:p w14:paraId="79F7EFEF" w14:textId="77777777" w:rsidR="00F71D77" w:rsidRPr="00E83BD9" w:rsidRDefault="00F71D77" w:rsidP="00863A2F">
            <w:pPr>
              <w:pStyle w:val="NTableText"/>
              <w:jc w:val="center"/>
            </w:pPr>
            <w:r w:rsidRPr="00E83BD9">
              <w:t>327</w:t>
            </w:r>
          </w:p>
        </w:tc>
        <w:tc>
          <w:tcPr>
            <w:tcW w:w="2160" w:type="dxa"/>
            <w:noWrap/>
            <w:tcMar>
              <w:top w:w="10" w:type="dxa"/>
              <w:left w:w="10" w:type="dxa"/>
              <w:bottom w:w="0" w:type="dxa"/>
              <w:right w:w="10" w:type="dxa"/>
            </w:tcMar>
            <w:vAlign w:val="bottom"/>
          </w:tcPr>
          <w:p w14:paraId="37BCAD3E" w14:textId="77777777" w:rsidR="00F71D77" w:rsidRPr="00E83BD9" w:rsidRDefault="00F71D77" w:rsidP="00863A2F">
            <w:pPr>
              <w:pStyle w:val="NTableText"/>
              <w:jc w:val="center"/>
            </w:pPr>
            <w:r w:rsidRPr="00E83BD9">
              <w:t>34</w:t>
            </w:r>
          </w:p>
        </w:tc>
        <w:tc>
          <w:tcPr>
            <w:tcW w:w="2160" w:type="dxa"/>
            <w:noWrap/>
            <w:tcMar>
              <w:top w:w="10" w:type="dxa"/>
              <w:left w:w="10" w:type="dxa"/>
              <w:bottom w:w="0" w:type="dxa"/>
              <w:right w:w="10" w:type="dxa"/>
            </w:tcMar>
            <w:vAlign w:val="bottom"/>
          </w:tcPr>
          <w:p w14:paraId="5C4F0275" w14:textId="77777777" w:rsidR="00F71D77" w:rsidRPr="00E83BD9" w:rsidRDefault="00F71D77" w:rsidP="00863A2F">
            <w:pPr>
              <w:pStyle w:val="NTableText"/>
              <w:jc w:val="center"/>
            </w:pPr>
            <w:r w:rsidRPr="00E83BD9">
              <w:t>108</w:t>
            </w:r>
          </w:p>
        </w:tc>
        <w:tc>
          <w:tcPr>
            <w:tcW w:w="1985" w:type="dxa"/>
            <w:noWrap/>
            <w:tcMar>
              <w:top w:w="10" w:type="dxa"/>
              <w:left w:w="10" w:type="dxa"/>
              <w:bottom w:w="0" w:type="dxa"/>
              <w:right w:w="10" w:type="dxa"/>
            </w:tcMar>
            <w:vAlign w:val="bottom"/>
          </w:tcPr>
          <w:p w14:paraId="5E1E21A9" w14:textId="77777777" w:rsidR="00F71D77" w:rsidRPr="00E83BD9" w:rsidRDefault="00F71D77" w:rsidP="00863A2F">
            <w:pPr>
              <w:pStyle w:val="NTableText"/>
              <w:jc w:val="center"/>
            </w:pPr>
            <w:r w:rsidRPr="00E83BD9">
              <w:t>155</w:t>
            </w:r>
          </w:p>
        </w:tc>
      </w:tr>
      <w:tr w:rsidR="00F71D77" w:rsidRPr="00E83BD9" w14:paraId="72809E2A" w14:textId="77777777" w:rsidTr="00863A2F">
        <w:trPr>
          <w:jc w:val="center"/>
        </w:trPr>
        <w:tc>
          <w:tcPr>
            <w:tcW w:w="1625" w:type="dxa"/>
            <w:noWrap/>
            <w:tcMar>
              <w:top w:w="10" w:type="dxa"/>
              <w:left w:w="10" w:type="dxa"/>
              <w:bottom w:w="0" w:type="dxa"/>
              <w:right w:w="10" w:type="dxa"/>
            </w:tcMar>
            <w:vAlign w:val="bottom"/>
          </w:tcPr>
          <w:p w14:paraId="69952434" w14:textId="77777777" w:rsidR="00F71D77" w:rsidRPr="00E83BD9" w:rsidRDefault="00F71D77" w:rsidP="00863A2F">
            <w:pPr>
              <w:pStyle w:val="NTableText"/>
              <w:jc w:val="center"/>
            </w:pPr>
            <w:r w:rsidRPr="00E83BD9">
              <w:t>302</w:t>
            </w:r>
          </w:p>
        </w:tc>
        <w:tc>
          <w:tcPr>
            <w:tcW w:w="1800" w:type="dxa"/>
            <w:noWrap/>
            <w:tcMar>
              <w:top w:w="10" w:type="dxa"/>
              <w:left w:w="10" w:type="dxa"/>
              <w:bottom w:w="0" w:type="dxa"/>
              <w:right w:w="10" w:type="dxa"/>
            </w:tcMar>
            <w:vAlign w:val="bottom"/>
          </w:tcPr>
          <w:p w14:paraId="199AC7B8" w14:textId="77777777" w:rsidR="00F71D77" w:rsidRPr="00E83BD9" w:rsidRDefault="00F71D77" w:rsidP="00863A2F">
            <w:pPr>
              <w:pStyle w:val="NTableText"/>
              <w:jc w:val="center"/>
            </w:pPr>
            <w:r w:rsidRPr="00E83BD9">
              <w:t>305</w:t>
            </w:r>
          </w:p>
        </w:tc>
        <w:tc>
          <w:tcPr>
            <w:tcW w:w="2160" w:type="dxa"/>
            <w:noWrap/>
            <w:tcMar>
              <w:top w:w="10" w:type="dxa"/>
              <w:left w:w="10" w:type="dxa"/>
              <w:bottom w:w="0" w:type="dxa"/>
              <w:right w:w="10" w:type="dxa"/>
            </w:tcMar>
            <w:vAlign w:val="bottom"/>
          </w:tcPr>
          <w:p w14:paraId="61EC95BD" w14:textId="77777777" w:rsidR="00F71D77" w:rsidRPr="00E83BD9" w:rsidRDefault="00F71D77" w:rsidP="00863A2F">
            <w:pPr>
              <w:pStyle w:val="NTableText"/>
              <w:jc w:val="center"/>
            </w:pPr>
            <w:r w:rsidRPr="00E83BD9">
              <w:t>32</w:t>
            </w:r>
          </w:p>
        </w:tc>
        <w:tc>
          <w:tcPr>
            <w:tcW w:w="2160" w:type="dxa"/>
            <w:noWrap/>
            <w:tcMar>
              <w:top w:w="10" w:type="dxa"/>
              <w:left w:w="10" w:type="dxa"/>
              <w:bottom w:w="0" w:type="dxa"/>
              <w:right w:w="10" w:type="dxa"/>
            </w:tcMar>
            <w:vAlign w:val="bottom"/>
          </w:tcPr>
          <w:p w14:paraId="4C3960D5" w14:textId="77777777" w:rsidR="00F71D77" w:rsidRPr="00E83BD9" w:rsidRDefault="00F71D77" w:rsidP="00863A2F">
            <w:pPr>
              <w:pStyle w:val="NTableText"/>
              <w:jc w:val="center"/>
            </w:pPr>
            <w:r w:rsidRPr="00E83BD9">
              <w:t>107</w:t>
            </w:r>
          </w:p>
        </w:tc>
        <w:tc>
          <w:tcPr>
            <w:tcW w:w="1985" w:type="dxa"/>
            <w:noWrap/>
            <w:tcMar>
              <w:top w:w="10" w:type="dxa"/>
              <w:left w:w="10" w:type="dxa"/>
              <w:bottom w:w="0" w:type="dxa"/>
              <w:right w:w="10" w:type="dxa"/>
            </w:tcMar>
            <w:vAlign w:val="bottom"/>
          </w:tcPr>
          <w:p w14:paraId="504497CE" w14:textId="77777777" w:rsidR="00F71D77" w:rsidRPr="00E83BD9" w:rsidRDefault="00F71D77" w:rsidP="00863A2F">
            <w:pPr>
              <w:pStyle w:val="NTableText"/>
              <w:jc w:val="center"/>
            </w:pPr>
            <w:r w:rsidRPr="00E83BD9">
              <w:t>146</w:t>
            </w:r>
          </w:p>
        </w:tc>
      </w:tr>
      <w:tr w:rsidR="00F71D77" w:rsidRPr="00E83BD9" w14:paraId="43D9C881" w14:textId="77777777" w:rsidTr="00863A2F">
        <w:trPr>
          <w:jc w:val="center"/>
        </w:trPr>
        <w:tc>
          <w:tcPr>
            <w:tcW w:w="1625" w:type="dxa"/>
            <w:noWrap/>
            <w:tcMar>
              <w:top w:w="10" w:type="dxa"/>
              <w:left w:w="10" w:type="dxa"/>
              <w:bottom w:w="0" w:type="dxa"/>
              <w:right w:w="10" w:type="dxa"/>
            </w:tcMar>
            <w:vAlign w:val="bottom"/>
          </w:tcPr>
          <w:p w14:paraId="4B40936A" w14:textId="77777777" w:rsidR="00F71D77" w:rsidRPr="00E83BD9" w:rsidRDefault="00F71D77" w:rsidP="00863A2F">
            <w:pPr>
              <w:pStyle w:val="NTableText"/>
              <w:jc w:val="center"/>
            </w:pPr>
            <w:r w:rsidRPr="00E83BD9">
              <w:t>285</w:t>
            </w:r>
          </w:p>
        </w:tc>
        <w:tc>
          <w:tcPr>
            <w:tcW w:w="1800" w:type="dxa"/>
            <w:noWrap/>
            <w:tcMar>
              <w:top w:w="10" w:type="dxa"/>
              <w:left w:w="10" w:type="dxa"/>
              <w:bottom w:w="0" w:type="dxa"/>
              <w:right w:w="10" w:type="dxa"/>
            </w:tcMar>
            <w:vAlign w:val="bottom"/>
          </w:tcPr>
          <w:p w14:paraId="0764218D" w14:textId="77777777" w:rsidR="00F71D77" w:rsidRPr="00E83BD9" w:rsidRDefault="00F71D77" w:rsidP="00863A2F">
            <w:pPr>
              <w:pStyle w:val="NTableText"/>
              <w:jc w:val="center"/>
            </w:pPr>
            <w:r w:rsidRPr="00E83BD9">
              <w:t>287</w:t>
            </w:r>
          </w:p>
        </w:tc>
        <w:tc>
          <w:tcPr>
            <w:tcW w:w="2160" w:type="dxa"/>
            <w:noWrap/>
            <w:tcMar>
              <w:top w:w="10" w:type="dxa"/>
              <w:left w:w="10" w:type="dxa"/>
              <w:bottom w:w="0" w:type="dxa"/>
              <w:right w:w="10" w:type="dxa"/>
            </w:tcMar>
            <w:vAlign w:val="bottom"/>
          </w:tcPr>
          <w:p w14:paraId="2767E21C" w14:textId="77777777" w:rsidR="00F71D77" w:rsidRPr="00E83BD9" w:rsidRDefault="00F71D77" w:rsidP="00863A2F">
            <w:pPr>
              <w:pStyle w:val="NTableText"/>
              <w:jc w:val="center"/>
            </w:pPr>
            <w:r w:rsidRPr="00E83BD9">
              <w:t>30</w:t>
            </w:r>
          </w:p>
        </w:tc>
        <w:tc>
          <w:tcPr>
            <w:tcW w:w="2160" w:type="dxa"/>
            <w:noWrap/>
            <w:tcMar>
              <w:top w:w="10" w:type="dxa"/>
              <w:left w:w="10" w:type="dxa"/>
              <w:bottom w:w="0" w:type="dxa"/>
              <w:right w:w="10" w:type="dxa"/>
            </w:tcMar>
            <w:vAlign w:val="bottom"/>
          </w:tcPr>
          <w:p w14:paraId="575A1560" w14:textId="77777777" w:rsidR="00F71D77" w:rsidRPr="00E83BD9" w:rsidRDefault="00F71D77" w:rsidP="00863A2F">
            <w:pPr>
              <w:pStyle w:val="NTableText"/>
              <w:jc w:val="center"/>
            </w:pPr>
            <w:r w:rsidRPr="00E83BD9">
              <w:t>105</w:t>
            </w:r>
          </w:p>
        </w:tc>
        <w:tc>
          <w:tcPr>
            <w:tcW w:w="1985" w:type="dxa"/>
            <w:noWrap/>
            <w:tcMar>
              <w:top w:w="10" w:type="dxa"/>
              <w:left w:w="10" w:type="dxa"/>
              <w:bottom w:w="0" w:type="dxa"/>
              <w:right w:w="10" w:type="dxa"/>
            </w:tcMar>
            <w:vAlign w:val="bottom"/>
          </w:tcPr>
          <w:p w14:paraId="35F2EF79" w14:textId="77777777" w:rsidR="00F71D77" w:rsidRPr="00E83BD9" w:rsidRDefault="00F71D77" w:rsidP="00863A2F">
            <w:pPr>
              <w:pStyle w:val="NTableText"/>
              <w:jc w:val="center"/>
            </w:pPr>
            <w:r w:rsidRPr="00E83BD9">
              <w:t>138</w:t>
            </w:r>
          </w:p>
        </w:tc>
      </w:tr>
      <w:tr w:rsidR="00F71D77" w:rsidRPr="00E83BD9" w14:paraId="6302B968" w14:textId="77777777" w:rsidTr="00863A2F">
        <w:trPr>
          <w:jc w:val="center"/>
        </w:trPr>
        <w:tc>
          <w:tcPr>
            <w:tcW w:w="1625" w:type="dxa"/>
            <w:noWrap/>
            <w:tcMar>
              <w:top w:w="10" w:type="dxa"/>
              <w:left w:w="10" w:type="dxa"/>
              <w:bottom w:w="0" w:type="dxa"/>
              <w:right w:w="10" w:type="dxa"/>
            </w:tcMar>
            <w:vAlign w:val="bottom"/>
          </w:tcPr>
          <w:p w14:paraId="14EDC4A6" w14:textId="77777777" w:rsidR="00F71D77" w:rsidRPr="00E83BD9" w:rsidRDefault="00F71D77" w:rsidP="00863A2F">
            <w:pPr>
              <w:pStyle w:val="NTableText"/>
              <w:jc w:val="center"/>
            </w:pPr>
            <w:r w:rsidRPr="00E83BD9">
              <w:t>269</w:t>
            </w:r>
          </w:p>
        </w:tc>
        <w:tc>
          <w:tcPr>
            <w:tcW w:w="1800" w:type="dxa"/>
            <w:noWrap/>
            <w:tcMar>
              <w:top w:w="10" w:type="dxa"/>
              <w:left w:w="10" w:type="dxa"/>
              <w:bottom w:w="0" w:type="dxa"/>
              <w:right w:w="10" w:type="dxa"/>
            </w:tcMar>
            <w:vAlign w:val="bottom"/>
          </w:tcPr>
          <w:p w14:paraId="009DC83C" w14:textId="77777777" w:rsidR="00F71D77" w:rsidRPr="00E83BD9" w:rsidRDefault="00F71D77" w:rsidP="00863A2F">
            <w:pPr>
              <w:pStyle w:val="NTableText"/>
              <w:jc w:val="center"/>
            </w:pPr>
            <w:r w:rsidRPr="00E83BD9">
              <w:t>270</w:t>
            </w:r>
          </w:p>
        </w:tc>
        <w:tc>
          <w:tcPr>
            <w:tcW w:w="2160" w:type="dxa"/>
            <w:noWrap/>
            <w:tcMar>
              <w:top w:w="10" w:type="dxa"/>
              <w:left w:w="10" w:type="dxa"/>
              <w:bottom w:w="0" w:type="dxa"/>
              <w:right w:w="10" w:type="dxa"/>
            </w:tcMar>
            <w:vAlign w:val="bottom"/>
          </w:tcPr>
          <w:p w14:paraId="4017548D" w14:textId="77777777" w:rsidR="00F71D77" w:rsidRPr="00E83BD9" w:rsidRDefault="00F71D77" w:rsidP="00863A2F">
            <w:pPr>
              <w:pStyle w:val="NTableText"/>
              <w:jc w:val="center"/>
            </w:pPr>
            <w:r w:rsidRPr="00E83BD9">
              <w:t>28</w:t>
            </w:r>
          </w:p>
        </w:tc>
        <w:tc>
          <w:tcPr>
            <w:tcW w:w="2160" w:type="dxa"/>
            <w:noWrap/>
            <w:tcMar>
              <w:top w:w="10" w:type="dxa"/>
              <w:left w:w="10" w:type="dxa"/>
              <w:bottom w:w="0" w:type="dxa"/>
              <w:right w:w="10" w:type="dxa"/>
            </w:tcMar>
            <w:vAlign w:val="bottom"/>
          </w:tcPr>
          <w:p w14:paraId="5A138C40" w14:textId="77777777" w:rsidR="00F71D77" w:rsidRPr="00E83BD9" w:rsidRDefault="00F71D77" w:rsidP="00863A2F">
            <w:pPr>
              <w:pStyle w:val="NTableText"/>
              <w:jc w:val="center"/>
            </w:pPr>
            <w:r w:rsidRPr="00E83BD9">
              <w:t>104</w:t>
            </w:r>
          </w:p>
        </w:tc>
        <w:tc>
          <w:tcPr>
            <w:tcW w:w="1985" w:type="dxa"/>
            <w:noWrap/>
            <w:tcMar>
              <w:top w:w="10" w:type="dxa"/>
              <w:left w:w="10" w:type="dxa"/>
              <w:bottom w:w="0" w:type="dxa"/>
              <w:right w:w="10" w:type="dxa"/>
            </w:tcMar>
            <w:vAlign w:val="bottom"/>
          </w:tcPr>
          <w:p w14:paraId="3AF84F30" w14:textId="77777777" w:rsidR="00F71D77" w:rsidRPr="00E83BD9" w:rsidRDefault="00F71D77" w:rsidP="00863A2F">
            <w:pPr>
              <w:pStyle w:val="NTableText"/>
              <w:jc w:val="center"/>
            </w:pPr>
            <w:r w:rsidRPr="00E83BD9">
              <w:t>131</w:t>
            </w:r>
          </w:p>
        </w:tc>
      </w:tr>
      <w:tr w:rsidR="00F71D77" w:rsidRPr="00E83BD9" w14:paraId="2E95ED2E" w14:textId="77777777" w:rsidTr="00863A2F">
        <w:trPr>
          <w:jc w:val="center"/>
        </w:trPr>
        <w:tc>
          <w:tcPr>
            <w:tcW w:w="1625" w:type="dxa"/>
            <w:noWrap/>
            <w:tcMar>
              <w:top w:w="10" w:type="dxa"/>
              <w:left w:w="10" w:type="dxa"/>
              <w:bottom w:w="0" w:type="dxa"/>
              <w:right w:w="10" w:type="dxa"/>
            </w:tcMar>
            <w:vAlign w:val="bottom"/>
          </w:tcPr>
          <w:p w14:paraId="7A8FA3DE" w14:textId="77777777" w:rsidR="00F71D77" w:rsidRPr="00E83BD9" w:rsidRDefault="00F71D77" w:rsidP="00863A2F">
            <w:pPr>
              <w:pStyle w:val="NTableText"/>
              <w:jc w:val="center"/>
            </w:pPr>
            <w:r w:rsidRPr="00E83BD9">
              <w:t>255</w:t>
            </w:r>
          </w:p>
        </w:tc>
        <w:tc>
          <w:tcPr>
            <w:tcW w:w="1800" w:type="dxa"/>
            <w:noWrap/>
            <w:tcMar>
              <w:top w:w="10" w:type="dxa"/>
              <w:left w:w="10" w:type="dxa"/>
              <w:bottom w:w="0" w:type="dxa"/>
              <w:right w:w="10" w:type="dxa"/>
            </w:tcMar>
            <w:vAlign w:val="bottom"/>
          </w:tcPr>
          <w:p w14:paraId="738E7AB9" w14:textId="77777777" w:rsidR="00F71D77" w:rsidRPr="00E83BD9" w:rsidRDefault="00F71D77" w:rsidP="00863A2F">
            <w:pPr>
              <w:pStyle w:val="NTableText"/>
              <w:jc w:val="center"/>
            </w:pPr>
            <w:r w:rsidRPr="00E83BD9">
              <w:t>256</w:t>
            </w:r>
          </w:p>
        </w:tc>
        <w:tc>
          <w:tcPr>
            <w:tcW w:w="2160" w:type="dxa"/>
            <w:noWrap/>
            <w:tcMar>
              <w:top w:w="10" w:type="dxa"/>
              <w:left w:w="10" w:type="dxa"/>
              <w:bottom w:w="0" w:type="dxa"/>
              <w:right w:w="10" w:type="dxa"/>
            </w:tcMar>
            <w:vAlign w:val="bottom"/>
          </w:tcPr>
          <w:p w14:paraId="3C070DCF" w14:textId="77777777" w:rsidR="00F71D77" w:rsidRPr="00E83BD9" w:rsidRDefault="00F71D77" w:rsidP="00863A2F">
            <w:pPr>
              <w:pStyle w:val="NTableText"/>
              <w:jc w:val="center"/>
            </w:pPr>
            <w:r w:rsidRPr="00E83BD9">
              <w:t>25</w:t>
            </w:r>
          </w:p>
        </w:tc>
        <w:tc>
          <w:tcPr>
            <w:tcW w:w="2160" w:type="dxa"/>
            <w:noWrap/>
            <w:tcMar>
              <w:top w:w="10" w:type="dxa"/>
              <w:left w:w="10" w:type="dxa"/>
              <w:bottom w:w="0" w:type="dxa"/>
              <w:right w:w="10" w:type="dxa"/>
            </w:tcMar>
            <w:vAlign w:val="bottom"/>
          </w:tcPr>
          <w:p w14:paraId="75A988C0" w14:textId="77777777" w:rsidR="00F71D77" w:rsidRPr="00E83BD9" w:rsidRDefault="00F71D77" w:rsidP="00863A2F">
            <w:pPr>
              <w:pStyle w:val="NTableText"/>
              <w:jc w:val="center"/>
            </w:pPr>
            <w:r w:rsidRPr="00E83BD9">
              <w:t>102</w:t>
            </w:r>
          </w:p>
        </w:tc>
        <w:tc>
          <w:tcPr>
            <w:tcW w:w="1985" w:type="dxa"/>
            <w:noWrap/>
            <w:tcMar>
              <w:top w:w="10" w:type="dxa"/>
              <w:left w:w="10" w:type="dxa"/>
              <w:bottom w:w="0" w:type="dxa"/>
              <w:right w:w="10" w:type="dxa"/>
            </w:tcMar>
            <w:vAlign w:val="bottom"/>
          </w:tcPr>
          <w:p w14:paraId="03F023B1" w14:textId="77777777" w:rsidR="00F71D77" w:rsidRPr="00E83BD9" w:rsidRDefault="00F71D77" w:rsidP="00863A2F">
            <w:pPr>
              <w:pStyle w:val="NTableText"/>
              <w:jc w:val="center"/>
            </w:pPr>
            <w:r w:rsidRPr="00E83BD9">
              <w:t>125</w:t>
            </w:r>
          </w:p>
        </w:tc>
      </w:tr>
      <w:tr w:rsidR="00F71D77" w:rsidRPr="00E83BD9" w14:paraId="23983444" w14:textId="77777777" w:rsidTr="00863A2F">
        <w:trPr>
          <w:jc w:val="center"/>
        </w:trPr>
        <w:tc>
          <w:tcPr>
            <w:tcW w:w="1625" w:type="dxa"/>
            <w:noWrap/>
            <w:tcMar>
              <w:top w:w="10" w:type="dxa"/>
              <w:left w:w="10" w:type="dxa"/>
              <w:bottom w:w="0" w:type="dxa"/>
              <w:right w:w="10" w:type="dxa"/>
            </w:tcMar>
            <w:vAlign w:val="bottom"/>
          </w:tcPr>
          <w:p w14:paraId="48B8DA2C" w14:textId="77777777" w:rsidR="00F71D77" w:rsidRPr="00E83BD9" w:rsidRDefault="00F71D77" w:rsidP="00863A2F">
            <w:pPr>
              <w:pStyle w:val="NTableText"/>
              <w:jc w:val="center"/>
            </w:pPr>
            <w:r w:rsidRPr="00E83BD9">
              <w:t>241</w:t>
            </w:r>
          </w:p>
        </w:tc>
        <w:tc>
          <w:tcPr>
            <w:tcW w:w="1800" w:type="dxa"/>
            <w:noWrap/>
            <w:tcMar>
              <w:top w:w="10" w:type="dxa"/>
              <w:left w:w="10" w:type="dxa"/>
              <w:bottom w:w="0" w:type="dxa"/>
              <w:right w:w="10" w:type="dxa"/>
            </w:tcMar>
            <w:vAlign w:val="bottom"/>
          </w:tcPr>
          <w:p w14:paraId="7696A95D" w14:textId="77777777" w:rsidR="00F71D77" w:rsidRPr="00E83BD9" w:rsidRDefault="00F71D77" w:rsidP="00863A2F">
            <w:pPr>
              <w:pStyle w:val="NTableText"/>
              <w:jc w:val="center"/>
            </w:pPr>
            <w:r w:rsidRPr="00E83BD9">
              <w:t>241</w:t>
            </w:r>
          </w:p>
        </w:tc>
        <w:tc>
          <w:tcPr>
            <w:tcW w:w="2160" w:type="dxa"/>
            <w:noWrap/>
            <w:tcMar>
              <w:top w:w="10" w:type="dxa"/>
              <w:left w:w="10" w:type="dxa"/>
              <w:bottom w:w="0" w:type="dxa"/>
              <w:right w:w="10" w:type="dxa"/>
            </w:tcMar>
            <w:vAlign w:val="bottom"/>
          </w:tcPr>
          <w:p w14:paraId="0CEC5DC2" w14:textId="77777777" w:rsidR="00F71D77" w:rsidRPr="00E83BD9" w:rsidRDefault="00F71D77" w:rsidP="00863A2F">
            <w:pPr>
              <w:pStyle w:val="NTableText"/>
              <w:jc w:val="center"/>
            </w:pPr>
            <w:r w:rsidRPr="00E83BD9">
              <w:t>23</w:t>
            </w:r>
          </w:p>
        </w:tc>
        <w:tc>
          <w:tcPr>
            <w:tcW w:w="2160" w:type="dxa"/>
            <w:noWrap/>
            <w:tcMar>
              <w:top w:w="10" w:type="dxa"/>
              <w:left w:w="10" w:type="dxa"/>
              <w:bottom w:w="0" w:type="dxa"/>
              <w:right w:w="10" w:type="dxa"/>
            </w:tcMar>
            <w:vAlign w:val="bottom"/>
          </w:tcPr>
          <w:p w14:paraId="62D59073" w14:textId="77777777" w:rsidR="00F71D77" w:rsidRPr="00E83BD9" w:rsidRDefault="00F71D77" w:rsidP="00863A2F">
            <w:pPr>
              <w:pStyle w:val="NTableText"/>
              <w:jc w:val="center"/>
            </w:pPr>
            <w:r w:rsidRPr="00E83BD9">
              <w:t>100</w:t>
            </w:r>
          </w:p>
        </w:tc>
        <w:tc>
          <w:tcPr>
            <w:tcW w:w="1985" w:type="dxa"/>
            <w:noWrap/>
            <w:tcMar>
              <w:top w:w="10" w:type="dxa"/>
              <w:left w:w="10" w:type="dxa"/>
              <w:bottom w:w="0" w:type="dxa"/>
              <w:right w:w="10" w:type="dxa"/>
            </w:tcMar>
            <w:vAlign w:val="bottom"/>
          </w:tcPr>
          <w:p w14:paraId="361375BA" w14:textId="77777777" w:rsidR="00F71D77" w:rsidRPr="00E83BD9" w:rsidRDefault="00F71D77" w:rsidP="00863A2F">
            <w:pPr>
              <w:pStyle w:val="NTableText"/>
              <w:jc w:val="center"/>
            </w:pPr>
            <w:r w:rsidRPr="00E83BD9">
              <w:t>119</w:t>
            </w:r>
          </w:p>
        </w:tc>
      </w:tr>
      <w:tr w:rsidR="00F71D77" w:rsidRPr="00E83BD9" w14:paraId="499D337C" w14:textId="77777777" w:rsidTr="00863A2F">
        <w:trPr>
          <w:jc w:val="center"/>
        </w:trPr>
        <w:tc>
          <w:tcPr>
            <w:tcW w:w="1625" w:type="dxa"/>
            <w:noWrap/>
            <w:tcMar>
              <w:top w:w="10" w:type="dxa"/>
              <w:left w:w="10" w:type="dxa"/>
              <w:bottom w:w="0" w:type="dxa"/>
              <w:right w:w="10" w:type="dxa"/>
            </w:tcMar>
            <w:vAlign w:val="bottom"/>
          </w:tcPr>
          <w:p w14:paraId="2119EA6C" w14:textId="77777777" w:rsidR="00F71D77" w:rsidRPr="00E83BD9" w:rsidRDefault="00F71D77" w:rsidP="00863A2F">
            <w:pPr>
              <w:pStyle w:val="NTableText"/>
              <w:jc w:val="center"/>
            </w:pPr>
            <w:r w:rsidRPr="00E83BD9">
              <w:t>229</w:t>
            </w:r>
          </w:p>
        </w:tc>
        <w:tc>
          <w:tcPr>
            <w:tcW w:w="1800" w:type="dxa"/>
            <w:noWrap/>
            <w:tcMar>
              <w:top w:w="10" w:type="dxa"/>
              <w:left w:w="10" w:type="dxa"/>
              <w:bottom w:w="0" w:type="dxa"/>
              <w:right w:w="10" w:type="dxa"/>
            </w:tcMar>
            <w:vAlign w:val="bottom"/>
          </w:tcPr>
          <w:p w14:paraId="7A430347" w14:textId="77777777" w:rsidR="00F71D77" w:rsidRPr="00E83BD9" w:rsidRDefault="00F71D77" w:rsidP="00863A2F">
            <w:pPr>
              <w:pStyle w:val="NTableText"/>
              <w:jc w:val="center"/>
            </w:pPr>
            <w:r w:rsidRPr="00E83BD9">
              <w:t>229</w:t>
            </w:r>
          </w:p>
        </w:tc>
        <w:tc>
          <w:tcPr>
            <w:tcW w:w="2160" w:type="dxa"/>
            <w:noWrap/>
            <w:tcMar>
              <w:top w:w="10" w:type="dxa"/>
              <w:left w:w="10" w:type="dxa"/>
              <w:bottom w:w="0" w:type="dxa"/>
              <w:right w:w="10" w:type="dxa"/>
            </w:tcMar>
            <w:vAlign w:val="bottom"/>
          </w:tcPr>
          <w:p w14:paraId="77E1B705" w14:textId="77777777" w:rsidR="00F71D77" w:rsidRPr="00E83BD9" w:rsidRDefault="00F71D77" w:rsidP="00863A2F">
            <w:pPr>
              <w:pStyle w:val="NTableText"/>
              <w:jc w:val="center"/>
            </w:pPr>
            <w:r w:rsidRPr="00E83BD9">
              <w:t>21</w:t>
            </w:r>
          </w:p>
        </w:tc>
        <w:tc>
          <w:tcPr>
            <w:tcW w:w="2160" w:type="dxa"/>
            <w:noWrap/>
            <w:tcMar>
              <w:top w:w="10" w:type="dxa"/>
              <w:left w:w="10" w:type="dxa"/>
              <w:bottom w:w="0" w:type="dxa"/>
              <w:right w:w="10" w:type="dxa"/>
            </w:tcMar>
            <w:vAlign w:val="bottom"/>
          </w:tcPr>
          <w:p w14:paraId="29374150" w14:textId="77777777" w:rsidR="00F71D77" w:rsidRPr="00E83BD9" w:rsidRDefault="00F71D77" w:rsidP="00863A2F">
            <w:pPr>
              <w:pStyle w:val="NTableText"/>
              <w:jc w:val="center"/>
            </w:pPr>
            <w:r w:rsidRPr="00E83BD9">
              <w:t>98</w:t>
            </w:r>
          </w:p>
        </w:tc>
        <w:tc>
          <w:tcPr>
            <w:tcW w:w="1985" w:type="dxa"/>
            <w:noWrap/>
            <w:tcMar>
              <w:top w:w="10" w:type="dxa"/>
              <w:left w:w="10" w:type="dxa"/>
              <w:bottom w:w="0" w:type="dxa"/>
              <w:right w:w="10" w:type="dxa"/>
            </w:tcMar>
            <w:vAlign w:val="bottom"/>
          </w:tcPr>
          <w:p w14:paraId="47D175B3" w14:textId="77777777" w:rsidR="00F71D77" w:rsidRPr="00E83BD9" w:rsidRDefault="00F71D77" w:rsidP="00863A2F">
            <w:pPr>
              <w:pStyle w:val="NTableText"/>
              <w:jc w:val="center"/>
            </w:pPr>
            <w:r w:rsidRPr="00E83BD9">
              <w:t>113</w:t>
            </w:r>
          </w:p>
        </w:tc>
      </w:tr>
      <w:tr w:rsidR="00F71D77" w:rsidRPr="00E83BD9" w14:paraId="5CDB2E82" w14:textId="77777777" w:rsidTr="00863A2F">
        <w:trPr>
          <w:jc w:val="center"/>
        </w:trPr>
        <w:tc>
          <w:tcPr>
            <w:tcW w:w="1625" w:type="dxa"/>
            <w:noWrap/>
            <w:tcMar>
              <w:top w:w="10" w:type="dxa"/>
              <w:left w:w="10" w:type="dxa"/>
              <w:bottom w:w="0" w:type="dxa"/>
              <w:right w:w="10" w:type="dxa"/>
            </w:tcMar>
            <w:vAlign w:val="bottom"/>
          </w:tcPr>
          <w:p w14:paraId="2ECD059F" w14:textId="77777777" w:rsidR="00F71D77" w:rsidRPr="00E83BD9" w:rsidRDefault="00F71D77" w:rsidP="00863A2F">
            <w:pPr>
              <w:pStyle w:val="NTableText"/>
              <w:jc w:val="center"/>
            </w:pPr>
            <w:r w:rsidRPr="00E83BD9">
              <w:lastRenderedPageBreak/>
              <w:t>217</w:t>
            </w:r>
          </w:p>
        </w:tc>
        <w:tc>
          <w:tcPr>
            <w:tcW w:w="1800" w:type="dxa"/>
            <w:noWrap/>
            <w:tcMar>
              <w:top w:w="10" w:type="dxa"/>
              <w:left w:w="10" w:type="dxa"/>
              <w:bottom w:w="0" w:type="dxa"/>
              <w:right w:w="10" w:type="dxa"/>
            </w:tcMar>
            <w:vAlign w:val="bottom"/>
          </w:tcPr>
          <w:p w14:paraId="0A5D7BFB" w14:textId="77777777" w:rsidR="00F71D77" w:rsidRPr="00E83BD9" w:rsidRDefault="00F71D77" w:rsidP="00863A2F">
            <w:pPr>
              <w:pStyle w:val="NTableText"/>
              <w:jc w:val="center"/>
            </w:pPr>
            <w:r w:rsidRPr="00E83BD9">
              <w:t>217</w:t>
            </w:r>
          </w:p>
        </w:tc>
        <w:tc>
          <w:tcPr>
            <w:tcW w:w="2160" w:type="dxa"/>
            <w:noWrap/>
            <w:tcMar>
              <w:top w:w="10" w:type="dxa"/>
              <w:left w:w="10" w:type="dxa"/>
              <w:bottom w:w="0" w:type="dxa"/>
              <w:right w:w="10" w:type="dxa"/>
            </w:tcMar>
            <w:vAlign w:val="bottom"/>
          </w:tcPr>
          <w:p w14:paraId="3F6A1025" w14:textId="77777777" w:rsidR="00F71D77" w:rsidRPr="00E83BD9" w:rsidRDefault="00F71D77" w:rsidP="00863A2F">
            <w:pPr>
              <w:pStyle w:val="NTableText"/>
              <w:jc w:val="center"/>
            </w:pPr>
            <w:r w:rsidRPr="00E83BD9">
              <w:t>18</w:t>
            </w:r>
          </w:p>
        </w:tc>
        <w:tc>
          <w:tcPr>
            <w:tcW w:w="2160" w:type="dxa"/>
            <w:noWrap/>
            <w:tcMar>
              <w:top w:w="10" w:type="dxa"/>
              <w:left w:w="10" w:type="dxa"/>
              <w:bottom w:w="0" w:type="dxa"/>
              <w:right w:w="10" w:type="dxa"/>
            </w:tcMar>
            <w:vAlign w:val="bottom"/>
          </w:tcPr>
          <w:p w14:paraId="62FA2B9D" w14:textId="77777777" w:rsidR="00F71D77" w:rsidRPr="00E83BD9" w:rsidRDefault="00F71D77" w:rsidP="00863A2F">
            <w:pPr>
              <w:pStyle w:val="NTableText"/>
              <w:jc w:val="center"/>
            </w:pPr>
            <w:r w:rsidRPr="00E83BD9">
              <w:t>96</w:t>
            </w:r>
          </w:p>
        </w:tc>
        <w:tc>
          <w:tcPr>
            <w:tcW w:w="1985" w:type="dxa"/>
            <w:noWrap/>
            <w:tcMar>
              <w:top w:w="10" w:type="dxa"/>
              <w:left w:w="10" w:type="dxa"/>
              <w:bottom w:w="0" w:type="dxa"/>
              <w:right w:w="10" w:type="dxa"/>
            </w:tcMar>
            <w:vAlign w:val="bottom"/>
          </w:tcPr>
          <w:p w14:paraId="32680D83" w14:textId="77777777" w:rsidR="00F71D77" w:rsidRPr="00E83BD9" w:rsidRDefault="00F71D77" w:rsidP="00863A2F">
            <w:pPr>
              <w:pStyle w:val="NTableText"/>
              <w:jc w:val="center"/>
            </w:pPr>
            <w:r w:rsidRPr="00E83BD9">
              <w:t>107</w:t>
            </w:r>
          </w:p>
        </w:tc>
      </w:tr>
      <w:tr w:rsidR="00F71D77" w:rsidRPr="00E83BD9" w14:paraId="41933AC9" w14:textId="77777777" w:rsidTr="00863A2F">
        <w:trPr>
          <w:jc w:val="center"/>
        </w:trPr>
        <w:tc>
          <w:tcPr>
            <w:tcW w:w="1625" w:type="dxa"/>
            <w:noWrap/>
            <w:tcMar>
              <w:top w:w="10" w:type="dxa"/>
              <w:left w:w="10" w:type="dxa"/>
              <w:bottom w:w="0" w:type="dxa"/>
              <w:right w:w="10" w:type="dxa"/>
            </w:tcMar>
            <w:vAlign w:val="bottom"/>
          </w:tcPr>
          <w:p w14:paraId="5F941BD9" w14:textId="77777777" w:rsidR="00F71D77" w:rsidRPr="00E83BD9" w:rsidRDefault="00F71D77" w:rsidP="00863A2F">
            <w:pPr>
              <w:pStyle w:val="NTableText"/>
              <w:jc w:val="center"/>
            </w:pPr>
            <w:r w:rsidRPr="00E83BD9">
              <w:t>207</w:t>
            </w:r>
          </w:p>
        </w:tc>
        <w:tc>
          <w:tcPr>
            <w:tcW w:w="1800" w:type="dxa"/>
            <w:noWrap/>
            <w:tcMar>
              <w:top w:w="10" w:type="dxa"/>
              <w:left w:w="10" w:type="dxa"/>
              <w:bottom w:w="0" w:type="dxa"/>
              <w:right w:w="10" w:type="dxa"/>
            </w:tcMar>
            <w:vAlign w:val="bottom"/>
          </w:tcPr>
          <w:p w14:paraId="4FFD3FE1" w14:textId="77777777" w:rsidR="00F71D77" w:rsidRPr="00E83BD9" w:rsidRDefault="00F71D77" w:rsidP="00863A2F">
            <w:pPr>
              <w:pStyle w:val="NTableText"/>
              <w:jc w:val="center"/>
            </w:pPr>
            <w:r w:rsidRPr="00E83BD9">
              <w:t>207</w:t>
            </w:r>
          </w:p>
        </w:tc>
        <w:tc>
          <w:tcPr>
            <w:tcW w:w="2160" w:type="dxa"/>
            <w:noWrap/>
            <w:tcMar>
              <w:top w:w="10" w:type="dxa"/>
              <w:left w:w="10" w:type="dxa"/>
              <w:bottom w:w="0" w:type="dxa"/>
              <w:right w:w="10" w:type="dxa"/>
            </w:tcMar>
            <w:vAlign w:val="bottom"/>
          </w:tcPr>
          <w:p w14:paraId="418871BB" w14:textId="77777777" w:rsidR="00F71D77" w:rsidRPr="00E83BD9" w:rsidRDefault="00F71D77" w:rsidP="00863A2F">
            <w:pPr>
              <w:pStyle w:val="NTableText"/>
              <w:jc w:val="center"/>
            </w:pPr>
            <w:r w:rsidRPr="00E83BD9">
              <w:t>16</w:t>
            </w:r>
          </w:p>
        </w:tc>
        <w:tc>
          <w:tcPr>
            <w:tcW w:w="2160" w:type="dxa"/>
            <w:noWrap/>
            <w:tcMar>
              <w:top w:w="10" w:type="dxa"/>
              <w:left w:w="10" w:type="dxa"/>
              <w:bottom w:w="0" w:type="dxa"/>
              <w:right w:w="10" w:type="dxa"/>
            </w:tcMar>
            <w:vAlign w:val="bottom"/>
          </w:tcPr>
          <w:p w14:paraId="2A7FE85A" w14:textId="77777777" w:rsidR="00F71D77" w:rsidRPr="00E83BD9" w:rsidRDefault="00F71D77" w:rsidP="00863A2F">
            <w:pPr>
              <w:pStyle w:val="NTableText"/>
              <w:jc w:val="center"/>
            </w:pPr>
            <w:r w:rsidRPr="00E83BD9">
              <w:t>95</w:t>
            </w:r>
          </w:p>
        </w:tc>
        <w:tc>
          <w:tcPr>
            <w:tcW w:w="1985" w:type="dxa"/>
            <w:noWrap/>
            <w:tcMar>
              <w:top w:w="10" w:type="dxa"/>
              <w:left w:w="10" w:type="dxa"/>
              <w:bottom w:w="0" w:type="dxa"/>
              <w:right w:w="10" w:type="dxa"/>
            </w:tcMar>
            <w:vAlign w:val="bottom"/>
          </w:tcPr>
          <w:p w14:paraId="0801A13C" w14:textId="77777777" w:rsidR="00F71D77" w:rsidRPr="00E83BD9" w:rsidRDefault="00F71D77" w:rsidP="00863A2F">
            <w:pPr>
              <w:pStyle w:val="NTableText"/>
              <w:jc w:val="center"/>
            </w:pPr>
            <w:r w:rsidRPr="00E83BD9">
              <w:t>101</w:t>
            </w:r>
          </w:p>
        </w:tc>
      </w:tr>
      <w:tr w:rsidR="00F71D77" w:rsidRPr="00E83BD9" w14:paraId="45B2C6E0" w14:textId="77777777" w:rsidTr="00863A2F">
        <w:trPr>
          <w:jc w:val="center"/>
        </w:trPr>
        <w:tc>
          <w:tcPr>
            <w:tcW w:w="1625" w:type="dxa"/>
            <w:noWrap/>
            <w:tcMar>
              <w:top w:w="10" w:type="dxa"/>
              <w:left w:w="10" w:type="dxa"/>
              <w:bottom w:w="0" w:type="dxa"/>
              <w:right w:w="10" w:type="dxa"/>
            </w:tcMar>
            <w:vAlign w:val="bottom"/>
          </w:tcPr>
          <w:p w14:paraId="48430F81" w14:textId="77777777" w:rsidR="00F71D77" w:rsidRPr="00E83BD9" w:rsidRDefault="00F71D77" w:rsidP="00863A2F">
            <w:pPr>
              <w:pStyle w:val="NTableText"/>
              <w:jc w:val="center"/>
            </w:pPr>
            <w:r w:rsidRPr="00E83BD9">
              <w:t>197</w:t>
            </w:r>
          </w:p>
        </w:tc>
        <w:tc>
          <w:tcPr>
            <w:tcW w:w="1800" w:type="dxa"/>
            <w:noWrap/>
            <w:tcMar>
              <w:top w:w="10" w:type="dxa"/>
              <w:left w:w="10" w:type="dxa"/>
              <w:bottom w:w="0" w:type="dxa"/>
              <w:right w:w="10" w:type="dxa"/>
            </w:tcMar>
            <w:vAlign w:val="bottom"/>
          </w:tcPr>
          <w:p w14:paraId="4FB6A393" w14:textId="77777777" w:rsidR="00F71D77" w:rsidRPr="00E83BD9" w:rsidRDefault="00F71D77" w:rsidP="00863A2F">
            <w:pPr>
              <w:pStyle w:val="NTableText"/>
              <w:jc w:val="center"/>
            </w:pPr>
            <w:r w:rsidRPr="00E83BD9">
              <w:t>197</w:t>
            </w:r>
          </w:p>
        </w:tc>
        <w:tc>
          <w:tcPr>
            <w:tcW w:w="2160" w:type="dxa"/>
            <w:noWrap/>
            <w:tcMar>
              <w:top w:w="10" w:type="dxa"/>
              <w:left w:w="10" w:type="dxa"/>
              <w:bottom w:w="0" w:type="dxa"/>
              <w:right w:w="10" w:type="dxa"/>
            </w:tcMar>
            <w:vAlign w:val="bottom"/>
          </w:tcPr>
          <w:p w14:paraId="2CAE24D5" w14:textId="77777777" w:rsidR="00F71D77" w:rsidRPr="00E83BD9" w:rsidRDefault="00F71D77" w:rsidP="00863A2F">
            <w:pPr>
              <w:pStyle w:val="NTableText"/>
              <w:jc w:val="center"/>
            </w:pPr>
            <w:r w:rsidRPr="00E83BD9">
              <w:t>13</w:t>
            </w:r>
          </w:p>
        </w:tc>
        <w:tc>
          <w:tcPr>
            <w:tcW w:w="2160" w:type="dxa"/>
            <w:noWrap/>
            <w:tcMar>
              <w:top w:w="10" w:type="dxa"/>
              <w:left w:w="10" w:type="dxa"/>
              <w:bottom w:w="0" w:type="dxa"/>
              <w:right w:w="10" w:type="dxa"/>
            </w:tcMar>
            <w:vAlign w:val="bottom"/>
          </w:tcPr>
          <w:p w14:paraId="2FC7BE78" w14:textId="77777777" w:rsidR="00F71D77" w:rsidRPr="00E83BD9" w:rsidRDefault="00F71D77" w:rsidP="00863A2F">
            <w:pPr>
              <w:pStyle w:val="NTableText"/>
              <w:jc w:val="center"/>
            </w:pPr>
            <w:r w:rsidRPr="00E83BD9">
              <w:t>93</w:t>
            </w:r>
          </w:p>
        </w:tc>
        <w:tc>
          <w:tcPr>
            <w:tcW w:w="1985" w:type="dxa"/>
            <w:noWrap/>
            <w:tcMar>
              <w:top w:w="10" w:type="dxa"/>
              <w:left w:w="10" w:type="dxa"/>
              <w:bottom w:w="0" w:type="dxa"/>
              <w:right w:w="10" w:type="dxa"/>
            </w:tcMar>
            <w:vAlign w:val="bottom"/>
          </w:tcPr>
          <w:p w14:paraId="1CE2D930" w14:textId="77777777" w:rsidR="00F71D77" w:rsidRPr="00E83BD9" w:rsidRDefault="00F71D77" w:rsidP="00863A2F">
            <w:pPr>
              <w:pStyle w:val="NTableText"/>
              <w:jc w:val="center"/>
            </w:pPr>
            <w:r w:rsidRPr="00E83BD9">
              <w:t>97</w:t>
            </w:r>
          </w:p>
        </w:tc>
      </w:tr>
      <w:tr w:rsidR="00F71D77" w:rsidRPr="00E83BD9" w14:paraId="7385CB39" w14:textId="77777777" w:rsidTr="00863A2F">
        <w:trPr>
          <w:jc w:val="center"/>
        </w:trPr>
        <w:tc>
          <w:tcPr>
            <w:tcW w:w="1625" w:type="dxa"/>
            <w:noWrap/>
            <w:tcMar>
              <w:top w:w="10" w:type="dxa"/>
              <w:left w:w="10" w:type="dxa"/>
              <w:bottom w:w="0" w:type="dxa"/>
              <w:right w:w="10" w:type="dxa"/>
            </w:tcMar>
            <w:vAlign w:val="bottom"/>
          </w:tcPr>
          <w:p w14:paraId="7684614E" w14:textId="77777777" w:rsidR="00F71D77" w:rsidRPr="00E83BD9" w:rsidRDefault="00F71D77" w:rsidP="00863A2F">
            <w:pPr>
              <w:pStyle w:val="NTableText"/>
              <w:jc w:val="center"/>
            </w:pPr>
            <w:r w:rsidRPr="00E83BD9">
              <w:t>187</w:t>
            </w:r>
          </w:p>
        </w:tc>
        <w:tc>
          <w:tcPr>
            <w:tcW w:w="1800" w:type="dxa"/>
            <w:noWrap/>
            <w:tcMar>
              <w:top w:w="10" w:type="dxa"/>
              <w:left w:w="10" w:type="dxa"/>
              <w:bottom w:w="0" w:type="dxa"/>
              <w:right w:w="10" w:type="dxa"/>
            </w:tcMar>
            <w:vAlign w:val="bottom"/>
          </w:tcPr>
          <w:p w14:paraId="4F95D6AF" w14:textId="77777777" w:rsidR="00F71D77" w:rsidRPr="00E83BD9" w:rsidRDefault="00F71D77" w:rsidP="00863A2F">
            <w:pPr>
              <w:pStyle w:val="NTableText"/>
              <w:jc w:val="center"/>
            </w:pPr>
            <w:r w:rsidRPr="00E83BD9">
              <w:t>187</w:t>
            </w:r>
          </w:p>
        </w:tc>
        <w:tc>
          <w:tcPr>
            <w:tcW w:w="2160" w:type="dxa"/>
            <w:noWrap/>
            <w:tcMar>
              <w:top w:w="10" w:type="dxa"/>
              <w:left w:w="10" w:type="dxa"/>
              <w:bottom w:w="0" w:type="dxa"/>
              <w:right w:w="10" w:type="dxa"/>
            </w:tcMar>
            <w:vAlign w:val="bottom"/>
          </w:tcPr>
          <w:p w14:paraId="4259E066" w14:textId="77777777" w:rsidR="00F71D77" w:rsidRPr="00E83BD9" w:rsidRDefault="00F71D77" w:rsidP="00863A2F">
            <w:pPr>
              <w:pStyle w:val="NTableText"/>
              <w:jc w:val="center"/>
            </w:pPr>
            <w:r w:rsidRPr="00E83BD9">
              <w:t>10</w:t>
            </w:r>
          </w:p>
        </w:tc>
        <w:tc>
          <w:tcPr>
            <w:tcW w:w="2160" w:type="dxa"/>
            <w:noWrap/>
            <w:tcMar>
              <w:top w:w="10" w:type="dxa"/>
              <w:left w:w="10" w:type="dxa"/>
              <w:bottom w:w="0" w:type="dxa"/>
              <w:right w:w="10" w:type="dxa"/>
            </w:tcMar>
            <w:vAlign w:val="bottom"/>
          </w:tcPr>
          <w:p w14:paraId="0D028751" w14:textId="77777777" w:rsidR="00F71D77" w:rsidRPr="00E83BD9" w:rsidRDefault="00F71D77" w:rsidP="00863A2F">
            <w:pPr>
              <w:pStyle w:val="NTableText"/>
              <w:jc w:val="center"/>
            </w:pPr>
            <w:r w:rsidRPr="00E83BD9">
              <w:t>91</w:t>
            </w:r>
          </w:p>
        </w:tc>
        <w:tc>
          <w:tcPr>
            <w:tcW w:w="1985" w:type="dxa"/>
            <w:noWrap/>
            <w:tcMar>
              <w:top w:w="10" w:type="dxa"/>
              <w:left w:w="10" w:type="dxa"/>
              <w:bottom w:w="0" w:type="dxa"/>
              <w:right w:w="10" w:type="dxa"/>
            </w:tcMar>
            <w:vAlign w:val="bottom"/>
          </w:tcPr>
          <w:p w14:paraId="350DF53C" w14:textId="77777777" w:rsidR="00F71D77" w:rsidRPr="00E83BD9" w:rsidRDefault="00F71D77" w:rsidP="00863A2F">
            <w:pPr>
              <w:pStyle w:val="NTableText"/>
              <w:jc w:val="center"/>
            </w:pPr>
            <w:r w:rsidRPr="00E83BD9">
              <w:t>93</w:t>
            </w:r>
          </w:p>
        </w:tc>
      </w:tr>
      <w:tr w:rsidR="00F71D77" w:rsidRPr="00E83BD9" w14:paraId="1F036C17" w14:textId="77777777" w:rsidTr="00863A2F">
        <w:trPr>
          <w:jc w:val="center"/>
        </w:trPr>
        <w:tc>
          <w:tcPr>
            <w:tcW w:w="1625" w:type="dxa"/>
            <w:noWrap/>
            <w:tcMar>
              <w:top w:w="10" w:type="dxa"/>
              <w:left w:w="10" w:type="dxa"/>
              <w:bottom w:w="0" w:type="dxa"/>
              <w:right w:w="10" w:type="dxa"/>
            </w:tcMar>
            <w:vAlign w:val="bottom"/>
          </w:tcPr>
          <w:p w14:paraId="6ED22E09" w14:textId="77777777" w:rsidR="00F71D77" w:rsidRPr="00E83BD9" w:rsidRDefault="00F71D77" w:rsidP="00863A2F">
            <w:pPr>
              <w:pStyle w:val="NTableText"/>
              <w:jc w:val="center"/>
            </w:pPr>
            <w:r w:rsidRPr="00E83BD9">
              <w:t>179</w:t>
            </w:r>
          </w:p>
        </w:tc>
        <w:tc>
          <w:tcPr>
            <w:tcW w:w="1800" w:type="dxa"/>
            <w:noWrap/>
            <w:tcMar>
              <w:top w:w="10" w:type="dxa"/>
              <w:left w:w="10" w:type="dxa"/>
              <w:bottom w:w="0" w:type="dxa"/>
              <w:right w:w="10" w:type="dxa"/>
            </w:tcMar>
            <w:vAlign w:val="bottom"/>
          </w:tcPr>
          <w:p w14:paraId="103CF181" w14:textId="77777777" w:rsidR="00F71D77" w:rsidRPr="00E83BD9" w:rsidRDefault="00F71D77" w:rsidP="00863A2F">
            <w:pPr>
              <w:pStyle w:val="NTableText"/>
              <w:jc w:val="center"/>
            </w:pPr>
            <w:r w:rsidRPr="00E83BD9">
              <w:t>179</w:t>
            </w:r>
          </w:p>
        </w:tc>
        <w:tc>
          <w:tcPr>
            <w:tcW w:w="2160" w:type="dxa"/>
            <w:noWrap/>
            <w:tcMar>
              <w:top w:w="10" w:type="dxa"/>
              <w:left w:w="10" w:type="dxa"/>
              <w:bottom w:w="0" w:type="dxa"/>
              <w:right w:w="10" w:type="dxa"/>
            </w:tcMar>
            <w:vAlign w:val="bottom"/>
          </w:tcPr>
          <w:p w14:paraId="0D099A70" w14:textId="77777777" w:rsidR="00F71D77" w:rsidRPr="00E83BD9" w:rsidRDefault="00F71D77" w:rsidP="00863A2F">
            <w:pPr>
              <w:pStyle w:val="NTableText"/>
              <w:jc w:val="center"/>
            </w:pPr>
            <w:r w:rsidRPr="00E83BD9">
              <w:t>8</w:t>
            </w:r>
          </w:p>
        </w:tc>
        <w:tc>
          <w:tcPr>
            <w:tcW w:w="2160" w:type="dxa"/>
            <w:noWrap/>
            <w:tcMar>
              <w:top w:w="10" w:type="dxa"/>
              <w:left w:w="10" w:type="dxa"/>
              <w:bottom w:w="0" w:type="dxa"/>
              <w:right w:w="10" w:type="dxa"/>
            </w:tcMar>
            <w:vAlign w:val="bottom"/>
          </w:tcPr>
          <w:p w14:paraId="4476737C" w14:textId="77777777" w:rsidR="00F71D77" w:rsidRPr="00E83BD9" w:rsidRDefault="00F71D77" w:rsidP="00863A2F">
            <w:pPr>
              <w:pStyle w:val="NTableText"/>
              <w:jc w:val="center"/>
            </w:pPr>
            <w:r w:rsidRPr="00E83BD9">
              <w:t>89</w:t>
            </w:r>
          </w:p>
        </w:tc>
        <w:tc>
          <w:tcPr>
            <w:tcW w:w="1985" w:type="dxa"/>
            <w:noWrap/>
            <w:tcMar>
              <w:top w:w="10" w:type="dxa"/>
              <w:left w:w="10" w:type="dxa"/>
              <w:bottom w:w="0" w:type="dxa"/>
              <w:right w:w="10" w:type="dxa"/>
            </w:tcMar>
            <w:vAlign w:val="bottom"/>
          </w:tcPr>
          <w:p w14:paraId="0F3929C0" w14:textId="77777777" w:rsidR="00F71D77" w:rsidRPr="00E83BD9" w:rsidRDefault="00F71D77" w:rsidP="00863A2F">
            <w:pPr>
              <w:pStyle w:val="NTableText"/>
              <w:jc w:val="center"/>
            </w:pPr>
            <w:r w:rsidRPr="00E83BD9">
              <w:t>89</w:t>
            </w:r>
          </w:p>
        </w:tc>
      </w:tr>
      <w:tr w:rsidR="00F71D77" w:rsidRPr="00E83BD9" w14:paraId="0DD73890" w14:textId="77777777" w:rsidTr="00863A2F">
        <w:trPr>
          <w:jc w:val="center"/>
        </w:trPr>
        <w:tc>
          <w:tcPr>
            <w:tcW w:w="1625" w:type="dxa"/>
            <w:noWrap/>
            <w:tcMar>
              <w:top w:w="10" w:type="dxa"/>
              <w:left w:w="10" w:type="dxa"/>
              <w:bottom w:w="0" w:type="dxa"/>
              <w:right w:w="10" w:type="dxa"/>
            </w:tcMar>
            <w:vAlign w:val="bottom"/>
          </w:tcPr>
          <w:p w14:paraId="615670D1" w14:textId="77777777" w:rsidR="00F71D77" w:rsidRPr="00E83BD9" w:rsidRDefault="00F71D77" w:rsidP="00863A2F">
            <w:pPr>
              <w:pStyle w:val="NTableText"/>
              <w:jc w:val="center"/>
            </w:pPr>
            <w:r w:rsidRPr="00E83BD9">
              <w:t>170</w:t>
            </w:r>
          </w:p>
        </w:tc>
        <w:tc>
          <w:tcPr>
            <w:tcW w:w="1800" w:type="dxa"/>
            <w:noWrap/>
            <w:tcMar>
              <w:top w:w="10" w:type="dxa"/>
              <w:left w:w="10" w:type="dxa"/>
              <w:bottom w:w="0" w:type="dxa"/>
              <w:right w:w="10" w:type="dxa"/>
            </w:tcMar>
            <w:vAlign w:val="bottom"/>
          </w:tcPr>
          <w:p w14:paraId="4C32E02F" w14:textId="77777777" w:rsidR="00F71D77" w:rsidRPr="00E83BD9" w:rsidRDefault="00F71D77" w:rsidP="00863A2F">
            <w:pPr>
              <w:pStyle w:val="NTableText"/>
              <w:jc w:val="center"/>
            </w:pPr>
            <w:r w:rsidRPr="00E83BD9">
              <w:t>170</w:t>
            </w:r>
          </w:p>
        </w:tc>
        <w:tc>
          <w:tcPr>
            <w:tcW w:w="2160" w:type="dxa"/>
            <w:noWrap/>
            <w:tcMar>
              <w:top w:w="10" w:type="dxa"/>
              <w:left w:w="10" w:type="dxa"/>
              <w:bottom w:w="0" w:type="dxa"/>
              <w:right w:w="10" w:type="dxa"/>
            </w:tcMar>
            <w:vAlign w:val="bottom"/>
          </w:tcPr>
          <w:p w14:paraId="56CF583E" w14:textId="77777777" w:rsidR="00F71D77" w:rsidRPr="00E83BD9" w:rsidRDefault="00F71D77" w:rsidP="00863A2F">
            <w:pPr>
              <w:pStyle w:val="NTableText"/>
              <w:jc w:val="center"/>
            </w:pPr>
            <w:r w:rsidRPr="00E83BD9">
              <w:t>6</w:t>
            </w:r>
          </w:p>
        </w:tc>
        <w:tc>
          <w:tcPr>
            <w:tcW w:w="2160" w:type="dxa"/>
            <w:noWrap/>
            <w:tcMar>
              <w:top w:w="10" w:type="dxa"/>
              <w:left w:w="10" w:type="dxa"/>
              <w:bottom w:w="0" w:type="dxa"/>
              <w:right w:w="10" w:type="dxa"/>
            </w:tcMar>
            <w:vAlign w:val="bottom"/>
          </w:tcPr>
          <w:p w14:paraId="6B793550" w14:textId="77777777" w:rsidR="00F71D77" w:rsidRPr="00E83BD9" w:rsidRDefault="00F71D77" w:rsidP="00863A2F">
            <w:pPr>
              <w:pStyle w:val="NTableText"/>
              <w:jc w:val="center"/>
            </w:pPr>
            <w:r w:rsidRPr="00E83BD9">
              <w:t>87</w:t>
            </w:r>
          </w:p>
        </w:tc>
        <w:tc>
          <w:tcPr>
            <w:tcW w:w="1985" w:type="dxa"/>
            <w:noWrap/>
            <w:tcMar>
              <w:top w:w="10" w:type="dxa"/>
              <w:left w:w="10" w:type="dxa"/>
              <w:bottom w:w="0" w:type="dxa"/>
              <w:right w:w="10" w:type="dxa"/>
            </w:tcMar>
            <w:vAlign w:val="bottom"/>
          </w:tcPr>
          <w:p w14:paraId="23FF2265" w14:textId="77777777" w:rsidR="00F71D77" w:rsidRPr="00E83BD9" w:rsidRDefault="00F71D77" w:rsidP="00863A2F">
            <w:pPr>
              <w:pStyle w:val="NTableText"/>
              <w:jc w:val="center"/>
            </w:pPr>
            <w:r w:rsidRPr="00E83BD9">
              <w:t>85</w:t>
            </w:r>
          </w:p>
        </w:tc>
      </w:tr>
      <w:tr w:rsidR="00F71D77" w:rsidRPr="00E83BD9" w14:paraId="0064BDC0" w14:textId="77777777" w:rsidTr="00863A2F">
        <w:trPr>
          <w:jc w:val="center"/>
        </w:trPr>
        <w:tc>
          <w:tcPr>
            <w:tcW w:w="1625" w:type="dxa"/>
            <w:noWrap/>
            <w:tcMar>
              <w:top w:w="10" w:type="dxa"/>
              <w:left w:w="10" w:type="dxa"/>
              <w:bottom w:w="0" w:type="dxa"/>
              <w:right w:w="10" w:type="dxa"/>
            </w:tcMar>
            <w:vAlign w:val="bottom"/>
          </w:tcPr>
          <w:p w14:paraId="14A1A4D0" w14:textId="77777777" w:rsidR="00F71D77" w:rsidRPr="00E83BD9" w:rsidRDefault="00F71D77" w:rsidP="00863A2F">
            <w:pPr>
              <w:pStyle w:val="NTableText"/>
              <w:jc w:val="center"/>
            </w:pPr>
            <w:r w:rsidRPr="00E83BD9">
              <w:t>163</w:t>
            </w:r>
          </w:p>
        </w:tc>
        <w:tc>
          <w:tcPr>
            <w:tcW w:w="1800" w:type="dxa"/>
            <w:noWrap/>
            <w:tcMar>
              <w:top w:w="10" w:type="dxa"/>
              <w:left w:w="10" w:type="dxa"/>
              <w:bottom w:w="0" w:type="dxa"/>
              <w:right w:w="10" w:type="dxa"/>
            </w:tcMar>
            <w:vAlign w:val="bottom"/>
          </w:tcPr>
          <w:p w14:paraId="183C7164" w14:textId="77777777" w:rsidR="00F71D77" w:rsidRPr="00E83BD9" w:rsidRDefault="00F71D77" w:rsidP="00863A2F">
            <w:pPr>
              <w:pStyle w:val="NTableText"/>
              <w:jc w:val="center"/>
            </w:pPr>
            <w:r w:rsidRPr="00E83BD9">
              <w:t>163</w:t>
            </w:r>
          </w:p>
        </w:tc>
        <w:tc>
          <w:tcPr>
            <w:tcW w:w="2160" w:type="dxa"/>
            <w:noWrap/>
            <w:tcMar>
              <w:top w:w="10" w:type="dxa"/>
              <w:left w:w="10" w:type="dxa"/>
              <w:bottom w:w="0" w:type="dxa"/>
              <w:right w:w="10" w:type="dxa"/>
            </w:tcMar>
            <w:vAlign w:val="bottom"/>
          </w:tcPr>
          <w:p w14:paraId="61D6DB26" w14:textId="77777777" w:rsidR="00F71D77" w:rsidRPr="00E83BD9" w:rsidRDefault="00F71D77" w:rsidP="00863A2F">
            <w:pPr>
              <w:pStyle w:val="NTableText"/>
              <w:jc w:val="center"/>
            </w:pPr>
            <w:r w:rsidRPr="00E83BD9">
              <w:t>3</w:t>
            </w:r>
          </w:p>
        </w:tc>
        <w:tc>
          <w:tcPr>
            <w:tcW w:w="2160" w:type="dxa"/>
            <w:noWrap/>
            <w:tcMar>
              <w:top w:w="10" w:type="dxa"/>
              <w:left w:w="10" w:type="dxa"/>
              <w:bottom w:w="0" w:type="dxa"/>
              <w:right w:w="10" w:type="dxa"/>
            </w:tcMar>
            <w:vAlign w:val="bottom"/>
          </w:tcPr>
          <w:p w14:paraId="0AA22822" w14:textId="77777777" w:rsidR="00F71D77" w:rsidRPr="00E83BD9" w:rsidRDefault="00F71D77" w:rsidP="00863A2F">
            <w:pPr>
              <w:pStyle w:val="NTableText"/>
              <w:jc w:val="center"/>
            </w:pPr>
            <w:r w:rsidRPr="00E83BD9">
              <w:t>85</w:t>
            </w:r>
          </w:p>
        </w:tc>
        <w:tc>
          <w:tcPr>
            <w:tcW w:w="1985" w:type="dxa"/>
            <w:noWrap/>
            <w:tcMar>
              <w:top w:w="10" w:type="dxa"/>
              <w:left w:w="10" w:type="dxa"/>
              <w:bottom w:w="0" w:type="dxa"/>
              <w:right w:w="10" w:type="dxa"/>
            </w:tcMar>
            <w:vAlign w:val="bottom"/>
          </w:tcPr>
          <w:p w14:paraId="09EA6657" w14:textId="77777777" w:rsidR="00F71D77" w:rsidRPr="00E83BD9" w:rsidRDefault="00F71D77" w:rsidP="00863A2F">
            <w:pPr>
              <w:pStyle w:val="NTableText"/>
              <w:jc w:val="center"/>
            </w:pPr>
            <w:r w:rsidRPr="00E83BD9">
              <w:t>82</w:t>
            </w:r>
          </w:p>
        </w:tc>
      </w:tr>
      <w:tr w:rsidR="00F71D77" w:rsidRPr="00E83BD9" w14:paraId="3D6378BC" w14:textId="77777777" w:rsidTr="00863A2F">
        <w:trPr>
          <w:jc w:val="center"/>
        </w:trPr>
        <w:tc>
          <w:tcPr>
            <w:tcW w:w="1625" w:type="dxa"/>
            <w:noWrap/>
            <w:tcMar>
              <w:top w:w="10" w:type="dxa"/>
              <w:left w:w="10" w:type="dxa"/>
              <w:bottom w:w="0" w:type="dxa"/>
              <w:right w:w="10" w:type="dxa"/>
            </w:tcMar>
            <w:vAlign w:val="bottom"/>
          </w:tcPr>
          <w:p w14:paraId="33D00D52" w14:textId="77777777" w:rsidR="00F71D77" w:rsidRPr="00E83BD9" w:rsidRDefault="00F71D77" w:rsidP="00863A2F">
            <w:pPr>
              <w:pStyle w:val="NTableText"/>
              <w:jc w:val="center"/>
            </w:pPr>
            <w:r w:rsidRPr="00E83BD9">
              <w:t>156</w:t>
            </w:r>
          </w:p>
        </w:tc>
        <w:tc>
          <w:tcPr>
            <w:tcW w:w="1800" w:type="dxa"/>
            <w:noWrap/>
            <w:tcMar>
              <w:top w:w="10" w:type="dxa"/>
              <w:left w:w="10" w:type="dxa"/>
              <w:bottom w:w="0" w:type="dxa"/>
              <w:right w:w="10" w:type="dxa"/>
            </w:tcMar>
            <w:vAlign w:val="bottom"/>
          </w:tcPr>
          <w:p w14:paraId="4F9BE0D3" w14:textId="77777777" w:rsidR="00F71D77" w:rsidRPr="00E83BD9" w:rsidRDefault="00F71D77" w:rsidP="00863A2F">
            <w:pPr>
              <w:pStyle w:val="NTableText"/>
              <w:jc w:val="center"/>
            </w:pPr>
            <w:r w:rsidRPr="00E83BD9">
              <w:t>156</w:t>
            </w:r>
          </w:p>
        </w:tc>
        <w:tc>
          <w:tcPr>
            <w:tcW w:w="2160" w:type="dxa"/>
            <w:noWrap/>
            <w:tcMar>
              <w:top w:w="10" w:type="dxa"/>
              <w:left w:w="10" w:type="dxa"/>
              <w:bottom w:w="0" w:type="dxa"/>
              <w:right w:w="10" w:type="dxa"/>
            </w:tcMar>
            <w:vAlign w:val="bottom"/>
          </w:tcPr>
          <w:p w14:paraId="2A0CE54E" w14:textId="77777777" w:rsidR="00F71D77" w:rsidRPr="00E83BD9" w:rsidRDefault="00F71D77" w:rsidP="00863A2F">
            <w:pPr>
              <w:pStyle w:val="NTableText"/>
              <w:jc w:val="center"/>
            </w:pPr>
            <w:r w:rsidRPr="00E83BD9">
              <w:t>1</w:t>
            </w:r>
          </w:p>
        </w:tc>
        <w:tc>
          <w:tcPr>
            <w:tcW w:w="2160" w:type="dxa"/>
            <w:noWrap/>
            <w:tcMar>
              <w:top w:w="10" w:type="dxa"/>
              <w:left w:w="10" w:type="dxa"/>
              <w:bottom w:w="0" w:type="dxa"/>
              <w:right w:w="10" w:type="dxa"/>
            </w:tcMar>
            <w:vAlign w:val="bottom"/>
          </w:tcPr>
          <w:p w14:paraId="4BC5B555" w14:textId="77777777" w:rsidR="00F71D77" w:rsidRPr="00E83BD9" w:rsidRDefault="00F71D77" w:rsidP="00863A2F">
            <w:pPr>
              <w:pStyle w:val="NTableText"/>
              <w:jc w:val="center"/>
            </w:pPr>
            <w:r w:rsidRPr="00E83BD9">
              <w:t>83</w:t>
            </w:r>
          </w:p>
        </w:tc>
        <w:tc>
          <w:tcPr>
            <w:tcW w:w="1985" w:type="dxa"/>
            <w:noWrap/>
            <w:tcMar>
              <w:top w:w="10" w:type="dxa"/>
              <w:left w:w="10" w:type="dxa"/>
              <w:bottom w:w="0" w:type="dxa"/>
              <w:right w:w="10" w:type="dxa"/>
            </w:tcMar>
            <w:vAlign w:val="bottom"/>
          </w:tcPr>
          <w:p w14:paraId="7ACA491B" w14:textId="77777777" w:rsidR="00F71D77" w:rsidRPr="00E83BD9" w:rsidRDefault="00F71D77" w:rsidP="00863A2F">
            <w:pPr>
              <w:pStyle w:val="NTableText"/>
              <w:jc w:val="center"/>
            </w:pPr>
            <w:r w:rsidRPr="00E83BD9">
              <w:t>78</w:t>
            </w:r>
          </w:p>
        </w:tc>
      </w:tr>
      <w:tr w:rsidR="00F71D77" w:rsidRPr="00E83BD9" w14:paraId="4D10B267" w14:textId="77777777" w:rsidTr="00863A2F">
        <w:trPr>
          <w:jc w:val="center"/>
        </w:trPr>
        <w:tc>
          <w:tcPr>
            <w:tcW w:w="1625" w:type="dxa"/>
            <w:noWrap/>
            <w:tcMar>
              <w:top w:w="10" w:type="dxa"/>
              <w:left w:w="10" w:type="dxa"/>
              <w:bottom w:w="0" w:type="dxa"/>
              <w:right w:w="10" w:type="dxa"/>
            </w:tcMar>
            <w:vAlign w:val="bottom"/>
          </w:tcPr>
          <w:p w14:paraId="2C1B9BBD" w14:textId="77777777" w:rsidR="00F71D77" w:rsidRPr="00E83BD9" w:rsidRDefault="00F71D77" w:rsidP="00863A2F">
            <w:pPr>
              <w:pStyle w:val="NTableText"/>
              <w:jc w:val="center"/>
            </w:pPr>
            <w:r w:rsidRPr="00E83BD9">
              <w:t>149</w:t>
            </w:r>
          </w:p>
        </w:tc>
        <w:tc>
          <w:tcPr>
            <w:tcW w:w="1800" w:type="dxa"/>
            <w:noWrap/>
            <w:tcMar>
              <w:top w:w="10" w:type="dxa"/>
              <w:left w:w="10" w:type="dxa"/>
              <w:bottom w:w="0" w:type="dxa"/>
              <w:right w:w="10" w:type="dxa"/>
            </w:tcMar>
            <w:vAlign w:val="bottom"/>
          </w:tcPr>
          <w:p w14:paraId="3A327A87" w14:textId="77777777" w:rsidR="00F71D77" w:rsidRPr="00E83BD9" w:rsidRDefault="00F71D77" w:rsidP="00863A2F">
            <w:pPr>
              <w:pStyle w:val="NTableText"/>
              <w:jc w:val="center"/>
            </w:pPr>
            <w:r w:rsidRPr="00E83BD9">
              <w:t>149</w:t>
            </w:r>
          </w:p>
        </w:tc>
        <w:tc>
          <w:tcPr>
            <w:tcW w:w="2160" w:type="dxa"/>
            <w:noWrap/>
            <w:tcMar>
              <w:top w:w="10" w:type="dxa"/>
              <w:left w:w="10" w:type="dxa"/>
              <w:bottom w:w="0" w:type="dxa"/>
              <w:right w:w="10" w:type="dxa"/>
            </w:tcMar>
            <w:vAlign w:val="bottom"/>
          </w:tcPr>
          <w:p w14:paraId="3D9350DB" w14:textId="77777777" w:rsidR="00F71D77" w:rsidRPr="00E83BD9" w:rsidRDefault="00F71D77" w:rsidP="00863A2F">
            <w:pPr>
              <w:pStyle w:val="NTableText"/>
              <w:jc w:val="center"/>
            </w:pPr>
          </w:p>
        </w:tc>
        <w:tc>
          <w:tcPr>
            <w:tcW w:w="2160" w:type="dxa"/>
            <w:noWrap/>
            <w:tcMar>
              <w:top w:w="10" w:type="dxa"/>
              <w:left w:w="10" w:type="dxa"/>
              <w:bottom w:w="0" w:type="dxa"/>
              <w:right w:w="10" w:type="dxa"/>
            </w:tcMar>
            <w:vAlign w:val="bottom"/>
          </w:tcPr>
          <w:p w14:paraId="5791A3CB" w14:textId="77777777" w:rsidR="00F71D77" w:rsidRPr="00E83BD9" w:rsidRDefault="00F71D77" w:rsidP="00863A2F">
            <w:pPr>
              <w:pStyle w:val="NTableText"/>
              <w:jc w:val="center"/>
            </w:pPr>
            <w:r w:rsidRPr="00E83BD9">
              <w:t>81</w:t>
            </w:r>
          </w:p>
        </w:tc>
        <w:tc>
          <w:tcPr>
            <w:tcW w:w="1985" w:type="dxa"/>
            <w:noWrap/>
            <w:tcMar>
              <w:top w:w="10" w:type="dxa"/>
              <w:left w:w="10" w:type="dxa"/>
              <w:bottom w:w="0" w:type="dxa"/>
              <w:right w:w="10" w:type="dxa"/>
            </w:tcMar>
            <w:vAlign w:val="bottom"/>
          </w:tcPr>
          <w:p w14:paraId="09459278" w14:textId="77777777" w:rsidR="00F71D77" w:rsidRPr="00E83BD9" w:rsidRDefault="00F71D77" w:rsidP="00863A2F">
            <w:pPr>
              <w:pStyle w:val="NTableText"/>
              <w:jc w:val="center"/>
            </w:pPr>
            <w:r w:rsidRPr="00E83BD9">
              <w:t>75</w:t>
            </w:r>
          </w:p>
        </w:tc>
      </w:tr>
      <w:tr w:rsidR="00F71D77" w:rsidRPr="00E83BD9" w14:paraId="7CF6ED41" w14:textId="77777777" w:rsidTr="00863A2F">
        <w:trPr>
          <w:jc w:val="center"/>
        </w:trPr>
        <w:tc>
          <w:tcPr>
            <w:tcW w:w="1625" w:type="dxa"/>
            <w:noWrap/>
            <w:tcMar>
              <w:top w:w="10" w:type="dxa"/>
              <w:left w:w="10" w:type="dxa"/>
              <w:bottom w:w="0" w:type="dxa"/>
              <w:right w:w="10" w:type="dxa"/>
            </w:tcMar>
            <w:vAlign w:val="bottom"/>
          </w:tcPr>
          <w:p w14:paraId="1498E4B9" w14:textId="77777777" w:rsidR="00F71D77" w:rsidRPr="00E83BD9" w:rsidRDefault="00F71D77" w:rsidP="00863A2F">
            <w:pPr>
              <w:pStyle w:val="NTableText"/>
              <w:jc w:val="center"/>
            </w:pPr>
            <w:r w:rsidRPr="00E83BD9">
              <w:t>143</w:t>
            </w:r>
          </w:p>
        </w:tc>
        <w:tc>
          <w:tcPr>
            <w:tcW w:w="1800" w:type="dxa"/>
            <w:noWrap/>
            <w:tcMar>
              <w:top w:w="10" w:type="dxa"/>
              <w:left w:w="10" w:type="dxa"/>
              <w:bottom w:w="0" w:type="dxa"/>
              <w:right w:w="10" w:type="dxa"/>
            </w:tcMar>
            <w:vAlign w:val="bottom"/>
          </w:tcPr>
          <w:p w14:paraId="488B55BD" w14:textId="77777777" w:rsidR="00F71D77" w:rsidRPr="00E83BD9" w:rsidRDefault="00F71D77" w:rsidP="00863A2F">
            <w:pPr>
              <w:pStyle w:val="NTableText"/>
              <w:jc w:val="center"/>
            </w:pPr>
            <w:r w:rsidRPr="00E83BD9">
              <w:t>143</w:t>
            </w:r>
          </w:p>
        </w:tc>
        <w:tc>
          <w:tcPr>
            <w:tcW w:w="2160" w:type="dxa"/>
            <w:noWrap/>
            <w:tcMar>
              <w:top w:w="10" w:type="dxa"/>
              <w:left w:w="10" w:type="dxa"/>
              <w:bottom w:w="0" w:type="dxa"/>
              <w:right w:w="10" w:type="dxa"/>
            </w:tcMar>
            <w:vAlign w:val="bottom"/>
          </w:tcPr>
          <w:p w14:paraId="246506E8" w14:textId="77777777" w:rsidR="00F71D77" w:rsidRPr="00E83BD9" w:rsidRDefault="00F71D77" w:rsidP="00863A2F">
            <w:pPr>
              <w:pStyle w:val="NTableText"/>
              <w:jc w:val="center"/>
            </w:pPr>
          </w:p>
        </w:tc>
        <w:tc>
          <w:tcPr>
            <w:tcW w:w="2160" w:type="dxa"/>
            <w:noWrap/>
            <w:tcMar>
              <w:top w:w="10" w:type="dxa"/>
              <w:left w:w="10" w:type="dxa"/>
              <w:bottom w:w="0" w:type="dxa"/>
              <w:right w:w="10" w:type="dxa"/>
            </w:tcMar>
            <w:vAlign w:val="bottom"/>
          </w:tcPr>
          <w:p w14:paraId="52C6C48D" w14:textId="77777777" w:rsidR="00F71D77" w:rsidRPr="00E83BD9" w:rsidRDefault="00F71D77" w:rsidP="00863A2F">
            <w:pPr>
              <w:pStyle w:val="NTableText"/>
              <w:jc w:val="center"/>
            </w:pPr>
            <w:r w:rsidRPr="00E83BD9">
              <w:t>79</w:t>
            </w:r>
          </w:p>
        </w:tc>
        <w:tc>
          <w:tcPr>
            <w:tcW w:w="1985" w:type="dxa"/>
            <w:noWrap/>
            <w:tcMar>
              <w:top w:w="10" w:type="dxa"/>
              <w:left w:w="10" w:type="dxa"/>
              <w:bottom w:w="0" w:type="dxa"/>
              <w:right w:w="10" w:type="dxa"/>
            </w:tcMar>
            <w:vAlign w:val="bottom"/>
          </w:tcPr>
          <w:p w14:paraId="2E6F3FFF" w14:textId="77777777" w:rsidR="00F71D77" w:rsidRPr="00E83BD9" w:rsidRDefault="00F71D77" w:rsidP="00863A2F">
            <w:pPr>
              <w:pStyle w:val="NTableText"/>
              <w:jc w:val="center"/>
            </w:pPr>
            <w:r w:rsidRPr="00E83BD9">
              <w:t>72</w:t>
            </w:r>
          </w:p>
        </w:tc>
      </w:tr>
      <w:tr w:rsidR="00F71D77" w:rsidRPr="00E83BD9" w14:paraId="5B0C79B5" w14:textId="77777777" w:rsidTr="00863A2F">
        <w:trPr>
          <w:jc w:val="center"/>
        </w:trPr>
        <w:tc>
          <w:tcPr>
            <w:tcW w:w="1625" w:type="dxa"/>
            <w:noWrap/>
            <w:tcMar>
              <w:top w:w="10" w:type="dxa"/>
              <w:left w:w="10" w:type="dxa"/>
              <w:bottom w:w="0" w:type="dxa"/>
              <w:right w:w="10" w:type="dxa"/>
            </w:tcMar>
            <w:vAlign w:val="bottom"/>
          </w:tcPr>
          <w:p w14:paraId="27F8CBBA" w14:textId="77777777" w:rsidR="00F71D77" w:rsidRPr="00E83BD9" w:rsidRDefault="00F71D77" w:rsidP="00863A2F">
            <w:pPr>
              <w:pStyle w:val="NTableText"/>
              <w:jc w:val="center"/>
            </w:pPr>
            <w:r w:rsidRPr="00E83BD9">
              <w:t>137</w:t>
            </w:r>
          </w:p>
        </w:tc>
        <w:tc>
          <w:tcPr>
            <w:tcW w:w="1800" w:type="dxa"/>
            <w:noWrap/>
            <w:tcMar>
              <w:top w:w="10" w:type="dxa"/>
              <w:left w:w="10" w:type="dxa"/>
              <w:bottom w:w="0" w:type="dxa"/>
              <w:right w:w="10" w:type="dxa"/>
            </w:tcMar>
            <w:vAlign w:val="bottom"/>
          </w:tcPr>
          <w:p w14:paraId="0EAC74D1" w14:textId="77777777" w:rsidR="00F71D77" w:rsidRPr="00E83BD9" w:rsidRDefault="00F71D77" w:rsidP="00863A2F">
            <w:pPr>
              <w:pStyle w:val="NTableText"/>
              <w:jc w:val="center"/>
            </w:pPr>
            <w:r w:rsidRPr="00E83BD9">
              <w:t>137</w:t>
            </w:r>
          </w:p>
        </w:tc>
        <w:tc>
          <w:tcPr>
            <w:tcW w:w="2160" w:type="dxa"/>
            <w:noWrap/>
            <w:tcMar>
              <w:top w:w="10" w:type="dxa"/>
              <w:left w:w="10" w:type="dxa"/>
              <w:bottom w:w="0" w:type="dxa"/>
              <w:right w:w="10" w:type="dxa"/>
            </w:tcMar>
            <w:vAlign w:val="bottom"/>
          </w:tcPr>
          <w:p w14:paraId="090A2C07" w14:textId="77777777" w:rsidR="00F71D77" w:rsidRPr="00E83BD9" w:rsidRDefault="00F71D77" w:rsidP="00863A2F">
            <w:pPr>
              <w:pStyle w:val="NTableText"/>
              <w:jc w:val="center"/>
            </w:pPr>
          </w:p>
        </w:tc>
        <w:tc>
          <w:tcPr>
            <w:tcW w:w="2160" w:type="dxa"/>
            <w:noWrap/>
            <w:tcMar>
              <w:top w:w="10" w:type="dxa"/>
              <w:left w:w="10" w:type="dxa"/>
              <w:bottom w:w="0" w:type="dxa"/>
              <w:right w:w="10" w:type="dxa"/>
            </w:tcMar>
            <w:vAlign w:val="bottom"/>
          </w:tcPr>
          <w:p w14:paraId="6647C190" w14:textId="77777777" w:rsidR="00F71D77" w:rsidRPr="00E83BD9" w:rsidRDefault="00F71D77" w:rsidP="00863A2F">
            <w:pPr>
              <w:pStyle w:val="NTableText"/>
              <w:jc w:val="center"/>
            </w:pPr>
            <w:r w:rsidRPr="00E83BD9">
              <w:t>77</w:t>
            </w:r>
          </w:p>
        </w:tc>
        <w:tc>
          <w:tcPr>
            <w:tcW w:w="1985" w:type="dxa"/>
            <w:noWrap/>
            <w:tcMar>
              <w:top w:w="10" w:type="dxa"/>
              <w:left w:w="10" w:type="dxa"/>
              <w:bottom w:w="0" w:type="dxa"/>
              <w:right w:w="10" w:type="dxa"/>
            </w:tcMar>
            <w:vAlign w:val="bottom"/>
          </w:tcPr>
          <w:p w14:paraId="69D993EA" w14:textId="77777777" w:rsidR="00F71D77" w:rsidRPr="00E83BD9" w:rsidRDefault="00F71D77" w:rsidP="00863A2F">
            <w:pPr>
              <w:pStyle w:val="NTableText"/>
              <w:jc w:val="center"/>
            </w:pPr>
            <w:r w:rsidRPr="00E83BD9">
              <w:t>70</w:t>
            </w:r>
          </w:p>
        </w:tc>
      </w:tr>
      <w:tr w:rsidR="00F71D77" w:rsidRPr="00E83BD9" w14:paraId="4B63A89C" w14:textId="77777777" w:rsidTr="00863A2F">
        <w:trPr>
          <w:jc w:val="center"/>
        </w:trPr>
        <w:tc>
          <w:tcPr>
            <w:tcW w:w="1625" w:type="dxa"/>
            <w:noWrap/>
            <w:tcMar>
              <w:top w:w="10" w:type="dxa"/>
              <w:left w:w="10" w:type="dxa"/>
              <w:bottom w:w="0" w:type="dxa"/>
              <w:right w:w="10" w:type="dxa"/>
            </w:tcMar>
            <w:vAlign w:val="bottom"/>
          </w:tcPr>
          <w:p w14:paraId="08A5FEB5" w14:textId="77777777" w:rsidR="00F71D77" w:rsidRPr="00E83BD9" w:rsidRDefault="00F71D77" w:rsidP="00863A2F">
            <w:pPr>
              <w:pStyle w:val="NTableText"/>
              <w:jc w:val="center"/>
            </w:pPr>
            <w:r w:rsidRPr="00E83BD9">
              <w:t>131</w:t>
            </w:r>
          </w:p>
        </w:tc>
        <w:tc>
          <w:tcPr>
            <w:tcW w:w="1800" w:type="dxa"/>
            <w:noWrap/>
            <w:tcMar>
              <w:top w:w="10" w:type="dxa"/>
              <w:left w:w="10" w:type="dxa"/>
              <w:bottom w:w="0" w:type="dxa"/>
              <w:right w:w="10" w:type="dxa"/>
            </w:tcMar>
            <w:vAlign w:val="bottom"/>
          </w:tcPr>
          <w:p w14:paraId="63291315" w14:textId="77777777" w:rsidR="00F71D77" w:rsidRPr="00E83BD9" w:rsidRDefault="00F71D77" w:rsidP="00863A2F">
            <w:pPr>
              <w:pStyle w:val="NTableText"/>
              <w:jc w:val="center"/>
            </w:pPr>
            <w:r w:rsidRPr="00E83BD9">
              <w:t>131</w:t>
            </w:r>
          </w:p>
        </w:tc>
        <w:tc>
          <w:tcPr>
            <w:tcW w:w="2160" w:type="dxa"/>
            <w:noWrap/>
            <w:tcMar>
              <w:top w:w="10" w:type="dxa"/>
              <w:left w:w="10" w:type="dxa"/>
              <w:bottom w:w="0" w:type="dxa"/>
              <w:right w:w="10" w:type="dxa"/>
            </w:tcMar>
            <w:vAlign w:val="bottom"/>
          </w:tcPr>
          <w:p w14:paraId="39CE08B6" w14:textId="77777777" w:rsidR="00F71D77" w:rsidRPr="00E83BD9" w:rsidRDefault="00F71D77" w:rsidP="00863A2F">
            <w:pPr>
              <w:pStyle w:val="NTableText"/>
              <w:jc w:val="center"/>
            </w:pPr>
          </w:p>
        </w:tc>
        <w:tc>
          <w:tcPr>
            <w:tcW w:w="2160" w:type="dxa"/>
            <w:noWrap/>
            <w:tcMar>
              <w:top w:w="10" w:type="dxa"/>
              <w:left w:w="10" w:type="dxa"/>
              <w:bottom w:w="0" w:type="dxa"/>
              <w:right w:w="10" w:type="dxa"/>
            </w:tcMar>
            <w:vAlign w:val="bottom"/>
          </w:tcPr>
          <w:p w14:paraId="3031002A" w14:textId="77777777" w:rsidR="00F71D77" w:rsidRPr="00E83BD9" w:rsidRDefault="00F71D77" w:rsidP="00863A2F">
            <w:pPr>
              <w:pStyle w:val="NTableText"/>
              <w:jc w:val="center"/>
            </w:pPr>
            <w:r w:rsidRPr="00E83BD9">
              <w:t>74</w:t>
            </w:r>
          </w:p>
        </w:tc>
        <w:tc>
          <w:tcPr>
            <w:tcW w:w="1985" w:type="dxa"/>
            <w:noWrap/>
            <w:tcMar>
              <w:top w:w="10" w:type="dxa"/>
              <w:left w:w="10" w:type="dxa"/>
              <w:bottom w:w="0" w:type="dxa"/>
              <w:right w:w="10" w:type="dxa"/>
            </w:tcMar>
            <w:vAlign w:val="bottom"/>
          </w:tcPr>
          <w:p w14:paraId="62E02120" w14:textId="77777777" w:rsidR="00F71D77" w:rsidRPr="00E83BD9" w:rsidRDefault="00F71D77" w:rsidP="00863A2F">
            <w:pPr>
              <w:pStyle w:val="NTableText"/>
              <w:jc w:val="center"/>
            </w:pPr>
            <w:r w:rsidRPr="00E83BD9">
              <w:t>66</w:t>
            </w:r>
          </w:p>
        </w:tc>
      </w:tr>
      <w:tr w:rsidR="00F71D77" w:rsidRPr="00E83BD9" w14:paraId="0193F651" w14:textId="77777777" w:rsidTr="00863A2F">
        <w:trPr>
          <w:jc w:val="center"/>
        </w:trPr>
        <w:tc>
          <w:tcPr>
            <w:tcW w:w="1625" w:type="dxa"/>
            <w:noWrap/>
            <w:tcMar>
              <w:top w:w="10" w:type="dxa"/>
              <w:left w:w="10" w:type="dxa"/>
              <w:bottom w:w="0" w:type="dxa"/>
              <w:right w:w="10" w:type="dxa"/>
            </w:tcMar>
            <w:vAlign w:val="bottom"/>
          </w:tcPr>
          <w:p w14:paraId="4948364C" w14:textId="77777777" w:rsidR="00F71D77" w:rsidRPr="00E83BD9" w:rsidRDefault="00F71D77" w:rsidP="00863A2F">
            <w:pPr>
              <w:pStyle w:val="NTableText"/>
              <w:jc w:val="center"/>
            </w:pPr>
            <w:r w:rsidRPr="00E83BD9">
              <w:t>126</w:t>
            </w:r>
          </w:p>
        </w:tc>
        <w:tc>
          <w:tcPr>
            <w:tcW w:w="1800" w:type="dxa"/>
            <w:noWrap/>
            <w:tcMar>
              <w:top w:w="10" w:type="dxa"/>
              <w:left w:w="10" w:type="dxa"/>
              <w:bottom w:w="0" w:type="dxa"/>
              <w:right w:w="10" w:type="dxa"/>
            </w:tcMar>
            <w:vAlign w:val="bottom"/>
          </w:tcPr>
          <w:p w14:paraId="7257E257" w14:textId="77777777" w:rsidR="00F71D77" w:rsidRPr="00E83BD9" w:rsidRDefault="00F71D77" w:rsidP="00863A2F">
            <w:pPr>
              <w:pStyle w:val="NTableText"/>
              <w:jc w:val="center"/>
            </w:pPr>
            <w:r w:rsidRPr="00E83BD9">
              <w:t>126</w:t>
            </w:r>
          </w:p>
        </w:tc>
        <w:tc>
          <w:tcPr>
            <w:tcW w:w="2160" w:type="dxa"/>
            <w:noWrap/>
            <w:tcMar>
              <w:top w:w="10" w:type="dxa"/>
              <w:left w:w="10" w:type="dxa"/>
              <w:bottom w:w="0" w:type="dxa"/>
              <w:right w:w="10" w:type="dxa"/>
            </w:tcMar>
            <w:vAlign w:val="bottom"/>
          </w:tcPr>
          <w:p w14:paraId="3093108D" w14:textId="77777777" w:rsidR="00F71D77" w:rsidRPr="00E83BD9" w:rsidRDefault="00F71D77" w:rsidP="00863A2F">
            <w:pPr>
              <w:pStyle w:val="NTableText"/>
              <w:jc w:val="center"/>
            </w:pPr>
          </w:p>
        </w:tc>
        <w:tc>
          <w:tcPr>
            <w:tcW w:w="2160" w:type="dxa"/>
            <w:noWrap/>
            <w:tcMar>
              <w:top w:w="10" w:type="dxa"/>
              <w:left w:w="10" w:type="dxa"/>
              <w:bottom w:w="0" w:type="dxa"/>
              <w:right w:w="10" w:type="dxa"/>
            </w:tcMar>
            <w:vAlign w:val="bottom"/>
          </w:tcPr>
          <w:p w14:paraId="14EECF43" w14:textId="77777777" w:rsidR="00F71D77" w:rsidRPr="00E83BD9" w:rsidRDefault="00F71D77" w:rsidP="00863A2F">
            <w:pPr>
              <w:pStyle w:val="NTableText"/>
              <w:jc w:val="center"/>
            </w:pPr>
            <w:r w:rsidRPr="00E83BD9">
              <w:t>72</w:t>
            </w:r>
          </w:p>
        </w:tc>
        <w:tc>
          <w:tcPr>
            <w:tcW w:w="1985" w:type="dxa"/>
            <w:noWrap/>
            <w:tcMar>
              <w:top w:w="10" w:type="dxa"/>
              <w:left w:w="10" w:type="dxa"/>
              <w:bottom w:w="0" w:type="dxa"/>
              <w:right w:w="10" w:type="dxa"/>
            </w:tcMar>
            <w:vAlign w:val="bottom"/>
          </w:tcPr>
          <w:p w14:paraId="2891EF3E" w14:textId="77777777" w:rsidR="00F71D77" w:rsidRPr="00E83BD9" w:rsidRDefault="00F71D77" w:rsidP="00863A2F">
            <w:pPr>
              <w:pStyle w:val="NTableText"/>
              <w:jc w:val="center"/>
            </w:pPr>
            <w:r w:rsidRPr="00E83BD9">
              <w:t>64</w:t>
            </w:r>
          </w:p>
        </w:tc>
      </w:tr>
      <w:tr w:rsidR="00F71D77" w:rsidRPr="00E83BD9" w14:paraId="2AB25541" w14:textId="77777777" w:rsidTr="00863A2F">
        <w:trPr>
          <w:jc w:val="center"/>
        </w:trPr>
        <w:tc>
          <w:tcPr>
            <w:tcW w:w="1625" w:type="dxa"/>
            <w:noWrap/>
            <w:tcMar>
              <w:top w:w="10" w:type="dxa"/>
              <w:left w:w="10" w:type="dxa"/>
              <w:bottom w:w="0" w:type="dxa"/>
              <w:right w:w="10" w:type="dxa"/>
            </w:tcMar>
            <w:vAlign w:val="bottom"/>
          </w:tcPr>
          <w:p w14:paraId="245D3E45" w14:textId="77777777" w:rsidR="00F71D77" w:rsidRPr="00E83BD9" w:rsidRDefault="00F71D77" w:rsidP="00863A2F">
            <w:pPr>
              <w:pStyle w:val="NTableText"/>
              <w:jc w:val="center"/>
            </w:pPr>
            <w:r w:rsidRPr="00E83BD9">
              <w:t>121</w:t>
            </w:r>
          </w:p>
        </w:tc>
        <w:tc>
          <w:tcPr>
            <w:tcW w:w="1800" w:type="dxa"/>
            <w:noWrap/>
            <w:tcMar>
              <w:top w:w="10" w:type="dxa"/>
              <w:left w:w="10" w:type="dxa"/>
              <w:bottom w:w="0" w:type="dxa"/>
              <w:right w:w="10" w:type="dxa"/>
            </w:tcMar>
            <w:vAlign w:val="bottom"/>
          </w:tcPr>
          <w:p w14:paraId="282AA36D" w14:textId="77777777" w:rsidR="00F71D77" w:rsidRPr="00E83BD9" w:rsidRDefault="00F71D77" w:rsidP="00863A2F">
            <w:pPr>
              <w:pStyle w:val="NTableText"/>
              <w:jc w:val="center"/>
            </w:pPr>
            <w:r w:rsidRPr="00E83BD9">
              <w:t>121</w:t>
            </w:r>
          </w:p>
        </w:tc>
        <w:tc>
          <w:tcPr>
            <w:tcW w:w="2160" w:type="dxa"/>
            <w:noWrap/>
            <w:tcMar>
              <w:top w:w="10" w:type="dxa"/>
              <w:left w:w="10" w:type="dxa"/>
              <w:bottom w:w="0" w:type="dxa"/>
              <w:right w:w="10" w:type="dxa"/>
            </w:tcMar>
            <w:vAlign w:val="bottom"/>
          </w:tcPr>
          <w:p w14:paraId="06CC6115" w14:textId="77777777" w:rsidR="00F71D77" w:rsidRPr="00E83BD9" w:rsidRDefault="00F71D77" w:rsidP="00863A2F">
            <w:pPr>
              <w:pStyle w:val="NTableText"/>
              <w:jc w:val="center"/>
            </w:pPr>
          </w:p>
        </w:tc>
        <w:tc>
          <w:tcPr>
            <w:tcW w:w="2160" w:type="dxa"/>
            <w:noWrap/>
            <w:tcMar>
              <w:top w:w="10" w:type="dxa"/>
              <w:left w:w="10" w:type="dxa"/>
              <w:bottom w:w="0" w:type="dxa"/>
              <w:right w:w="10" w:type="dxa"/>
            </w:tcMar>
            <w:vAlign w:val="bottom"/>
          </w:tcPr>
          <w:p w14:paraId="69B5219B" w14:textId="77777777" w:rsidR="00F71D77" w:rsidRPr="00E83BD9" w:rsidRDefault="00F71D77" w:rsidP="00863A2F">
            <w:pPr>
              <w:pStyle w:val="NTableText"/>
              <w:jc w:val="center"/>
            </w:pPr>
            <w:r w:rsidRPr="00E83BD9">
              <w:t>70</w:t>
            </w:r>
          </w:p>
        </w:tc>
        <w:tc>
          <w:tcPr>
            <w:tcW w:w="1985" w:type="dxa"/>
            <w:noWrap/>
            <w:tcMar>
              <w:top w:w="10" w:type="dxa"/>
              <w:left w:w="10" w:type="dxa"/>
              <w:bottom w:w="0" w:type="dxa"/>
              <w:right w:w="10" w:type="dxa"/>
            </w:tcMar>
            <w:vAlign w:val="bottom"/>
          </w:tcPr>
          <w:p w14:paraId="64D717A1" w14:textId="77777777" w:rsidR="00F71D77" w:rsidRPr="00E83BD9" w:rsidRDefault="00F71D77" w:rsidP="00863A2F">
            <w:pPr>
              <w:pStyle w:val="NTableText"/>
              <w:jc w:val="center"/>
            </w:pPr>
            <w:r w:rsidRPr="00E83BD9">
              <w:t>62</w:t>
            </w:r>
          </w:p>
        </w:tc>
      </w:tr>
      <w:tr w:rsidR="00F71D77" w:rsidRPr="00E83BD9" w14:paraId="0620DD4C" w14:textId="77777777" w:rsidTr="00863A2F">
        <w:trPr>
          <w:jc w:val="center"/>
        </w:trPr>
        <w:tc>
          <w:tcPr>
            <w:tcW w:w="1625" w:type="dxa"/>
            <w:noWrap/>
            <w:tcMar>
              <w:top w:w="10" w:type="dxa"/>
              <w:left w:w="10" w:type="dxa"/>
              <w:bottom w:w="0" w:type="dxa"/>
              <w:right w:w="10" w:type="dxa"/>
            </w:tcMar>
            <w:vAlign w:val="bottom"/>
          </w:tcPr>
          <w:p w14:paraId="167D6952" w14:textId="77777777" w:rsidR="00F71D77" w:rsidRPr="00E83BD9" w:rsidRDefault="00F71D77" w:rsidP="00863A2F">
            <w:pPr>
              <w:pStyle w:val="NTableText"/>
              <w:jc w:val="center"/>
            </w:pPr>
            <w:r w:rsidRPr="00E83BD9">
              <w:t>116</w:t>
            </w:r>
          </w:p>
        </w:tc>
        <w:tc>
          <w:tcPr>
            <w:tcW w:w="1800" w:type="dxa"/>
            <w:noWrap/>
            <w:tcMar>
              <w:top w:w="10" w:type="dxa"/>
              <w:left w:w="10" w:type="dxa"/>
              <w:bottom w:w="0" w:type="dxa"/>
              <w:right w:w="10" w:type="dxa"/>
            </w:tcMar>
            <w:vAlign w:val="bottom"/>
          </w:tcPr>
          <w:p w14:paraId="643E25EF" w14:textId="77777777" w:rsidR="00F71D77" w:rsidRPr="00E83BD9" w:rsidRDefault="00F71D77" w:rsidP="00863A2F">
            <w:pPr>
              <w:pStyle w:val="NTableText"/>
              <w:jc w:val="center"/>
            </w:pPr>
            <w:r w:rsidRPr="00E83BD9">
              <w:t>116</w:t>
            </w:r>
          </w:p>
        </w:tc>
        <w:tc>
          <w:tcPr>
            <w:tcW w:w="2160" w:type="dxa"/>
            <w:noWrap/>
            <w:tcMar>
              <w:top w:w="10" w:type="dxa"/>
              <w:left w:w="10" w:type="dxa"/>
              <w:bottom w:w="0" w:type="dxa"/>
              <w:right w:w="10" w:type="dxa"/>
            </w:tcMar>
            <w:vAlign w:val="bottom"/>
          </w:tcPr>
          <w:p w14:paraId="3F42360A" w14:textId="77777777" w:rsidR="00F71D77" w:rsidRPr="00E83BD9" w:rsidRDefault="00F71D77" w:rsidP="00863A2F">
            <w:pPr>
              <w:pStyle w:val="NTableText"/>
              <w:jc w:val="center"/>
            </w:pPr>
          </w:p>
        </w:tc>
        <w:tc>
          <w:tcPr>
            <w:tcW w:w="2160" w:type="dxa"/>
            <w:noWrap/>
            <w:tcMar>
              <w:top w:w="10" w:type="dxa"/>
              <w:left w:w="10" w:type="dxa"/>
              <w:bottom w:w="0" w:type="dxa"/>
              <w:right w:w="10" w:type="dxa"/>
            </w:tcMar>
            <w:vAlign w:val="bottom"/>
          </w:tcPr>
          <w:p w14:paraId="6A1FECE8" w14:textId="77777777" w:rsidR="00F71D77" w:rsidRPr="00E83BD9" w:rsidRDefault="00F71D77" w:rsidP="00863A2F">
            <w:pPr>
              <w:pStyle w:val="NTableText"/>
              <w:jc w:val="center"/>
            </w:pPr>
            <w:r w:rsidRPr="00E83BD9">
              <w:t>68</w:t>
            </w:r>
          </w:p>
        </w:tc>
        <w:tc>
          <w:tcPr>
            <w:tcW w:w="1985" w:type="dxa"/>
            <w:noWrap/>
            <w:tcMar>
              <w:top w:w="10" w:type="dxa"/>
              <w:left w:w="10" w:type="dxa"/>
              <w:bottom w:w="0" w:type="dxa"/>
              <w:right w:w="10" w:type="dxa"/>
            </w:tcMar>
            <w:vAlign w:val="bottom"/>
          </w:tcPr>
          <w:p w14:paraId="65D060DD" w14:textId="77777777" w:rsidR="00F71D77" w:rsidRPr="00E83BD9" w:rsidRDefault="00F71D77" w:rsidP="00863A2F">
            <w:pPr>
              <w:pStyle w:val="NTableText"/>
              <w:jc w:val="center"/>
            </w:pPr>
            <w:r w:rsidRPr="00E83BD9">
              <w:t>60</w:t>
            </w:r>
          </w:p>
        </w:tc>
      </w:tr>
      <w:tr w:rsidR="00F71D77" w:rsidRPr="00E83BD9" w14:paraId="582057EB" w14:textId="77777777" w:rsidTr="00863A2F">
        <w:trPr>
          <w:jc w:val="center"/>
        </w:trPr>
        <w:tc>
          <w:tcPr>
            <w:tcW w:w="1625" w:type="dxa"/>
            <w:noWrap/>
            <w:tcMar>
              <w:top w:w="10" w:type="dxa"/>
              <w:left w:w="10" w:type="dxa"/>
              <w:bottom w:w="0" w:type="dxa"/>
              <w:right w:w="10" w:type="dxa"/>
            </w:tcMar>
            <w:vAlign w:val="bottom"/>
          </w:tcPr>
          <w:p w14:paraId="35D66C60" w14:textId="77777777" w:rsidR="00F71D77" w:rsidRPr="00E83BD9" w:rsidRDefault="00F71D77" w:rsidP="00863A2F">
            <w:pPr>
              <w:pStyle w:val="NTableText"/>
              <w:jc w:val="center"/>
            </w:pPr>
            <w:r w:rsidRPr="00E83BD9">
              <w:t>112</w:t>
            </w:r>
          </w:p>
        </w:tc>
        <w:tc>
          <w:tcPr>
            <w:tcW w:w="1800" w:type="dxa"/>
            <w:noWrap/>
            <w:tcMar>
              <w:top w:w="10" w:type="dxa"/>
              <w:left w:w="10" w:type="dxa"/>
              <w:bottom w:w="0" w:type="dxa"/>
              <w:right w:w="10" w:type="dxa"/>
            </w:tcMar>
            <w:vAlign w:val="bottom"/>
          </w:tcPr>
          <w:p w14:paraId="7E086873" w14:textId="77777777" w:rsidR="00F71D77" w:rsidRPr="00E83BD9" w:rsidRDefault="00F71D77" w:rsidP="00863A2F">
            <w:pPr>
              <w:pStyle w:val="NTableText"/>
              <w:jc w:val="center"/>
            </w:pPr>
            <w:r w:rsidRPr="00E83BD9">
              <w:t>112</w:t>
            </w:r>
          </w:p>
        </w:tc>
        <w:tc>
          <w:tcPr>
            <w:tcW w:w="2160" w:type="dxa"/>
            <w:noWrap/>
            <w:tcMar>
              <w:top w:w="10" w:type="dxa"/>
              <w:left w:w="10" w:type="dxa"/>
              <w:bottom w:w="0" w:type="dxa"/>
              <w:right w:w="10" w:type="dxa"/>
            </w:tcMar>
            <w:vAlign w:val="bottom"/>
          </w:tcPr>
          <w:p w14:paraId="239C1238" w14:textId="77777777" w:rsidR="00F71D77" w:rsidRPr="00E83BD9" w:rsidRDefault="00F71D77" w:rsidP="00863A2F">
            <w:pPr>
              <w:pStyle w:val="NTableText"/>
              <w:jc w:val="center"/>
            </w:pPr>
          </w:p>
        </w:tc>
        <w:tc>
          <w:tcPr>
            <w:tcW w:w="2160" w:type="dxa"/>
            <w:noWrap/>
            <w:tcMar>
              <w:top w:w="10" w:type="dxa"/>
              <w:left w:w="10" w:type="dxa"/>
              <w:bottom w:w="0" w:type="dxa"/>
              <w:right w:w="10" w:type="dxa"/>
            </w:tcMar>
            <w:vAlign w:val="bottom"/>
          </w:tcPr>
          <w:p w14:paraId="3573AD5C" w14:textId="77777777" w:rsidR="00F71D77" w:rsidRPr="00E83BD9" w:rsidRDefault="00F71D77" w:rsidP="00863A2F">
            <w:pPr>
              <w:pStyle w:val="NTableText"/>
              <w:jc w:val="center"/>
            </w:pPr>
            <w:r w:rsidRPr="00E83BD9">
              <w:t>66</w:t>
            </w:r>
          </w:p>
        </w:tc>
        <w:tc>
          <w:tcPr>
            <w:tcW w:w="1985" w:type="dxa"/>
            <w:noWrap/>
            <w:tcMar>
              <w:top w:w="10" w:type="dxa"/>
              <w:left w:w="10" w:type="dxa"/>
              <w:bottom w:w="0" w:type="dxa"/>
              <w:right w:w="10" w:type="dxa"/>
            </w:tcMar>
            <w:vAlign w:val="bottom"/>
          </w:tcPr>
          <w:p w14:paraId="31CE730C" w14:textId="77777777" w:rsidR="00F71D77" w:rsidRPr="00E83BD9" w:rsidRDefault="00F71D77" w:rsidP="00863A2F">
            <w:pPr>
              <w:pStyle w:val="NTableText"/>
              <w:jc w:val="center"/>
            </w:pPr>
            <w:r w:rsidRPr="00E83BD9">
              <w:t>58</w:t>
            </w:r>
          </w:p>
        </w:tc>
      </w:tr>
      <w:tr w:rsidR="00F71D77" w:rsidRPr="00E83BD9" w14:paraId="777D468F" w14:textId="77777777" w:rsidTr="00863A2F">
        <w:trPr>
          <w:jc w:val="center"/>
        </w:trPr>
        <w:tc>
          <w:tcPr>
            <w:tcW w:w="1625" w:type="dxa"/>
            <w:noWrap/>
            <w:tcMar>
              <w:top w:w="10" w:type="dxa"/>
              <w:left w:w="10" w:type="dxa"/>
              <w:bottom w:w="0" w:type="dxa"/>
              <w:right w:w="10" w:type="dxa"/>
            </w:tcMar>
            <w:vAlign w:val="bottom"/>
          </w:tcPr>
          <w:p w14:paraId="6BD9B3ED" w14:textId="77777777" w:rsidR="00F71D77" w:rsidRPr="00E83BD9" w:rsidRDefault="00F71D77" w:rsidP="00863A2F">
            <w:pPr>
              <w:pStyle w:val="NTableText"/>
              <w:jc w:val="center"/>
            </w:pPr>
            <w:r w:rsidRPr="00E83BD9">
              <w:t>107</w:t>
            </w:r>
          </w:p>
        </w:tc>
        <w:tc>
          <w:tcPr>
            <w:tcW w:w="1800" w:type="dxa"/>
            <w:noWrap/>
            <w:tcMar>
              <w:top w:w="10" w:type="dxa"/>
              <w:left w:w="10" w:type="dxa"/>
              <w:bottom w:w="0" w:type="dxa"/>
              <w:right w:w="10" w:type="dxa"/>
            </w:tcMar>
            <w:vAlign w:val="bottom"/>
          </w:tcPr>
          <w:p w14:paraId="19D877F9" w14:textId="77777777" w:rsidR="00F71D77" w:rsidRPr="00E83BD9" w:rsidRDefault="00F71D77" w:rsidP="00863A2F">
            <w:pPr>
              <w:pStyle w:val="NTableText"/>
              <w:jc w:val="center"/>
            </w:pPr>
            <w:r w:rsidRPr="00E83BD9">
              <w:t>107</w:t>
            </w:r>
          </w:p>
        </w:tc>
        <w:tc>
          <w:tcPr>
            <w:tcW w:w="2160" w:type="dxa"/>
            <w:noWrap/>
            <w:tcMar>
              <w:top w:w="10" w:type="dxa"/>
              <w:left w:w="10" w:type="dxa"/>
              <w:bottom w:w="0" w:type="dxa"/>
              <w:right w:w="10" w:type="dxa"/>
            </w:tcMar>
            <w:vAlign w:val="bottom"/>
          </w:tcPr>
          <w:p w14:paraId="207F3C16" w14:textId="77777777" w:rsidR="00F71D77" w:rsidRPr="00E83BD9" w:rsidRDefault="00F71D77" w:rsidP="00863A2F">
            <w:pPr>
              <w:pStyle w:val="NTableText"/>
              <w:jc w:val="center"/>
            </w:pPr>
          </w:p>
        </w:tc>
        <w:tc>
          <w:tcPr>
            <w:tcW w:w="2160" w:type="dxa"/>
            <w:noWrap/>
            <w:tcMar>
              <w:top w:w="10" w:type="dxa"/>
              <w:left w:w="10" w:type="dxa"/>
              <w:bottom w:w="0" w:type="dxa"/>
              <w:right w:w="10" w:type="dxa"/>
            </w:tcMar>
            <w:vAlign w:val="bottom"/>
          </w:tcPr>
          <w:p w14:paraId="4C30ED69" w14:textId="77777777" w:rsidR="00F71D77" w:rsidRPr="00E83BD9" w:rsidRDefault="00F71D77" w:rsidP="00863A2F">
            <w:pPr>
              <w:pStyle w:val="NTableText"/>
              <w:jc w:val="center"/>
            </w:pPr>
            <w:r w:rsidRPr="00E83BD9">
              <w:t>64</w:t>
            </w:r>
          </w:p>
        </w:tc>
        <w:tc>
          <w:tcPr>
            <w:tcW w:w="1985" w:type="dxa"/>
            <w:noWrap/>
            <w:tcMar>
              <w:top w:w="10" w:type="dxa"/>
              <w:left w:w="10" w:type="dxa"/>
              <w:bottom w:w="0" w:type="dxa"/>
              <w:right w:w="10" w:type="dxa"/>
            </w:tcMar>
            <w:vAlign w:val="bottom"/>
          </w:tcPr>
          <w:p w14:paraId="0C10B1AF" w14:textId="77777777" w:rsidR="00F71D77" w:rsidRPr="00E83BD9" w:rsidRDefault="00F71D77" w:rsidP="00863A2F">
            <w:pPr>
              <w:pStyle w:val="NTableText"/>
              <w:jc w:val="center"/>
            </w:pPr>
            <w:r w:rsidRPr="00E83BD9">
              <w:t>56</w:t>
            </w:r>
          </w:p>
        </w:tc>
      </w:tr>
      <w:tr w:rsidR="00F71D77" w:rsidRPr="00E83BD9" w14:paraId="6C2374AD" w14:textId="77777777" w:rsidTr="00863A2F">
        <w:trPr>
          <w:jc w:val="center"/>
        </w:trPr>
        <w:tc>
          <w:tcPr>
            <w:tcW w:w="1625" w:type="dxa"/>
            <w:noWrap/>
            <w:tcMar>
              <w:top w:w="10" w:type="dxa"/>
              <w:left w:w="10" w:type="dxa"/>
              <w:bottom w:w="0" w:type="dxa"/>
              <w:right w:w="10" w:type="dxa"/>
            </w:tcMar>
            <w:vAlign w:val="bottom"/>
          </w:tcPr>
          <w:p w14:paraId="1C08E0CD" w14:textId="77777777" w:rsidR="00F71D77" w:rsidRPr="00E83BD9" w:rsidRDefault="00F71D77" w:rsidP="00863A2F">
            <w:pPr>
              <w:pStyle w:val="NTableText"/>
              <w:jc w:val="center"/>
            </w:pPr>
            <w:r w:rsidRPr="00E83BD9">
              <w:t>103</w:t>
            </w:r>
          </w:p>
        </w:tc>
        <w:tc>
          <w:tcPr>
            <w:tcW w:w="1800" w:type="dxa"/>
            <w:noWrap/>
            <w:tcMar>
              <w:top w:w="10" w:type="dxa"/>
              <w:left w:w="10" w:type="dxa"/>
              <w:bottom w:w="0" w:type="dxa"/>
              <w:right w:w="10" w:type="dxa"/>
            </w:tcMar>
            <w:vAlign w:val="bottom"/>
          </w:tcPr>
          <w:p w14:paraId="1BA4CDE6" w14:textId="77777777" w:rsidR="00F71D77" w:rsidRPr="00E83BD9" w:rsidRDefault="00F71D77" w:rsidP="00863A2F">
            <w:pPr>
              <w:pStyle w:val="NTableText"/>
              <w:jc w:val="center"/>
            </w:pPr>
            <w:r w:rsidRPr="00E83BD9">
              <w:t>103</w:t>
            </w:r>
          </w:p>
        </w:tc>
        <w:tc>
          <w:tcPr>
            <w:tcW w:w="2160" w:type="dxa"/>
            <w:noWrap/>
            <w:tcMar>
              <w:top w:w="10" w:type="dxa"/>
              <w:left w:w="10" w:type="dxa"/>
              <w:bottom w:w="0" w:type="dxa"/>
              <w:right w:w="10" w:type="dxa"/>
            </w:tcMar>
            <w:vAlign w:val="bottom"/>
          </w:tcPr>
          <w:p w14:paraId="1C7BB797" w14:textId="77777777" w:rsidR="00F71D77" w:rsidRPr="00E83BD9" w:rsidRDefault="00F71D77" w:rsidP="00863A2F">
            <w:pPr>
              <w:pStyle w:val="NTableText"/>
              <w:jc w:val="center"/>
            </w:pPr>
          </w:p>
        </w:tc>
        <w:tc>
          <w:tcPr>
            <w:tcW w:w="2160" w:type="dxa"/>
            <w:noWrap/>
            <w:tcMar>
              <w:top w:w="10" w:type="dxa"/>
              <w:left w:w="10" w:type="dxa"/>
              <w:bottom w:w="0" w:type="dxa"/>
              <w:right w:w="10" w:type="dxa"/>
            </w:tcMar>
            <w:vAlign w:val="bottom"/>
          </w:tcPr>
          <w:p w14:paraId="513ED6D3" w14:textId="77777777" w:rsidR="00F71D77" w:rsidRPr="00E83BD9" w:rsidRDefault="00F71D77" w:rsidP="00863A2F">
            <w:pPr>
              <w:pStyle w:val="NTableText"/>
              <w:jc w:val="center"/>
            </w:pPr>
            <w:r w:rsidRPr="00E83BD9">
              <w:t>61</w:t>
            </w:r>
          </w:p>
        </w:tc>
        <w:tc>
          <w:tcPr>
            <w:tcW w:w="1985" w:type="dxa"/>
            <w:noWrap/>
            <w:tcMar>
              <w:top w:w="10" w:type="dxa"/>
              <w:left w:w="10" w:type="dxa"/>
              <w:bottom w:w="0" w:type="dxa"/>
              <w:right w:w="10" w:type="dxa"/>
            </w:tcMar>
            <w:vAlign w:val="bottom"/>
          </w:tcPr>
          <w:p w14:paraId="72C4349E" w14:textId="77777777" w:rsidR="00F71D77" w:rsidRPr="00E83BD9" w:rsidRDefault="00F71D77" w:rsidP="00863A2F">
            <w:pPr>
              <w:pStyle w:val="NTableText"/>
              <w:jc w:val="center"/>
            </w:pPr>
            <w:r w:rsidRPr="00E83BD9">
              <w:t>53</w:t>
            </w:r>
          </w:p>
        </w:tc>
      </w:tr>
      <w:tr w:rsidR="00F71D77" w:rsidRPr="00E83BD9" w14:paraId="385B9ED0" w14:textId="77777777" w:rsidTr="00863A2F">
        <w:trPr>
          <w:jc w:val="center"/>
        </w:trPr>
        <w:tc>
          <w:tcPr>
            <w:tcW w:w="1625" w:type="dxa"/>
            <w:noWrap/>
            <w:tcMar>
              <w:top w:w="10" w:type="dxa"/>
              <w:left w:w="10" w:type="dxa"/>
              <w:bottom w:w="0" w:type="dxa"/>
              <w:right w:w="10" w:type="dxa"/>
            </w:tcMar>
            <w:vAlign w:val="bottom"/>
          </w:tcPr>
          <w:p w14:paraId="2740049D" w14:textId="77777777" w:rsidR="00F71D77" w:rsidRPr="00E83BD9" w:rsidRDefault="00F71D77" w:rsidP="00863A2F">
            <w:pPr>
              <w:pStyle w:val="NTableText"/>
              <w:jc w:val="center"/>
            </w:pPr>
            <w:r w:rsidRPr="00E83BD9">
              <w:t>99</w:t>
            </w:r>
          </w:p>
        </w:tc>
        <w:tc>
          <w:tcPr>
            <w:tcW w:w="1800" w:type="dxa"/>
            <w:noWrap/>
            <w:tcMar>
              <w:top w:w="10" w:type="dxa"/>
              <w:left w:w="10" w:type="dxa"/>
              <w:bottom w:w="0" w:type="dxa"/>
              <w:right w:w="10" w:type="dxa"/>
            </w:tcMar>
            <w:vAlign w:val="bottom"/>
          </w:tcPr>
          <w:p w14:paraId="5DFDC6F0" w14:textId="77777777" w:rsidR="00F71D77" w:rsidRPr="00E83BD9" w:rsidRDefault="00F71D77" w:rsidP="00863A2F">
            <w:pPr>
              <w:pStyle w:val="NTableText"/>
              <w:jc w:val="center"/>
            </w:pPr>
            <w:r w:rsidRPr="00E83BD9">
              <w:t>99</w:t>
            </w:r>
          </w:p>
        </w:tc>
        <w:tc>
          <w:tcPr>
            <w:tcW w:w="2160" w:type="dxa"/>
            <w:noWrap/>
            <w:tcMar>
              <w:top w:w="10" w:type="dxa"/>
              <w:left w:w="10" w:type="dxa"/>
              <w:bottom w:w="0" w:type="dxa"/>
              <w:right w:w="10" w:type="dxa"/>
            </w:tcMar>
            <w:vAlign w:val="bottom"/>
          </w:tcPr>
          <w:p w14:paraId="6BC5BF19" w14:textId="77777777" w:rsidR="00F71D77" w:rsidRPr="00E83BD9" w:rsidRDefault="00F71D77" w:rsidP="00863A2F">
            <w:pPr>
              <w:pStyle w:val="NTableText"/>
              <w:jc w:val="center"/>
            </w:pPr>
          </w:p>
        </w:tc>
        <w:tc>
          <w:tcPr>
            <w:tcW w:w="2160" w:type="dxa"/>
            <w:noWrap/>
            <w:tcMar>
              <w:top w:w="10" w:type="dxa"/>
              <w:left w:w="10" w:type="dxa"/>
              <w:bottom w:w="0" w:type="dxa"/>
              <w:right w:w="10" w:type="dxa"/>
            </w:tcMar>
            <w:vAlign w:val="bottom"/>
          </w:tcPr>
          <w:p w14:paraId="1C412117" w14:textId="77777777" w:rsidR="00F71D77" w:rsidRPr="00E83BD9" w:rsidRDefault="00F71D77" w:rsidP="00863A2F">
            <w:pPr>
              <w:pStyle w:val="NTableText"/>
              <w:jc w:val="center"/>
            </w:pPr>
            <w:r w:rsidRPr="00E83BD9">
              <w:t>59</w:t>
            </w:r>
          </w:p>
        </w:tc>
        <w:tc>
          <w:tcPr>
            <w:tcW w:w="1985" w:type="dxa"/>
            <w:noWrap/>
            <w:tcMar>
              <w:top w:w="10" w:type="dxa"/>
              <w:left w:w="10" w:type="dxa"/>
              <w:bottom w:w="0" w:type="dxa"/>
              <w:right w:w="10" w:type="dxa"/>
            </w:tcMar>
            <w:vAlign w:val="bottom"/>
          </w:tcPr>
          <w:p w14:paraId="099F1E57" w14:textId="77777777" w:rsidR="00F71D77" w:rsidRPr="00E83BD9" w:rsidRDefault="00F71D77" w:rsidP="00863A2F">
            <w:pPr>
              <w:pStyle w:val="NTableText"/>
              <w:jc w:val="center"/>
            </w:pPr>
            <w:r w:rsidRPr="00E83BD9">
              <w:t>51</w:t>
            </w:r>
          </w:p>
        </w:tc>
      </w:tr>
      <w:tr w:rsidR="00F71D77" w:rsidRPr="00E83BD9" w14:paraId="2F913C92" w14:textId="77777777" w:rsidTr="00863A2F">
        <w:trPr>
          <w:jc w:val="center"/>
        </w:trPr>
        <w:tc>
          <w:tcPr>
            <w:tcW w:w="1625" w:type="dxa"/>
            <w:noWrap/>
            <w:tcMar>
              <w:top w:w="10" w:type="dxa"/>
              <w:left w:w="10" w:type="dxa"/>
              <w:bottom w:w="0" w:type="dxa"/>
              <w:right w:w="10" w:type="dxa"/>
            </w:tcMar>
            <w:vAlign w:val="bottom"/>
          </w:tcPr>
          <w:p w14:paraId="2DE855AC" w14:textId="77777777" w:rsidR="00F71D77" w:rsidRPr="00E83BD9" w:rsidRDefault="00F71D77" w:rsidP="00863A2F">
            <w:pPr>
              <w:pStyle w:val="NTableText"/>
              <w:jc w:val="center"/>
            </w:pPr>
            <w:r w:rsidRPr="00E83BD9">
              <w:t>95</w:t>
            </w:r>
          </w:p>
        </w:tc>
        <w:tc>
          <w:tcPr>
            <w:tcW w:w="1800" w:type="dxa"/>
            <w:noWrap/>
            <w:tcMar>
              <w:top w:w="10" w:type="dxa"/>
              <w:left w:w="10" w:type="dxa"/>
              <w:bottom w:w="0" w:type="dxa"/>
              <w:right w:w="10" w:type="dxa"/>
            </w:tcMar>
            <w:vAlign w:val="bottom"/>
          </w:tcPr>
          <w:p w14:paraId="452B8598" w14:textId="77777777" w:rsidR="00F71D77" w:rsidRPr="00E83BD9" w:rsidRDefault="00F71D77" w:rsidP="00863A2F">
            <w:pPr>
              <w:pStyle w:val="NTableText"/>
              <w:jc w:val="center"/>
            </w:pPr>
            <w:r w:rsidRPr="00E83BD9">
              <w:t>95</w:t>
            </w:r>
          </w:p>
        </w:tc>
        <w:tc>
          <w:tcPr>
            <w:tcW w:w="2160" w:type="dxa"/>
            <w:noWrap/>
            <w:tcMar>
              <w:top w:w="10" w:type="dxa"/>
              <w:left w:w="10" w:type="dxa"/>
              <w:bottom w:w="0" w:type="dxa"/>
              <w:right w:w="10" w:type="dxa"/>
            </w:tcMar>
            <w:vAlign w:val="bottom"/>
          </w:tcPr>
          <w:p w14:paraId="31B0F774" w14:textId="77777777" w:rsidR="00F71D77" w:rsidRPr="00E83BD9" w:rsidRDefault="00F71D77" w:rsidP="00863A2F">
            <w:pPr>
              <w:pStyle w:val="NTableText"/>
              <w:jc w:val="center"/>
            </w:pPr>
          </w:p>
        </w:tc>
        <w:tc>
          <w:tcPr>
            <w:tcW w:w="2160" w:type="dxa"/>
            <w:noWrap/>
            <w:tcMar>
              <w:top w:w="10" w:type="dxa"/>
              <w:left w:w="10" w:type="dxa"/>
              <w:bottom w:w="0" w:type="dxa"/>
              <w:right w:w="10" w:type="dxa"/>
            </w:tcMar>
            <w:vAlign w:val="bottom"/>
          </w:tcPr>
          <w:p w14:paraId="6D11F1CF" w14:textId="77777777" w:rsidR="00F71D77" w:rsidRPr="00E83BD9" w:rsidRDefault="00F71D77" w:rsidP="00863A2F">
            <w:pPr>
              <w:pStyle w:val="NTableText"/>
              <w:jc w:val="center"/>
            </w:pPr>
            <w:r w:rsidRPr="00E83BD9">
              <w:t>56</w:t>
            </w:r>
          </w:p>
        </w:tc>
        <w:tc>
          <w:tcPr>
            <w:tcW w:w="1985" w:type="dxa"/>
            <w:noWrap/>
            <w:tcMar>
              <w:top w:w="10" w:type="dxa"/>
              <w:left w:w="10" w:type="dxa"/>
              <w:bottom w:w="0" w:type="dxa"/>
              <w:right w:w="10" w:type="dxa"/>
            </w:tcMar>
            <w:vAlign w:val="bottom"/>
          </w:tcPr>
          <w:p w14:paraId="647675C7" w14:textId="77777777" w:rsidR="00F71D77" w:rsidRPr="00E83BD9" w:rsidRDefault="00F71D77" w:rsidP="00863A2F">
            <w:pPr>
              <w:pStyle w:val="NTableText"/>
              <w:jc w:val="center"/>
            </w:pPr>
            <w:r w:rsidRPr="00E83BD9">
              <w:t>49</w:t>
            </w:r>
          </w:p>
        </w:tc>
      </w:tr>
    </w:tbl>
    <w:p w14:paraId="71CD6861" w14:textId="77777777" w:rsidR="00F71D77" w:rsidRDefault="00F71D77" w:rsidP="00F71D77">
      <w:pPr>
        <w:pStyle w:val="NBodytext"/>
      </w:pPr>
    </w:p>
    <w:p w14:paraId="702A4C0B" w14:textId="77777777" w:rsidR="00F71D77" w:rsidRDefault="00F71D77" w:rsidP="00F71D77">
      <w:pPr>
        <w:pStyle w:val="NAppx2"/>
      </w:pPr>
      <w:bookmarkStart w:id="511" w:name="_Toc458073878"/>
      <w:bookmarkStart w:id="512" w:name="_Toc461176447"/>
      <w:r>
        <w:t>Decimal Equivalents</w:t>
      </w:r>
      <w:bookmarkEnd w:id="511"/>
      <w:bookmarkEnd w:id="51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72" w:type="dxa"/>
          <w:bottom w:w="14" w:type="dxa"/>
          <w:right w:w="72" w:type="dxa"/>
        </w:tblCellMar>
        <w:tblLook w:val="0000" w:firstRow="0" w:lastRow="0" w:firstColumn="0" w:lastColumn="0" w:noHBand="0" w:noVBand="0"/>
      </w:tblPr>
      <w:tblGrid>
        <w:gridCol w:w="747"/>
        <w:gridCol w:w="765"/>
        <w:gridCol w:w="720"/>
        <w:gridCol w:w="1251"/>
        <w:gridCol w:w="1197"/>
        <w:gridCol w:w="765"/>
        <w:gridCol w:w="747"/>
        <w:gridCol w:w="828"/>
        <w:gridCol w:w="1170"/>
        <w:gridCol w:w="1170"/>
      </w:tblGrid>
      <w:tr w:rsidR="00F71D77" w:rsidRPr="00E83BD9" w14:paraId="151D1B47" w14:textId="77777777" w:rsidTr="00863A2F">
        <w:trPr>
          <w:cantSplit/>
          <w:tblHeader/>
        </w:trPr>
        <w:tc>
          <w:tcPr>
            <w:tcW w:w="2232" w:type="dxa"/>
            <w:gridSpan w:val="3"/>
            <w:shd w:val="clear" w:color="auto" w:fill="auto"/>
            <w:noWrap/>
            <w:tcMar>
              <w:top w:w="10" w:type="dxa"/>
              <w:left w:w="10" w:type="dxa"/>
              <w:bottom w:w="0" w:type="dxa"/>
              <w:right w:w="10" w:type="dxa"/>
            </w:tcMar>
            <w:vAlign w:val="bottom"/>
          </w:tcPr>
          <w:p w14:paraId="21B4371C" w14:textId="77777777" w:rsidR="00F71D77" w:rsidRPr="00E83BD9" w:rsidRDefault="00F71D77" w:rsidP="00863A2F">
            <w:pPr>
              <w:pStyle w:val="NTableTitle"/>
              <w:jc w:val="center"/>
            </w:pPr>
            <w:r w:rsidRPr="00E83BD9">
              <w:t>Fraction</w:t>
            </w:r>
          </w:p>
        </w:tc>
        <w:tc>
          <w:tcPr>
            <w:tcW w:w="1251" w:type="dxa"/>
            <w:shd w:val="clear" w:color="auto" w:fill="auto"/>
            <w:noWrap/>
            <w:tcMar>
              <w:top w:w="10" w:type="dxa"/>
              <w:left w:w="10" w:type="dxa"/>
              <w:bottom w:w="0" w:type="dxa"/>
              <w:right w:w="10" w:type="dxa"/>
            </w:tcMar>
            <w:vAlign w:val="bottom"/>
          </w:tcPr>
          <w:p w14:paraId="19B3036B" w14:textId="77777777" w:rsidR="00F71D77" w:rsidRPr="00E83BD9" w:rsidRDefault="00F71D77" w:rsidP="00863A2F">
            <w:pPr>
              <w:pStyle w:val="NTableTitle"/>
              <w:jc w:val="center"/>
            </w:pPr>
            <w:r w:rsidRPr="00E83BD9">
              <w:t>Decimal</w:t>
            </w:r>
          </w:p>
        </w:tc>
        <w:tc>
          <w:tcPr>
            <w:tcW w:w="1197" w:type="dxa"/>
            <w:tcBorders>
              <w:right w:val="triple" w:sz="4" w:space="0" w:color="auto"/>
            </w:tcBorders>
            <w:shd w:val="clear" w:color="auto" w:fill="auto"/>
            <w:noWrap/>
            <w:tcMar>
              <w:top w:w="10" w:type="dxa"/>
              <w:left w:w="10" w:type="dxa"/>
              <w:bottom w:w="0" w:type="dxa"/>
              <w:right w:w="10" w:type="dxa"/>
            </w:tcMar>
            <w:vAlign w:val="bottom"/>
          </w:tcPr>
          <w:p w14:paraId="0396D5F9" w14:textId="77777777" w:rsidR="00F71D77" w:rsidRPr="00E83BD9" w:rsidRDefault="00F71D77" w:rsidP="00863A2F">
            <w:pPr>
              <w:pStyle w:val="NTableTitle"/>
              <w:jc w:val="center"/>
            </w:pPr>
            <w:r w:rsidRPr="00E83BD9">
              <w:t>Millimeters</w:t>
            </w:r>
          </w:p>
        </w:tc>
        <w:tc>
          <w:tcPr>
            <w:tcW w:w="2340" w:type="dxa"/>
            <w:gridSpan w:val="3"/>
            <w:tcBorders>
              <w:left w:val="triple" w:sz="4" w:space="0" w:color="auto"/>
            </w:tcBorders>
            <w:shd w:val="clear" w:color="auto" w:fill="auto"/>
            <w:noWrap/>
            <w:tcMar>
              <w:top w:w="10" w:type="dxa"/>
              <w:left w:w="10" w:type="dxa"/>
              <w:bottom w:w="0" w:type="dxa"/>
              <w:right w:w="10" w:type="dxa"/>
            </w:tcMar>
            <w:vAlign w:val="bottom"/>
          </w:tcPr>
          <w:p w14:paraId="4C9B6A7A" w14:textId="77777777" w:rsidR="00F71D77" w:rsidRPr="00E83BD9" w:rsidRDefault="00F71D77" w:rsidP="00863A2F">
            <w:pPr>
              <w:pStyle w:val="NTableTitle"/>
              <w:jc w:val="center"/>
            </w:pPr>
            <w:r w:rsidRPr="00E83BD9">
              <w:t>Fraction</w:t>
            </w:r>
          </w:p>
        </w:tc>
        <w:tc>
          <w:tcPr>
            <w:tcW w:w="1170" w:type="dxa"/>
            <w:shd w:val="clear" w:color="auto" w:fill="auto"/>
            <w:noWrap/>
            <w:tcMar>
              <w:top w:w="10" w:type="dxa"/>
              <w:left w:w="10" w:type="dxa"/>
              <w:bottom w:w="0" w:type="dxa"/>
              <w:right w:w="10" w:type="dxa"/>
            </w:tcMar>
            <w:vAlign w:val="bottom"/>
          </w:tcPr>
          <w:p w14:paraId="0150ACEE" w14:textId="77777777" w:rsidR="00F71D77" w:rsidRPr="00E83BD9" w:rsidRDefault="00F71D77" w:rsidP="00863A2F">
            <w:pPr>
              <w:pStyle w:val="NTableTitle"/>
              <w:jc w:val="center"/>
            </w:pPr>
            <w:r w:rsidRPr="00E83BD9">
              <w:t>Decimal</w:t>
            </w:r>
          </w:p>
        </w:tc>
        <w:tc>
          <w:tcPr>
            <w:tcW w:w="1170" w:type="dxa"/>
            <w:shd w:val="clear" w:color="auto" w:fill="auto"/>
            <w:noWrap/>
            <w:tcMar>
              <w:top w:w="10" w:type="dxa"/>
              <w:left w:w="10" w:type="dxa"/>
              <w:bottom w:w="0" w:type="dxa"/>
              <w:right w:w="10" w:type="dxa"/>
            </w:tcMar>
            <w:vAlign w:val="bottom"/>
          </w:tcPr>
          <w:p w14:paraId="0F06DB70" w14:textId="77777777" w:rsidR="00F71D77" w:rsidRPr="00E83BD9" w:rsidRDefault="00F71D77" w:rsidP="00863A2F">
            <w:pPr>
              <w:pStyle w:val="NTableTitle"/>
              <w:jc w:val="center"/>
            </w:pPr>
            <w:r w:rsidRPr="00E83BD9">
              <w:t>Millimeters</w:t>
            </w:r>
          </w:p>
        </w:tc>
      </w:tr>
      <w:tr w:rsidR="00F71D77" w:rsidRPr="00E83BD9" w14:paraId="0AE0E4AA" w14:textId="77777777" w:rsidTr="00863A2F">
        <w:trPr>
          <w:cantSplit/>
        </w:trPr>
        <w:tc>
          <w:tcPr>
            <w:tcW w:w="747" w:type="dxa"/>
            <w:noWrap/>
            <w:tcMar>
              <w:top w:w="10" w:type="dxa"/>
              <w:left w:w="10" w:type="dxa"/>
              <w:bottom w:w="0" w:type="dxa"/>
              <w:right w:w="10" w:type="dxa"/>
            </w:tcMar>
            <w:vAlign w:val="bottom"/>
          </w:tcPr>
          <w:p w14:paraId="18AC2BA1"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20127D7E"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00651D3C" w14:textId="77777777" w:rsidR="00F71D77" w:rsidRPr="00E83BD9" w:rsidRDefault="00F71D77" w:rsidP="00863A2F">
            <w:pPr>
              <w:pStyle w:val="NTableText"/>
              <w:jc w:val="center"/>
            </w:pPr>
            <w:r w:rsidRPr="008647F2">
              <w:rPr>
                <w:vertAlign w:val="superscript"/>
              </w:rPr>
              <w:t>1</w:t>
            </w:r>
            <w:r w:rsidRPr="00E83BD9">
              <w:t>/</w:t>
            </w:r>
            <w:r w:rsidRPr="008647F2">
              <w:rPr>
                <w:vertAlign w:val="subscript"/>
              </w:rPr>
              <w:t>64</w:t>
            </w:r>
          </w:p>
        </w:tc>
        <w:tc>
          <w:tcPr>
            <w:tcW w:w="1251" w:type="dxa"/>
            <w:noWrap/>
            <w:tcMar>
              <w:top w:w="10" w:type="dxa"/>
              <w:left w:w="10" w:type="dxa"/>
              <w:bottom w:w="0" w:type="dxa"/>
              <w:right w:w="10" w:type="dxa"/>
            </w:tcMar>
            <w:vAlign w:val="bottom"/>
          </w:tcPr>
          <w:p w14:paraId="421F4972" w14:textId="77777777" w:rsidR="00F71D77" w:rsidRPr="00E83BD9" w:rsidRDefault="00F71D77" w:rsidP="00863A2F">
            <w:pPr>
              <w:pStyle w:val="NTableText"/>
              <w:jc w:val="center"/>
            </w:pPr>
            <w:r w:rsidRPr="00E83BD9">
              <w:t>.01563</w:t>
            </w:r>
          </w:p>
        </w:tc>
        <w:tc>
          <w:tcPr>
            <w:tcW w:w="1197" w:type="dxa"/>
            <w:tcBorders>
              <w:right w:val="triple" w:sz="4" w:space="0" w:color="auto"/>
            </w:tcBorders>
            <w:noWrap/>
            <w:tcMar>
              <w:top w:w="10" w:type="dxa"/>
              <w:left w:w="10" w:type="dxa"/>
              <w:bottom w:w="0" w:type="dxa"/>
              <w:right w:w="10" w:type="dxa"/>
            </w:tcMar>
            <w:vAlign w:val="bottom"/>
          </w:tcPr>
          <w:p w14:paraId="455176EA" w14:textId="77777777" w:rsidR="00F71D77" w:rsidRPr="00E83BD9" w:rsidRDefault="00F71D77" w:rsidP="00863A2F">
            <w:pPr>
              <w:pStyle w:val="NTableText"/>
              <w:jc w:val="center"/>
            </w:pPr>
            <w:r w:rsidRPr="00E83BD9">
              <w:t>0.397</w:t>
            </w:r>
          </w:p>
        </w:tc>
        <w:tc>
          <w:tcPr>
            <w:tcW w:w="765" w:type="dxa"/>
            <w:tcBorders>
              <w:left w:val="triple" w:sz="4" w:space="0" w:color="auto"/>
            </w:tcBorders>
            <w:noWrap/>
            <w:tcMar>
              <w:top w:w="10" w:type="dxa"/>
              <w:left w:w="10" w:type="dxa"/>
              <w:bottom w:w="0" w:type="dxa"/>
              <w:right w:w="10" w:type="dxa"/>
            </w:tcMar>
            <w:vAlign w:val="bottom"/>
          </w:tcPr>
          <w:p w14:paraId="614BCD0B"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3405F743"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63EB9E21" w14:textId="77777777" w:rsidR="00F71D77" w:rsidRPr="00E83BD9" w:rsidRDefault="00F71D77" w:rsidP="00863A2F">
            <w:pPr>
              <w:pStyle w:val="NTableText"/>
              <w:jc w:val="center"/>
            </w:pPr>
            <w:r w:rsidRPr="008647F2">
              <w:rPr>
                <w:vertAlign w:val="superscript"/>
              </w:rPr>
              <w:t>33</w:t>
            </w:r>
            <w:r w:rsidRPr="00E83BD9">
              <w:t>/</w:t>
            </w:r>
            <w:r w:rsidRPr="008647F2">
              <w:rPr>
                <w:vertAlign w:val="subscript"/>
              </w:rPr>
              <w:t>64</w:t>
            </w:r>
          </w:p>
        </w:tc>
        <w:tc>
          <w:tcPr>
            <w:tcW w:w="1170" w:type="dxa"/>
            <w:noWrap/>
            <w:tcMar>
              <w:top w:w="10" w:type="dxa"/>
              <w:left w:w="10" w:type="dxa"/>
              <w:bottom w:w="0" w:type="dxa"/>
              <w:right w:w="10" w:type="dxa"/>
            </w:tcMar>
            <w:vAlign w:val="bottom"/>
          </w:tcPr>
          <w:p w14:paraId="611E3B31" w14:textId="77777777" w:rsidR="00F71D77" w:rsidRPr="00E83BD9" w:rsidRDefault="00F71D77" w:rsidP="00863A2F">
            <w:pPr>
              <w:pStyle w:val="NTableText"/>
              <w:jc w:val="center"/>
            </w:pPr>
            <w:r w:rsidRPr="00E83BD9">
              <w:t>.51563</w:t>
            </w:r>
          </w:p>
        </w:tc>
        <w:tc>
          <w:tcPr>
            <w:tcW w:w="1170" w:type="dxa"/>
            <w:noWrap/>
            <w:tcMar>
              <w:top w:w="10" w:type="dxa"/>
              <w:left w:w="10" w:type="dxa"/>
              <w:bottom w:w="0" w:type="dxa"/>
              <w:right w:w="10" w:type="dxa"/>
            </w:tcMar>
            <w:vAlign w:val="bottom"/>
          </w:tcPr>
          <w:p w14:paraId="5FD1B385" w14:textId="77777777" w:rsidR="00F71D77" w:rsidRPr="00E83BD9" w:rsidRDefault="00F71D77" w:rsidP="00863A2F">
            <w:pPr>
              <w:pStyle w:val="NTableText"/>
              <w:jc w:val="center"/>
            </w:pPr>
            <w:r w:rsidRPr="00E83BD9">
              <w:t>13.097</w:t>
            </w:r>
          </w:p>
        </w:tc>
      </w:tr>
      <w:tr w:rsidR="00F71D77" w:rsidRPr="00E83BD9" w14:paraId="40C5A67F" w14:textId="77777777" w:rsidTr="00863A2F">
        <w:trPr>
          <w:cantSplit/>
        </w:trPr>
        <w:tc>
          <w:tcPr>
            <w:tcW w:w="747" w:type="dxa"/>
            <w:noWrap/>
            <w:tcMar>
              <w:top w:w="10" w:type="dxa"/>
              <w:left w:w="10" w:type="dxa"/>
              <w:bottom w:w="0" w:type="dxa"/>
              <w:right w:w="10" w:type="dxa"/>
            </w:tcMar>
            <w:vAlign w:val="bottom"/>
          </w:tcPr>
          <w:p w14:paraId="70B0FE15"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511071E6" w14:textId="77777777" w:rsidR="00F71D77" w:rsidRPr="00E83BD9" w:rsidRDefault="00F71D77" w:rsidP="00863A2F">
            <w:pPr>
              <w:pStyle w:val="NTableText"/>
              <w:jc w:val="center"/>
            </w:pPr>
            <w:r w:rsidRPr="008647F2">
              <w:rPr>
                <w:vertAlign w:val="superscript"/>
              </w:rPr>
              <w:t>1</w:t>
            </w:r>
            <w:r w:rsidRPr="00E83BD9">
              <w:t>/</w:t>
            </w:r>
            <w:r w:rsidRPr="008647F2">
              <w:rPr>
                <w:vertAlign w:val="subscript"/>
              </w:rPr>
              <w:t>32</w:t>
            </w:r>
          </w:p>
        </w:tc>
        <w:tc>
          <w:tcPr>
            <w:tcW w:w="720" w:type="dxa"/>
            <w:noWrap/>
            <w:tcMar>
              <w:top w:w="10" w:type="dxa"/>
              <w:left w:w="10" w:type="dxa"/>
              <w:bottom w:w="0" w:type="dxa"/>
              <w:right w:w="10" w:type="dxa"/>
            </w:tcMar>
            <w:vAlign w:val="bottom"/>
          </w:tcPr>
          <w:p w14:paraId="7EEE7192"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1C87F942" w14:textId="77777777" w:rsidR="00F71D77" w:rsidRPr="00E83BD9" w:rsidRDefault="00F71D77" w:rsidP="00863A2F">
            <w:pPr>
              <w:pStyle w:val="NTableText"/>
              <w:jc w:val="center"/>
            </w:pPr>
            <w:r w:rsidRPr="00E83BD9">
              <w:t>.03125</w:t>
            </w:r>
          </w:p>
        </w:tc>
        <w:tc>
          <w:tcPr>
            <w:tcW w:w="1197" w:type="dxa"/>
            <w:tcBorders>
              <w:right w:val="triple" w:sz="4" w:space="0" w:color="auto"/>
            </w:tcBorders>
            <w:noWrap/>
            <w:tcMar>
              <w:top w:w="10" w:type="dxa"/>
              <w:left w:w="10" w:type="dxa"/>
              <w:bottom w:w="0" w:type="dxa"/>
              <w:right w:w="10" w:type="dxa"/>
            </w:tcMar>
            <w:vAlign w:val="bottom"/>
          </w:tcPr>
          <w:p w14:paraId="27721F56" w14:textId="77777777" w:rsidR="00F71D77" w:rsidRPr="00E83BD9" w:rsidRDefault="00F71D77" w:rsidP="00863A2F">
            <w:pPr>
              <w:pStyle w:val="NTableText"/>
              <w:jc w:val="center"/>
            </w:pPr>
            <w:r w:rsidRPr="00E83BD9">
              <w:t>0.794</w:t>
            </w:r>
          </w:p>
        </w:tc>
        <w:tc>
          <w:tcPr>
            <w:tcW w:w="765" w:type="dxa"/>
            <w:tcBorders>
              <w:left w:val="triple" w:sz="4" w:space="0" w:color="auto"/>
            </w:tcBorders>
            <w:noWrap/>
            <w:tcMar>
              <w:top w:w="10" w:type="dxa"/>
              <w:left w:w="10" w:type="dxa"/>
              <w:bottom w:w="0" w:type="dxa"/>
              <w:right w:w="10" w:type="dxa"/>
            </w:tcMar>
            <w:vAlign w:val="bottom"/>
          </w:tcPr>
          <w:p w14:paraId="6028EF39"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1D6E3467" w14:textId="77777777" w:rsidR="00F71D77" w:rsidRPr="00E83BD9" w:rsidRDefault="00F71D77" w:rsidP="00863A2F">
            <w:pPr>
              <w:pStyle w:val="NTableText"/>
              <w:jc w:val="center"/>
            </w:pPr>
            <w:r w:rsidRPr="008647F2">
              <w:rPr>
                <w:vertAlign w:val="superscript"/>
              </w:rPr>
              <w:t>17</w:t>
            </w:r>
            <w:r w:rsidRPr="00E83BD9">
              <w:t>/</w:t>
            </w:r>
            <w:r w:rsidRPr="008647F2">
              <w:rPr>
                <w:vertAlign w:val="subscript"/>
              </w:rPr>
              <w:t>32</w:t>
            </w:r>
          </w:p>
        </w:tc>
        <w:tc>
          <w:tcPr>
            <w:tcW w:w="828" w:type="dxa"/>
            <w:noWrap/>
            <w:tcMar>
              <w:top w:w="10" w:type="dxa"/>
              <w:left w:w="10" w:type="dxa"/>
              <w:bottom w:w="0" w:type="dxa"/>
              <w:right w:w="10" w:type="dxa"/>
            </w:tcMar>
            <w:vAlign w:val="bottom"/>
          </w:tcPr>
          <w:p w14:paraId="27DD0CF7"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66472663" w14:textId="77777777" w:rsidR="00F71D77" w:rsidRPr="00E83BD9" w:rsidRDefault="00F71D77" w:rsidP="00863A2F">
            <w:pPr>
              <w:pStyle w:val="NTableText"/>
              <w:jc w:val="center"/>
            </w:pPr>
            <w:r w:rsidRPr="00E83BD9">
              <w:t>.53125</w:t>
            </w:r>
          </w:p>
        </w:tc>
        <w:tc>
          <w:tcPr>
            <w:tcW w:w="1170" w:type="dxa"/>
            <w:noWrap/>
            <w:tcMar>
              <w:top w:w="10" w:type="dxa"/>
              <w:left w:w="10" w:type="dxa"/>
              <w:bottom w:w="0" w:type="dxa"/>
              <w:right w:w="10" w:type="dxa"/>
            </w:tcMar>
            <w:vAlign w:val="bottom"/>
          </w:tcPr>
          <w:p w14:paraId="529888D1" w14:textId="77777777" w:rsidR="00F71D77" w:rsidRPr="00E83BD9" w:rsidRDefault="00F71D77" w:rsidP="00863A2F">
            <w:pPr>
              <w:pStyle w:val="NTableText"/>
              <w:jc w:val="center"/>
            </w:pPr>
            <w:r w:rsidRPr="00E83BD9">
              <w:t>13.494</w:t>
            </w:r>
          </w:p>
        </w:tc>
      </w:tr>
      <w:tr w:rsidR="00F71D77" w:rsidRPr="00E83BD9" w14:paraId="4BC949CB" w14:textId="77777777" w:rsidTr="00863A2F">
        <w:trPr>
          <w:cantSplit/>
        </w:trPr>
        <w:tc>
          <w:tcPr>
            <w:tcW w:w="747" w:type="dxa"/>
            <w:noWrap/>
            <w:tcMar>
              <w:top w:w="10" w:type="dxa"/>
              <w:left w:w="10" w:type="dxa"/>
              <w:bottom w:w="0" w:type="dxa"/>
              <w:right w:w="10" w:type="dxa"/>
            </w:tcMar>
            <w:vAlign w:val="bottom"/>
          </w:tcPr>
          <w:p w14:paraId="7991378A"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530CAE6E"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288C9132" w14:textId="77777777" w:rsidR="00F71D77" w:rsidRPr="00E83BD9" w:rsidRDefault="00F71D77" w:rsidP="00863A2F">
            <w:pPr>
              <w:pStyle w:val="NTableText"/>
              <w:jc w:val="center"/>
            </w:pPr>
            <w:r w:rsidRPr="008647F2">
              <w:rPr>
                <w:vertAlign w:val="superscript"/>
              </w:rPr>
              <w:t>3</w:t>
            </w:r>
            <w:r w:rsidRPr="00E83BD9">
              <w:t>/</w:t>
            </w:r>
            <w:r w:rsidRPr="008647F2">
              <w:rPr>
                <w:vertAlign w:val="subscript"/>
              </w:rPr>
              <w:t>64</w:t>
            </w:r>
          </w:p>
        </w:tc>
        <w:tc>
          <w:tcPr>
            <w:tcW w:w="1251" w:type="dxa"/>
            <w:noWrap/>
            <w:tcMar>
              <w:top w:w="10" w:type="dxa"/>
              <w:left w:w="10" w:type="dxa"/>
              <w:bottom w:w="0" w:type="dxa"/>
              <w:right w:w="10" w:type="dxa"/>
            </w:tcMar>
            <w:vAlign w:val="bottom"/>
          </w:tcPr>
          <w:p w14:paraId="33AAFFD6" w14:textId="77777777" w:rsidR="00F71D77" w:rsidRPr="00E83BD9" w:rsidRDefault="00F71D77" w:rsidP="00863A2F">
            <w:pPr>
              <w:pStyle w:val="NTableText"/>
              <w:jc w:val="center"/>
            </w:pPr>
            <w:r w:rsidRPr="00E83BD9">
              <w:t>.04688</w:t>
            </w:r>
          </w:p>
        </w:tc>
        <w:tc>
          <w:tcPr>
            <w:tcW w:w="1197" w:type="dxa"/>
            <w:tcBorders>
              <w:right w:val="triple" w:sz="4" w:space="0" w:color="auto"/>
            </w:tcBorders>
            <w:noWrap/>
            <w:tcMar>
              <w:top w:w="10" w:type="dxa"/>
              <w:left w:w="10" w:type="dxa"/>
              <w:bottom w:w="0" w:type="dxa"/>
              <w:right w:w="10" w:type="dxa"/>
            </w:tcMar>
            <w:vAlign w:val="bottom"/>
          </w:tcPr>
          <w:p w14:paraId="422571F5" w14:textId="77777777" w:rsidR="00F71D77" w:rsidRPr="00E83BD9" w:rsidRDefault="00F71D77" w:rsidP="00863A2F">
            <w:pPr>
              <w:pStyle w:val="NTableText"/>
              <w:jc w:val="center"/>
            </w:pPr>
            <w:r w:rsidRPr="00E83BD9">
              <w:t>1.191</w:t>
            </w:r>
          </w:p>
        </w:tc>
        <w:tc>
          <w:tcPr>
            <w:tcW w:w="765" w:type="dxa"/>
            <w:tcBorders>
              <w:left w:val="triple" w:sz="4" w:space="0" w:color="auto"/>
            </w:tcBorders>
            <w:noWrap/>
            <w:tcMar>
              <w:top w:w="10" w:type="dxa"/>
              <w:left w:w="10" w:type="dxa"/>
              <w:bottom w:w="0" w:type="dxa"/>
              <w:right w:w="10" w:type="dxa"/>
            </w:tcMar>
            <w:vAlign w:val="bottom"/>
          </w:tcPr>
          <w:p w14:paraId="3191AD34"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3CAE7EA1"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0D3CBF0F" w14:textId="77777777" w:rsidR="00F71D77" w:rsidRPr="00E83BD9" w:rsidRDefault="00F71D77" w:rsidP="00863A2F">
            <w:pPr>
              <w:pStyle w:val="NTableText"/>
              <w:jc w:val="center"/>
            </w:pPr>
            <w:r w:rsidRPr="008647F2">
              <w:rPr>
                <w:vertAlign w:val="superscript"/>
              </w:rPr>
              <w:t>35</w:t>
            </w:r>
            <w:r w:rsidRPr="00E83BD9">
              <w:t>/</w:t>
            </w:r>
            <w:r w:rsidRPr="008647F2">
              <w:rPr>
                <w:vertAlign w:val="subscript"/>
              </w:rPr>
              <w:t>64</w:t>
            </w:r>
          </w:p>
        </w:tc>
        <w:tc>
          <w:tcPr>
            <w:tcW w:w="1170" w:type="dxa"/>
            <w:noWrap/>
            <w:tcMar>
              <w:top w:w="10" w:type="dxa"/>
              <w:left w:w="10" w:type="dxa"/>
              <w:bottom w:w="0" w:type="dxa"/>
              <w:right w:w="10" w:type="dxa"/>
            </w:tcMar>
            <w:vAlign w:val="bottom"/>
          </w:tcPr>
          <w:p w14:paraId="6E7A4A62" w14:textId="77777777" w:rsidR="00F71D77" w:rsidRPr="00E83BD9" w:rsidRDefault="00F71D77" w:rsidP="00863A2F">
            <w:pPr>
              <w:pStyle w:val="NTableText"/>
              <w:jc w:val="center"/>
            </w:pPr>
            <w:r w:rsidRPr="00E83BD9">
              <w:t>.54688</w:t>
            </w:r>
          </w:p>
        </w:tc>
        <w:tc>
          <w:tcPr>
            <w:tcW w:w="1170" w:type="dxa"/>
            <w:noWrap/>
            <w:tcMar>
              <w:top w:w="10" w:type="dxa"/>
              <w:left w:w="10" w:type="dxa"/>
              <w:bottom w:w="0" w:type="dxa"/>
              <w:right w:w="10" w:type="dxa"/>
            </w:tcMar>
            <w:vAlign w:val="bottom"/>
          </w:tcPr>
          <w:p w14:paraId="64848AAF" w14:textId="77777777" w:rsidR="00F71D77" w:rsidRPr="00E83BD9" w:rsidRDefault="00F71D77" w:rsidP="00863A2F">
            <w:pPr>
              <w:pStyle w:val="NTableText"/>
              <w:jc w:val="center"/>
            </w:pPr>
            <w:r w:rsidRPr="00E83BD9">
              <w:t>13.891</w:t>
            </w:r>
          </w:p>
        </w:tc>
      </w:tr>
      <w:tr w:rsidR="00F71D77" w:rsidRPr="00E83BD9" w14:paraId="2CF06C3F" w14:textId="77777777" w:rsidTr="00863A2F">
        <w:trPr>
          <w:cantSplit/>
        </w:trPr>
        <w:tc>
          <w:tcPr>
            <w:tcW w:w="747" w:type="dxa"/>
            <w:noWrap/>
            <w:tcMar>
              <w:top w:w="10" w:type="dxa"/>
              <w:left w:w="10" w:type="dxa"/>
              <w:bottom w:w="0" w:type="dxa"/>
              <w:right w:w="10" w:type="dxa"/>
            </w:tcMar>
            <w:vAlign w:val="bottom"/>
          </w:tcPr>
          <w:p w14:paraId="0420D202" w14:textId="77777777" w:rsidR="00F71D77" w:rsidRPr="00E83BD9" w:rsidRDefault="00F71D77" w:rsidP="00863A2F">
            <w:pPr>
              <w:pStyle w:val="NTableText"/>
              <w:jc w:val="center"/>
            </w:pPr>
            <w:r w:rsidRPr="008647F2">
              <w:rPr>
                <w:vertAlign w:val="superscript"/>
              </w:rPr>
              <w:t>1</w:t>
            </w:r>
            <w:r w:rsidRPr="00E83BD9">
              <w:t>/</w:t>
            </w:r>
            <w:r w:rsidRPr="008647F2">
              <w:rPr>
                <w:vertAlign w:val="subscript"/>
              </w:rPr>
              <w:t>16</w:t>
            </w:r>
          </w:p>
        </w:tc>
        <w:tc>
          <w:tcPr>
            <w:tcW w:w="765" w:type="dxa"/>
            <w:noWrap/>
            <w:tcMar>
              <w:top w:w="10" w:type="dxa"/>
              <w:left w:w="10" w:type="dxa"/>
              <w:bottom w:w="0" w:type="dxa"/>
              <w:right w:w="10" w:type="dxa"/>
            </w:tcMar>
            <w:vAlign w:val="bottom"/>
          </w:tcPr>
          <w:p w14:paraId="7A25415C"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02494DD4"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513B649A" w14:textId="77777777" w:rsidR="00F71D77" w:rsidRPr="00E83BD9" w:rsidRDefault="00F71D77" w:rsidP="00863A2F">
            <w:pPr>
              <w:pStyle w:val="NTableText"/>
              <w:jc w:val="center"/>
            </w:pPr>
            <w:r w:rsidRPr="00E83BD9">
              <w:t>.0625</w:t>
            </w:r>
          </w:p>
        </w:tc>
        <w:tc>
          <w:tcPr>
            <w:tcW w:w="1197" w:type="dxa"/>
            <w:tcBorders>
              <w:right w:val="triple" w:sz="4" w:space="0" w:color="auto"/>
            </w:tcBorders>
            <w:noWrap/>
            <w:tcMar>
              <w:top w:w="10" w:type="dxa"/>
              <w:left w:w="10" w:type="dxa"/>
              <w:bottom w:w="0" w:type="dxa"/>
              <w:right w:w="10" w:type="dxa"/>
            </w:tcMar>
            <w:vAlign w:val="bottom"/>
          </w:tcPr>
          <w:p w14:paraId="6E8F56B0" w14:textId="77777777" w:rsidR="00F71D77" w:rsidRPr="00E83BD9" w:rsidRDefault="00F71D77" w:rsidP="00863A2F">
            <w:pPr>
              <w:pStyle w:val="NTableText"/>
              <w:jc w:val="center"/>
            </w:pPr>
            <w:r w:rsidRPr="00E83BD9">
              <w:t>1.588</w:t>
            </w:r>
          </w:p>
        </w:tc>
        <w:tc>
          <w:tcPr>
            <w:tcW w:w="765" w:type="dxa"/>
            <w:tcBorders>
              <w:left w:val="triple" w:sz="4" w:space="0" w:color="auto"/>
            </w:tcBorders>
            <w:noWrap/>
            <w:tcMar>
              <w:top w:w="10" w:type="dxa"/>
              <w:left w:w="10" w:type="dxa"/>
              <w:bottom w:w="0" w:type="dxa"/>
              <w:right w:w="10" w:type="dxa"/>
            </w:tcMar>
            <w:vAlign w:val="bottom"/>
          </w:tcPr>
          <w:p w14:paraId="0BFDA09E" w14:textId="77777777" w:rsidR="00F71D77" w:rsidRPr="00E83BD9" w:rsidRDefault="00F71D77" w:rsidP="00863A2F">
            <w:pPr>
              <w:pStyle w:val="NTableText"/>
              <w:jc w:val="center"/>
            </w:pPr>
            <w:r w:rsidRPr="008647F2">
              <w:rPr>
                <w:vertAlign w:val="superscript"/>
              </w:rPr>
              <w:t>9</w:t>
            </w:r>
            <w:r w:rsidRPr="00E83BD9">
              <w:t>/</w:t>
            </w:r>
            <w:r w:rsidRPr="008647F2">
              <w:rPr>
                <w:vertAlign w:val="subscript"/>
              </w:rPr>
              <w:t>16</w:t>
            </w:r>
          </w:p>
        </w:tc>
        <w:tc>
          <w:tcPr>
            <w:tcW w:w="747" w:type="dxa"/>
            <w:noWrap/>
            <w:tcMar>
              <w:top w:w="10" w:type="dxa"/>
              <w:left w:w="10" w:type="dxa"/>
              <w:bottom w:w="0" w:type="dxa"/>
              <w:right w:w="10" w:type="dxa"/>
            </w:tcMar>
            <w:vAlign w:val="bottom"/>
          </w:tcPr>
          <w:p w14:paraId="1C07787C"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65A5F188"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2A2FC8FF" w14:textId="77777777" w:rsidR="00F71D77" w:rsidRPr="00E83BD9" w:rsidRDefault="00F71D77" w:rsidP="00863A2F">
            <w:pPr>
              <w:pStyle w:val="NTableText"/>
              <w:jc w:val="center"/>
            </w:pPr>
            <w:r w:rsidRPr="00E83BD9">
              <w:t>.5625</w:t>
            </w:r>
          </w:p>
        </w:tc>
        <w:tc>
          <w:tcPr>
            <w:tcW w:w="1170" w:type="dxa"/>
            <w:noWrap/>
            <w:tcMar>
              <w:top w:w="10" w:type="dxa"/>
              <w:left w:w="10" w:type="dxa"/>
              <w:bottom w:w="0" w:type="dxa"/>
              <w:right w:w="10" w:type="dxa"/>
            </w:tcMar>
            <w:vAlign w:val="bottom"/>
          </w:tcPr>
          <w:p w14:paraId="063EA945" w14:textId="77777777" w:rsidR="00F71D77" w:rsidRPr="00E83BD9" w:rsidRDefault="00F71D77" w:rsidP="00863A2F">
            <w:pPr>
              <w:pStyle w:val="NTableText"/>
              <w:jc w:val="center"/>
            </w:pPr>
            <w:r w:rsidRPr="00E83BD9">
              <w:t>14.288</w:t>
            </w:r>
          </w:p>
        </w:tc>
      </w:tr>
      <w:tr w:rsidR="00F71D77" w:rsidRPr="00E83BD9" w14:paraId="487BA9D6" w14:textId="77777777" w:rsidTr="00863A2F">
        <w:trPr>
          <w:cantSplit/>
        </w:trPr>
        <w:tc>
          <w:tcPr>
            <w:tcW w:w="747" w:type="dxa"/>
            <w:noWrap/>
            <w:tcMar>
              <w:top w:w="10" w:type="dxa"/>
              <w:left w:w="10" w:type="dxa"/>
              <w:bottom w:w="0" w:type="dxa"/>
              <w:right w:w="10" w:type="dxa"/>
            </w:tcMar>
            <w:vAlign w:val="bottom"/>
          </w:tcPr>
          <w:p w14:paraId="1E757EDC"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1C908CD3"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70773864" w14:textId="77777777" w:rsidR="00F71D77" w:rsidRPr="00E83BD9" w:rsidRDefault="00F71D77" w:rsidP="00863A2F">
            <w:pPr>
              <w:pStyle w:val="NTableText"/>
              <w:jc w:val="center"/>
            </w:pPr>
            <w:r w:rsidRPr="008647F2">
              <w:rPr>
                <w:vertAlign w:val="superscript"/>
              </w:rPr>
              <w:t>5</w:t>
            </w:r>
            <w:r w:rsidRPr="00E83BD9">
              <w:t>/</w:t>
            </w:r>
            <w:r w:rsidRPr="008647F2">
              <w:rPr>
                <w:vertAlign w:val="subscript"/>
              </w:rPr>
              <w:t>64</w:t>
            </w:r>
          </w:p>
        </w:tc>
        <w:tc>
          <w:tcPr>
            <w:tcW w:w="1251" w:type="dxa"/>
            <w:noWrap/>
            <w:tcMar>
              <w:top w:w="10" w:type="dxa"/>
              <w:left w:w="10" w:type="dxa"/>
              <w:bottom w:w="0" w:type="dxa"/>
              <w:right w:w="10" w:type="dxa"/>
            </w:tcMar>
            <w:vAlign w:val="bottom"/>
          </w:tcPr>
          <w:p w14:paraId="28BB47F2" w14:textId="77777777" w:rsidR="00F71D77" w:rsidRPr="00E83BD9" w:rsidRDefault="00F71D77" w:rsidP="00863A2F">
            <w:pPr>
              <w:pStyle w:val="NTableText"/>
              <w:jc w:val="center"/>
            </w:pPr>
            <w:r w:rsidRPr="00E83BD9">
              <w:t>.07813</w:t>
            </w:r>
          </w:p>
        </w:tc>
        <w:tc>
          <w:tcPr>
            <w:tcW w:w="1197" w:type="dxa"/>
            <w:tcBorders>
              <w:right w:val="triple" w:sz="4" w:space="0" w:color="auto"/>
            </w:tcBorders>
            <w:noWrap/>
            <w:tcMar>
              <w:top w:w="10" w:type="dxa"/>
              <w:left w:w="10" w:type="dxa"/>
              <w:bottom w:w="0" w:type="dxa"/>
              <w:right w:w="10" w:type="dxa"/>
            </w:tcMar>
            <w:vAlign w:val="bottom"/>
          </w:tcPr>
          <w:p w14:paraId="33C3CCE1" w14:textId="77777777" w:rsidR="00F71D77" w:rsidRPr="00E83BD9" w:rsidRDefault="00F71D77" w:rsidP="00863A2F">
            <w:pPr>
              <w:pStyle w:val="NTableText"/>
              <w:jc w:val="center"/>
            </w:pPr>
            <w:r w:rsidRPr="00E83BD9">
              <w:t>1.984</w:t>
            </w:r>
          </w:p>
        </w:tc>
        <w:tc>
          <w:tcPr>
            <w:tcW w:w="765" w:type="dxa"/>
            <w:tcBorders>
              <w:left w:val="triple" w:sz="4" w:space="0" w:color="auto"/>
            </w:tcBorders>
            <w:noWrap/>
            <w:tcMar>
              <w:top w:w="10" w:type="dxa"/>
              <w:left w:w="10" w:type="dxa"/>
              <w:bottom w:w="0" w:type="dxa"/>
              <w:right w:w="10" w:type="dxa"/>
            </w:tcMar>
            <w:vAlign w:val="bottom"/>
          </w:tcPr>
          <w:p w14:paraId="7997B5E4"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4C29EA15"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7F060403" w14:textId="77777777" w:rsidR="00F71D77" w:rsidRPr="00E83BD9" w:rsidRDefault="00F71D77" w:rsidP="00863A2F">
            <w:pPr>
              <w:pStyle w:val="NTableText"/>
              <w:jc w:val="center"/>
            </w:pPr>
            <w:r w:rsidRPr="008647F2">
              <w:rPr>
                <w:vertAlign w:val="superscript"/>
              </w:rPr>
              <w:t>37</w:t>
            </w:r>
            <w:r w:rsidRPr="00E83BD9">
              <w:t>/</w:t>
            </w:r>
            <w:r w:rsidRPr="008647F2">
              <w:rPr>
                <w:vertAlign w:val="subscript"/>
              </w:rPr>
              <w:t>64</w:t>
            </w:r>
          </w:p>
        </w:tc>
        <w:tc>
          <w:tcPr>
            <w:tcW w:w="1170" w:type="dxa"/>
            <w:noWrap/>
            <w:tcMar>
              <w:top w:w="10" w:type="dxa"/>
              <w:left w:w="10" w:type="dxa"/>
              <w:bottom w:w="0" w:type="dxa"/>
              <w:right w:w="10" w:type="dxa"/>
            </w:tcMar>
            <w:vAlign w:val="bottom"/>
          </w:tcPr>
          <w:p w14:paraId="24D4E5DF" w14:textId="77777777" w:rsidR="00F71D77" w:rsidRPr="00E83BD9" w:rsidRDefault="00F71D77" w:rsidP="00863A2F">
            <w:pPr>
              <w:pStyle w:val="NTableText"/>
              <w:jc w:val="center"/>
            </w:pPr>
            <w:r w:rsidRPr="00E83BD9">
              <w:t>.57813</w:t>
            </w:r>
          </w:p>
        </w:tc>
        <w:tc>
          <w:tcPr>
            <w:tcW w:w="1170" w:type="dxa"/>
            <w:noWrap/>
            <w:tcMar>
              <w:top w:w="10" w:type="dxa"/>
              <w:left w:w="10" w:type="dxa"/>
              <w:bottom w:w="0" w:type="dxa"/>
              <w:right w:w="10" w:type="dxa"/>
            </w:tcMar>
            <w:vAlign w:val="bottom"/>
          </w:tcPr>
          <w:p w14:paraId="16835C61" w14:textId="77777777" w:rsidR="00F71D77" w:rsidRPr="00E83BD9" w:rsidRDefault="00F71D77" w:rsidP="00863A2F">
            <w:pPr>
              <w:pStyle w:val="NTableText"/>
              <w:jc w:val="center"/>
            </w:pPr>
            <w:r w:rsidRPr="00E83BD9">
              <w:t>14.684</w:t>
            </w:r>
          </w:p>
        </w:tc>
      </w:tr>
      <w:tr w:rsidR="00F71D77" w:rsidRPr="00E83BD9" w14:paraId="619D8B7B" w14:textId="77777777" w:rsidTr="00863A2F">
        <w:trPr>
          <w:cantSplit/>
        </w:trPr>
        <w:tc>
          <w:tcPr>
            <w:tcW w:w="747" w:type="dxa"/>
            <w:noWrap/>
            <w:tcMar>
              <w:top w:w="10" w:type="dxa"/>
              <w:left w:w="10" w:type="dxa"/>
              <w:bottom w:w="0" w:type="dxa"/>
              <w:right w:w="10" w:type="dxa"/>
            </w:tcMar>
            <w:vAlign w:val="bottom"/>
          </w:tcPr>
          <w:p w14:paraId="4B2F6436"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742453EA" w14:textId="77777777" w:rsidR="00F71D77" w:rsidRPr="00E83BD9" w:rsidRDefault="00F71D77" w:rsidP="00863A2F">
            <w:pPr>
              <w:pStyle w:val="NTableText"/>
              <w:jc w:val="center"/>
            </w:pPr>
            <w:r w:rsidRPr="008647F2">
              <w:rPr>
                <w:vertAlign w:val="superscript"/>
              </w:rPr>
              <w:t>3</w:t>
            </w:r>
            <w:r w:rsidRPr="00E83BD9">
              <w:t>/</w:t>
            </w:r>
            <w:r w:rsidRPr="008647F2">
              <w:rPr>
                <w:vertAlign w:val="subscript"/>
              </w:rPr>
              <w:t>32</w:t>
            </w:r>
          </w:p>
        </w:tc>
        <w:tc>
          <w:tcPr>
            <w:tcW w:w="720" w:type="dxa"/>
            <w:noWrap/>
            <w:tcMar>
              <w:top w:w="10" w:type="dxa"/>
              <w:left w:w="10" w:type="dxa"/>
              <w:bottom w:w="0" w:type="dxa"/>
              <w:right w:w="10" w:type="dxa"/>
            </w:tcMar>
            <w:vAlign w:val="bottom"/>
          </w:tcPr>
          <w:p w14:paraId="30B43238"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0BF74BB7" w14:textId="77777777" w:rsidR="00F71D77" w:rsidRPr="00E83BD9" w:rsidRDefault="00F71D77" w:rsidP="00863A2F">
            <w:pPr>
              <w:pStyle w:val="NTableText"/>
              <w:jc w:val="center"/>
            </w:pPr>
            <w:r w:rsidRPr="00E83BD9">
              <w:t>.09375</w:t>
            </w:r>
          </w:p>
        </w:tc>
        <w:tc>
          <w:tcPr>
            <w:tcW w:w="1197" w:type="dxa"/>
            <w:tcBorders>
              <w:right w:val="triple" w:sz="4" w:space="0" w:color="auto"/>
            </w:tcBorders>
            <w:noWrap/>
            <w:tcMar>
              <w:top w:w="10" w:type="dxa"/>
              <w:left w:w="10" w:type="dxa"/>
              <w:bottom w:w="0" w:type="dxa"/>
              <w:right w:w="10" w:type="dxa"/>
            </w:tcMar>
            <w:vAlign w:val="bottom"/>
          </w:tcPr>
          <w:p w14:paraId="292055E4" w14:textId="77777777" w:rsidR="00F71D77" w:rsidRPr="00E83BD9" w:rsidRDefault="00F71D77" w:rsidP="00863A2F">
            <w:pPr>
              <w:pStyle w:val="NTableText"/>
              <w:jc w:val="center"/>
            </w:pPr>
            <w:r w:rsidRPr="00E83BD9">
              <w:t>2.381</w:t>
            </w:r>
          </w:p>
        </w:tc>
        <w:tc>
          <w:tcPr>
            <w:tcW w:w="765" w:type="dxa"/>
            <w:tcBorders>
              <w:left w:val="triple" w:sz="4" w:space="0" w:color="auto"/>
            </w:tcBorders>
            <w:noWrap/>
            <w:tcMar>
              <w:top w:w="10" w:type="dxa"/>
              <w:left w:w="10" w:type="dxa"/>
              <w:bottom w:w="0" w:type="dxa"/>
              <w:right w:w="10" w:type="dxa"/>
            </w:tcMar>
            <w:vAlign w:val="bottom"/>
          </w:tcPr>
          <w:p w14:paraId="588BDE53"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08DCEF78" w14:textId="77777777" w:rsidR="00F71D77" w:rsidRPr="00E83BD9" w:rsidRDefault="00F71D77" w:rsidP="00863A2F">
            <w:pPr>
              <w:pStyle w:val="NTableText"/>
              <w:jc w:val="center"/>
            </w:pPr>
            <w:r w:rsidRPr="008647F2">
              <w:rPr>
                <w:vertAlign w:val="superscript"/>
              </w:rPr>
              <w:t>19</w:t>
            </w:r>
            <w:r w:rsidRPr="00E83BD9">
              <w:t>/</w:t>
            </w:r>
            <w:r w:rsidRPr="008647F2">
              <w:rPr>
                <w:vertAlign w:val="subscript"/>
              </w:rPr>
              <w:t>32</w:t>
            </w:r>
          </w:p>
        </w:tc>
        <w:tc>
          <w:tcPr>
            <w:tcW w:w="828" w:type="dxa"/>
            <w:noWrap/>
            <w:tcMar>
              <w:top w:w="10" w:type="dxa"/>
              <w:left w:w="10" w:type="dxa"/>
              <w:bottom w:w="0" w:type="dxa"/>
              <w:right w:w="10" w:type="dxa"/>
            </w:tcMar>
            <w:vAlign w:val="bottom"/>
          </w:tcPr>
          <w:p w14:paraId="1EDB95DA"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69109C11" w14:textId="77777777" w:rsidR="00F71D77" w:rsidRPr="00E83BD9" w:rsidRDefault="00F71D77" w:rsidP="00863A2F">
            <w:pPr>
              <w:pStyle w:val="NTableText"/>
              <w:jc w:val="center"/>
            </w:pPr>
            <w:r w:rsidRPr="00E83BD9">
              <w:t>.59375</w:t>
            </w:r>
          </w:p>
        </w:tc>
        <w:tc>
          <w:tcPr>
            <w:tcW w:w="1170" w:type="dxa"/>
            <w:noWrap/>
            <w:tcMar>
              <w:top w:w="10" w:type="dxa"/>
              <w:left w:w="10" w:type="dxa"/>
              <w:bottom w:w="0" w:type="dxa"/>
              <w:right w:w="10" w:type="dxa"/>
            </w:tcMar>
            <w:vAlign w:val="bottom"/>
          </w:tcPr>
          <w:p w14:paraId="3D402A24" w14:textId="77777777" w:rsidR="00F71D77" w:rsidRPr="00E83BD9" w:rsidRDefault="00F71D77" w:rsidP="00863A2F">
            <w:pPr>
              <w:pStyle w:val="NTableText"/>
              <w:jc w:val="center"/>
            </w:pPr>
            <w:r w:rsidRPr="00E83BD9">
              <w:t>15.081</w:t>
            </w:r>
          </w:p>
        </w:tc>
      </w:tr>
      <w:tr w:rsidR="00F71D77" w:rsidRPr="00E83BD9" w14:paraId="5EF125EB" w14:textId="77777777" w:rsidTr="00863A2F">
        <w:trPr>
          <w:cantSplit/>
        </w:trPr>
        <w:tc>
          <w:tcPr>
            <w:tcW w:w="747" w:type="dxa"/>
            <w:noWrap/>
            <w:tcMar>
              <w:top w:w="10" w:type="dxa"/>
              <w:left w:w="10" w:type="dxa"/>
              <w:bottom w:w="0" w:type="dxa"/>
              <w:right w:w="10" w:type="dxa"/>
            </w:tcMar>
            <w:vAlign w:val="bottom"/>
          </w:tcPr>
          <w:p w14:paraId="73FCD6CE"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45C996F8"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61B184EE" w14:textId="77777777" w:rsidR="00F71D77" w:rsidRPr="00E83BD9" w:rsidRDefault="00F71D77" w:rsidP="00863A2F">
            <w:pPr>
              <w:pStyle w:val="NTableText"/>
              <w:jc w:val="center"/>
            </w:pPr>
            <w:r w:rsidRPr="008647F2">
              <w:rPr>
                <w:vertAlign w:val="superscript"/>
              </w:rPr>
              <w:t>7</w:t>
            </w:r>
            <w:r w:rsidRPr="00E83BD9">
              <w:t>/</w:t>
            </w:r>
            <w:r w:rsidRPr="008647F2">
              <w:rPr>
                <w:vertAlign w:val="subscript"/>
              </w:rPr>
              <w:t>64</w:t>
            </w:r>
          </w:p>
        </w:tc>
        <w:tc>
          <w:tcPr>
            <w:tcW w:w="1251" w:type="dxa"/>
            <w:noWrap/>
            <w:tcMar>
              <w:top w:w="10" w:type="dxa"/>
              <w:left w:w="10" w:type="dxa"/>
              <w:bottom w:w="0" w:type="dxa"/>
              <w:right w:w="10" w:type="dxa"/>
            </w:tcMar>
            <w:vAlign w:val="bottom"/>
          </w:tcPr>
          <w:p w14:paraId="72457A52" w14:textId="77777777" w:rsidR="00F71D77" w:rsidRPr="00E83BD9" w:rsidRDefault="00F71D77" w:rsidP="00863A2F">
            <w:pPr>
              <w:pStyle w:val="NTableText"/>
              <w:jc w:val="center"/>
            </w:pPr>
            <w:r w:rsidRPr="00E83BD9">
              <w:t>.10938</w:t>
            </w:r>
          </w:p>
        </w:tc>
        <w:tc>
          <w:tcPr>
            <w:tcW w:w="1197" w:type="dxa"/>
            <w:tcBorders>
              <w:right w:val="triple" w:sz="4" w:space="0" w:color="auto"/>
            </w:tcBorders>
            <w:noWrap/>
            <w:tcMar>
              <w:top w:w="10" w:type="dxa"/>
              <w:left w:w="10" w:type="dxa"/>
              <w:bottom w:w="0" w:type="dxa"/>
              <w:right w:w="10" w:type="dxa"/>
            </w:tcMar>
            <w:vAlign w:val="bottom"/>
          </w:tcPr>
          <w:p w14:paraId="6E729026" w14:textId="77777777" w:rsidR="00F71D77" w:rsidRPr="00E83BD9" w:rsidRDefault="00F71D77" w:rsidP="00863A2F">
            <w:pPr>
              <w:pStyle w:val="NTableText"/>
              <w:jc w:val="center"/>
            </w:pPr>
            <w:r w:rsidRPr="00E83BD9">
              <w:t>2.778</w:t>
            </w:r>
          </w:p>
        </w:tc>
        <w:tc>
          <w:tcPr>
            <w:tcW w:w="765" w:type="dxa"/>
            <w:tcBorders>
              <w:left w:val="triple" w:sz="4" w:space="0" w:color="auto"/>
            </w:tcBorders>
            <w:noWrap/>
            <w:tcMar>
              <w:top w:w="10" w:type="dxa"/>
              <w:left w:w="10" w:type="dxa"/>
              <w:bottom w:w="0" w:type="dxa"/>
              <w:right w:w="10" w:type="dxa"/>
            </w:tcMar>
            <w:vAlign w:val="bottom"/>
          </w:tcPr>
          <w:p w14:paraId="3C110574"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740B1286"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67D28149" w14:textId="77777777" w:rsidR="00F71D77" w:rsidRPr="00E83BD9" w:rsidRDefault="00F71D77" w:rsidP="00863A2F">
            <w:pPr>
              <w:pStyle w:val="NTableText"/>
              <w:jc w:val="center"/>
            </w:pPr>
            <w:r w:rsidRPr="008647F2">
              <w:rPr>
                <w:vertAlign w:val="superscript"/>
              </w:rPr>
              <w:t>39</w:t>
            </w:r>
            <w:r w:rsidRPr="00E83BD9">
              <w:t>/</w:t>
            </w:r>
            <w:r w:rsidRPr="008647F2">
              <w:rPr>
                <w:vertAlign w:val="subscript"/>
              </w:rPr>
              <w:t>64</w:t>
            </w:r>
          </w:p>
        </w:tc>
        <w:tc>
          <w:tcPr>
            <w:tcW w:w="1170" w:type="dxa"/>
            <w:noWrap/>
            <w:tcMar>
              <w:top w:w="10" w:type="dxa"/>
              <w:left w:w="10" w:type="dxa"/>
              <w:bottom w:w="0" w:type="dxa"/>
              <w:right w:w="10" w:type="dxa"/>
            </w:tcMar>
            <w:vAlign w:val="bottom"/>
          </w:tcPr>
          <w:p w14:paraId="11B6A8DC" w14:textId="77777777" w:rsidR="00F71D77" w:rsidRPr="00E83BD9" w:rsidRDefault="00F71D77" w:rsidP="00863A2F">
            <w:pPr>
              <w:pStyle w:val="NTableText"/>
              <w:jc w:val="center"/>
            </w:pPr>
            <w:r w:rsidRPr="00E83BD9">
              <w:t>.60938</w:t>
            </w:r>
          </w:p>
        </w:tc>
        <w:tc>
          <w:tcPr>
            <w:tcW w:w="1170" w:type="dxa"/>
            <w:noWrap/>
            <w:tcMar>
              <w:top w:w="10" w:type="dxa"/>
              <w:left w:w="10" w:type="dxa"/>
              <w:bottom w:w="0" w:type="dxa"/>
              <w:right w:w="10" w:type="dxa"/>
            </w:tcMar>
            <w:vAlign w:val="bottom"/>
          </w:tcPr>
          <w:p w14:paraId="2778C382" w14:textId="77777777" w:rsidR="00F71D77" w:rsidRPr="00E83BD9" w:rsidRDefault="00F71D77" w:rsidP="00863A2F">
            <w:pPr>
              <w:pStyle w:val="NTableText"/>
              <w:jc w:val="center"/>
            </w:pPr>
            <w:r w:rsidRPr="00E83BD9">
              <w:t>15.478</w:t>
            </w:r>
          </w:p>
        </w:tc>
      </w:tr>
      <w:tr w:rsidR="00F71D77" w:rsidRPr="00E83BD9" w14:paraId="3D54B029" w14:textId="77777777" w:rsidTr="00863A2F">
        <w:trPr>
          <w:cantSplit/>
        </w:trPr>
        <w:tc>
          <w:tcPr>
            <w:tcW w:w="747" w:type="dxa"/>
            <w:noWrap/>
            <w:tcMar>
              <w:top w:w="10" w:type="dxa"/>
              <w:left w:w="10" w:type="dxa"/>
              <w:bottom w:w="0" w:type="dxa"/>
              <w:right w:w="10" w:type="dxa"/>
            </w:tcMar>
            <w:vAlign w:val="bottom"/>
          </w:tcPr>
          <w:p w14:paraId="6448A473" w14:textId="77777777" w:rsidR="00F71D77" w:rsidRPr="00E83BD9" w:rsidRDefault="00F71D77" w:rsidP="00863A2F">
            <w:pPr>
              <w:pStyle w:val="NTableText"/>
              <w:jc w:val="center"/>
            </w:pPr>
            <w:r w:rsidRPr="008647F2">
              <w:rPr>
                <w:vertAlign w:val="superscript"/>
              </w:rPr>
              <w:t>1</w:t>
            </w:r>
            <w:r w:rsidRPr="00E83BD9">
              <w:t>/</w:t>
            </w:r>
            <w:r w:rsidRPr="008647F2">
              <w:rPr>
                <w:vertAlign w:val="subscript"/>
              </w:rPr>
              <w:t>8</w:t>
            </w:r>
          </w:p>
        </w:tc>
        <w:tc>
          <w:tcPr>
            <w:tcW w:w="765" w:type="dxa"/>
            <w:noWrap/>
            <w:tcMar>
              <w:top w:w="10" w:type="dxa"/>
              <w:left w:w="10" w:type="dxa"/>
              <w:bottom w:w="0" w:type="dxa"/>
              <w:right w:w="10" w:type="dxa"/>
            </w:tcMar>
            <w:vAlign w:val="bottom"/>
          </w:tcPr>
          <w:p w14:paraId="51D9C830"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2AE1AF4F"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2F0F2352" w14:textId="77777777" w:rsidR="00F71D77" w:rsidRPr="00E83BD9" w:rsidRDefault="00F71D77" w:rsidP="00863A2F">
            <w:pPr>
              <w:pStyle w:val="NTableText"/>
              <w:jc w:val="center"/>
            </w:pPr>
            <w:r w:rsidRPr="00E83BD9">
              <w:t>.125</w:t>
            </w:r>
          </w:p>
        </w:tc>
        <w:tc>
          <w:tcPr>
            <w:tcW w:w="1197" w:type="dxa"/>
            <w:tcBorders>
              <w:right w:val="triple" w:sz="4" w:space="0" w:color="auto"/>
            </w:tcBorders>
            <w:noWrap/>
            <w:tcMar>
              <w:top w:w="10" w:type="dxa"/>
              <w:left w:w="10" w:type="dxa"/>
              <w:bottom w:w="0" w:type="dxa"/>
              <w:right w:w="10" w:type="dxa"/>
            </w:tcMar>
            <w:vAlign w:val="bottom"/>
          </w:tcPr>
          <w:p w14:paraId="72CACE69" w14:textId="77777777" w:rsidR="00F71D77" w:rsidRPr="00E83BD9" w:rsidRDefault="00F71D77" w:rsidP="00863A2F">
            <w:pPr>
              <w:pStyle w:val="NTableText"/>
              <w:jc w:val="center"/>
            </w:pPr>
            <w:r w:rsidRPr="00E83BD9">
              <w:t>3.175</w:t>
            </w:r>
          </w:p>
        </w:tc>
        <w:tc>
          <w:tcPr>
            <w:tcW w:w="765" w:type="dxa"/>
            <w:tcBorders>
              <w:left w:val="triple" w:sz="4" w:space="0" w:color="auto"/>
            </w:tcBorders>
            <w:noWrap/>
            <w:tcMar>
              <w:top w:w="10" w:type="dxa"/>
              <w:left w:w="10" w:type="dxa"/>
              <w:bottom w:w="0" w:type="dxa"/>
              <w:right w:w="10" w:type="dxa"/>
            </w:tcMar>
            <w:vAlign w:val="bottom"/>
          </w:tcPr>
          <w:p w14:paraId="695D993D" w14:textId="77777777" w:rsidR="00F71D77" w:rsidRPr="00E83BD9" w:rsidRDefault="00F71D77" w:rsidP="00863A2F">
            <w:pPr>
              <w:pStyle w:val="NTableText"/>
              <w:jc w:val="center"/>
            </w:pPr>
            <w:r w:rsidRPr="008647F2">
              <w:rPr>
                <w:vertAlign w:val="superscript"/>
              </w:rPr>
              <w:t>5</w:t>
            </w:r>
            <w:r w:rsidRPr="00E83BD9">
              <w:t>/</w:t>
            </w:r>
            <w:r w:rsidRPr="008647F2">
              <w:rPr>
                <w:vertAlign w:val="subscript"/>
              </w:rPr>
              <w:t>8</w:t>
            </w:r>
          </w:p>
        </w:tc>
        <w:tc>
          <w:tcPr>
            <w:tcW w:w="747" w:type="dxa"/>
            <w:noWrap/>
            <w:tcMar>
              <w:top w:w="10" w:type="dxa"/>
              <w:left w:w="10" w:type="dxa"/>
              <w:bottom w:w="0" w:type="dxa"/>
              <w:right w:w="10" w:type="dxa"/>
            </w:tcMar>
            <w:vAlign w:val="bottom"/>
          </w:tcPr>
          <w:p w14:paraId="46CCA62E"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34101791"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6864DBE2" w14:textId="77777777" w:rsidR="00F71D77" w:rsidRPr="00E83BD9" w:rsidRDefault="00F71D77" w:rsidP="00863A2F">
            <w:pPr>
              <w:pStyle w:val="NTableText"/>
              <w:jc w:val="center"/>
            </w:pPr>
            <w:r w:rsidRPr="00E83BD9">
              <w:t>.625</w:t>
            </w:r>
          </w:p>
        </w:tc>
        <w:tc>
          <w:tcPr>
            <w:tcW w:w="1170" w:type="dxa"/>
            <w:noWrap/>
            <w:tcMar>
              <w:top w:w="10" w:type="dxa"/>
              <w:left w:w="10" w:type="dxa"/>
              <w:bottom w:w="0" w:type="dxa"/>
              <w:right w:w="10" w:type="dxa"/>
            </w:tcMar>
            <w:vAlign w:val="bottom"/>
          </w:tcPr>
          <w:p w14:paraId="00544E83" w14:textId="77777777" w:rsidR="00F71D77" w:rsidRPr="00E83BD9" w:rsidRDefault="00F71D77" w:rsidP="00863A2F">
            <w:pPr>
              <w:pStyle w:val="NTableText"/>
              <w:jc w:val="center"/>
            </w:pPr>
            <w:r w:rsidRPr="00E83BD9">
              <w:t>15.785</w:t>
            </w:r>
          </w:p>
        </w:tc>
      </w:tr>
      <w:tr w:rsidR="00F71D77" w:rsidRPr="00E83BD9" w14:paraId="3A9B9A76" w14:textId="77777777" w:rsidTr="00863A2F">
        <w:trPr>
          <w:cantSplit/>
        </w:trPr>
        <w:tc>
          <w:tcPr>
            <w:tcW w:w="747" w:type="dxa"/>
            <w:noWrap/>
            <w:tcMar>
              <w:top w:w="10" w:type="dxa"/>
              <w:left w:w="10" w:type="dxa"/>
              <w:bottom w:w="0" w:type="dxa"/>
              <w:right w:w="10" w:type="dxa"/>
            </w:tcMar>
            <w:vAlign w:val="bottom"/>
          </w:tcPr>
          <w:p w14:paraId="74F6F40D"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40FD992C"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5BEA0FF7" w14:textId="77777777" w:rsidR="00F71D77" w:rsidRPr="00E83BD9" w:rsidRDefault="00F71D77" w:rsidP="00863A2F">
            <w:pPr>
              <w:pStyle w:val="NTableText"/>
              <w:jc w:val="center"/>
            </w:pPr>
            <w:r w:rsidRPr="008647F2">
              <w:rPr>
                <w:vertAlign w:val="superscript"/>
              </w:rPr>
              <w:t>9</w:t>
            </w:r>
            <w:r w:rsidRPr="00E83BD9">
              <w:t>/</w:t>
            </w:r>
            <w:r w:rsidRPr="008647F2">
              <w:rPr>
                <w:vertAlign w:val="subscript"/>
              </w:rPr>
              <w:t>64</w:t>
            </w:r>
          </w:p>
        </w:tc>
        <w:tc>
          <w:tcPr>
            <w:tcW w:w="1251" w:type="dxa"/>
            <w:noWrap/>
            <w:tcMar>
              <w:top w:w="10" w:type="dxa"/>
              <w:left w:w="10" w:type="dxa"/>
              <w:bottom w:w="0" w:type="dxa"/>
              <w:right w:w="10" w:type="dxa"/>
            </w:tcMar>
            <w:vAlign w:val="bottom"/>
          </w:tcPr>
          <w:p w14:paraId="3D734E8C" w14:textId="77777777" w:rsidR="00F71D77" w:rsidRPr="00E83BD9" w:rsidRDefault="00F71D77" w:rsidP="00863A2F">
            <w:pPr>
              <w:pStyle w:val="NTableText"/>
              <w:jc w:val="center"/>
            </w:pPr>
            <w:r w:rsidRPr="00E83BD9">
              <w:t>.14063</w:t>
            </w:r>
          </w:p>
        </w:tc>
        <w:tc>
          <w:tcPr>
            <w:tcW w:w="1197" w:type="dxa"/>
            <w:tcBorders>
              <w:right w:val="triple" w:sz="4" w:space="0" w:color="auto"/>
            </w:tcBorders>
            <w:noWrap/>
            <w:tcMar>
              <w:top w:w="10" w:type="dxa"/>
              <w:left w:w="10" w:type="dxa"/>
              <w:bottom w:w="0" w:type="dxa"/>
              <w:right w:w="10" w:type="dxa"/>
            </w:tcMar>
            <w:vAlign w:val="bottom"/>
          </w:tcPr>
          <w:p w14:paraId="0B992635" w14:textId="77777777" w:rsidR="00F71D77" w:rsidRPr="00E83BD9" w:rsidRDefault="00F71D77" w:rsidP="00863A2F">
            <w:pPr>
              <w:pStyle w:val="NTableText"/>
              <w:jc w:val="center"/>
            </w:pPr>
            <w:r w:rsidRPr="00E83BD9">
              <w:t>3.572</w:t>
            </w:r>
          </w:p>
        </w:tc>
        <w:tc>
          <w:tcPr>
            <w:tcW w:w="765" w:type="dxa"/>
            <w:tcBorders>
              <w:left w:val="triple" w:sz="4" w:space="0" w:color="auto"/>
            </w:tcBorders>
            <w:noWrap/>
            <w:tcMar>
              <w:top w:w="10" w:type="dxa"/>
              <w:left w:w="10" w:type="dxa"/>
              <w:bottom w:w="0" w:type="dxa"/>
              <w:right w:w="10" w:type="dxa"/>
            </w:tcMar>
            <w:vAlign w:val="bottom"/>
          </w:tcPr>
          <w:p w14:paraId="0D5B6E76"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07A968FB"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092D1CEF" w14:textId="77777777" w:rsidR="00F71D77" w:rsidRPr="00E83BD9" w:rsidRDefault="00F71D77" w:rsidP="00863A2F">
            <w:pPr>
              <w:pStyle w:val="NTableText"/>
              <w:jc w:val="center"/>
            </w:pPr>
            <w:r w:rsidRPr="008647F2">
              <w:rPr>
                <w:vertAlign w:val="superscript"/>
              </w:rPr>
              <w:t>41</w:t>
            </w:r>
            <w:r w:rsidRPr="00E83BD9">
              <w:t>/</w:t>
            </w:r>
            <w:r w:rsidRPr="008647F2">
              <w:rPr>
                <w:vertAlign w:val="subscript"/>
              </w:rPr>
              <w:t>64</w:t>
            </w:r>
          </w:p>
        </w:tc>
        <w:tc>
          <w:tcPr>
            <w:tcW w:w="1170" w:type="dxa"/>
            <w:noWrap/>
            <w:tcMar>
              <w:top w:w="10" w:type="dxa"/>
              <w:left w:w="10" w:type="dxa"/>
              <w:bottom w:w="0" w:type="dxa"/>
              <w:right w:w="10" w:type="dxa"/>
            </w:tcMar>
            <w:vAlign w:val="bottom"/>
          </w:tcPr>
          <w:p w14:paraId="22BBB5B2" w14:textId="77777777" w:rsidR="00F71D77" w:rsidRPr="00E83BD9" w:rsidRDefault="00F71D77" w:rsidP="00863A2F">
            <w:pPr>
              <w:pStyle w:val="NTableText"/>
              <w:jc w:val="center"/>
            </w:pPr>
            <w:r w:rsidRPr="00E83BD9">
              <w:t>.64063</w:t>
            </w:r>
          </w:p>
        </w:tc>
        <w:tc>
          <w:tcPr>
            <w:tcW w:w="1170" w:type="dxa"/>
            <w:noWrap/>
            <w:tcMar>
              <w:top w:w="10" w:type="dxa"/>
              <w:left w:w="10" w:type="dxa"/>
              <w:bottom w:w="0" w:type="dxa"/>
              <w:right w:w="10" w:type="dxa"/>
            </w:tcMar>
            <w:vAlign w:val="bottom"/>
          </w:tcPr>
          <w:p w14:paraId="16364256" w14:textId="77777777" w:rsidR="00F71D77" w:rsidRPr="00E83BD9" w:rsidRDefault="00F71D77" w:rsidP="00863A2F">
            <w:pPr>
              <w:pStyle w:val="NTableText"/>
              <w:jc w:val="center"/>
            </w:pPr>
            <w:r w:rsidRPr="00E83BD9">
              <w:t>16.272</w:t>
            </w:r>
          </w:p>
        </w:tc>
      </w:tr>
      <w:tr w:rsidR="00F71D77" w:rsidRPr="00E83BD9" w14:paraId="7B7996FC" w14:textId="77777777" w:rsidTr="00863A2F">
        <w:trPr>
          <w:cantSplit/>
        </w:trPr>
        <w:tc>
          <w:tcPr>
            <w:tcW w:w="747" w:type="dxa"/>
            <w:noWrap/>
            <w:tcMar>
              <w:top w:w="10" w:type="dxa"/>
              <w:left w:w="10" w:type="dxa"/>
              <w:bottom w:w="0" w:type="dxa"/>
              <w:right w:w="10" w:type="dxa"/>
            </w:tcMar>
            <w:vAlign w:val="bottom"/>
          </w:tcPr>
          <w:p w14:paraId="7E8163B3"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44DACB21" w14:textId="77777777" w:rsidR="00F71D77" w:rsidRPr="00E83BD9" w:rsidRDefault="00F71D77" w:rsidP="00863A2F">
            <w:pPr>
              <w:pStyle w:val="NTableText"/>
              <w:jc w:val="center"/>
            </w:pPr>
            <w:r w:rsidRPr="008647F2">
              <w:rPr>
                <w:vertAlign w:val="superscript"/>
              </w:rPr>
              <w:t>5</w:t>
            </w:r>
            <w:r w:rsidRPr="00E83BD9">
              <w:t>/</w:t>
            </w:r>
            <w:r w:rsidRPr="008647F2">
              <w:rPr>
                <w:vertAlign w:val="subscript"/>
              </w:rPr>
              <w:t>32</w:t>
            </w:r>
          </w:p>
        </w:tc>
        <w:tc>
          <w:tcPr>
            <w:tcW w:w="720" w:type="dxa"/>
            <w:noWrap/>
            <w:tcMar>
              <w:top w:w="10" w:type="dxa"/>
              <w:left w:w="10" w:type="dxa"/>
              <w:bottom w:w="0" w:type="dxa"/>
              <w:right w:w="10" w:type="dxa"/>
            </w:tcMar>
            <w:vAlign w:val="bottom"/>
          </w:tcPr>
          <w:p w14:paraId="18AF89A2"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213FBAC2" w14:textId="77777777" w:rsidR="00F71D77" w:rsidRPr="00E83BD9" w:rsidRDefault="00F71D77" w:rsidP="00863A2F">
            <w:pPr>
              <w:pStyle w:val="NTableText"/>
              <w:jc w:val="center"/>
            </w:pPr>
            <w:r w:rsidRPr="00E83BD9">
              <w:t>.15625</w:t>
            </w:r>
          </w:p>
        </w:tc>
        <w:tc>
          <w:tcPr>
            <w:tcW w:w="1197" w:type="dxa"/>
            <w:tcBorders>
              <w:right w:val="triple" w:sz="4" w:space="0" w:color="auto"/>
            </w:tcBorders>
            <w:noWrap/>
            <w:tcMar>
              <w:top w:w="10" w:type="dxa"/>
              <w:left w:w="10" w:type="dxa"/>
              <w:bottom w:w="0" w:type="dxa"/>
              <w:right w:w="10" w:type="dxa"/>
            </w:tcMar>
            <w:vAlign w:val="bottom"/>
          </w:tcPr>
          <w:p w14:paraId="24EC7314" w14:textId="77777777" w:rsidR="00F71D77" w:rsidRPr="00E83BD9" w:rsidRDefault="00F71D77" w:rsidP="00863A2F">
            <w:pPr>
              <w:pStyle w:val="NTableText"/>
              <w:jc w:val="center"/>
            </w:pPr>
            <w:r w:rsidRPr="00E83BD9">
              <w:t>3.969</w:t>
            </w:r>
          </w:p>
        </w:tc>
        <w:tc>
          <w:tcPr>
            <w:tcW w:w="765" w:type="dxa"/>
            <w:tcBorders>
              <w:left w:val="triple" w:sz="4" w:space="0" w:color="auto"/>
            </w:tcBorders>
            <w:noWrap/>
            <w:tcMar>
              <w:top w:w="10" w:type="dxa"/>
              <w:left w:w="10" w:type="dxa"/>
              <w:bottom w:w="0" w:type="dxa"/>
              <w:right w:w="10" w:type="dxa"/>
            </w:tcMar>
            <w:vAlign w:val="bottom"/>
          </w:tcPr>
          <w:p w14:paraId="1E078E80"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22F27BE0" w14:textId="77777777" w:rsidR="00F71D77" w:rsidRPr="00E83BD9" w:rsidRDefault="00F71D77" w:rsidP="00863A2F">
            <w:pPr>
              <w:pStyle w:val="NTableText"/>
              <w:jc w:val="center"/>
            </w:pPr>
            <w:r w:rsidRPr="008647F2">
              <w:rPr>
                <w:vertAlign w:val="superscript"/>
              </w:rPr>
              <w:t>21</w:t>
            </w:r>
            <w:r w:rsidRPr="00E83BD9">
              <w:t>/</w:t>
            </w:r>
            <w:r w:rsidRPr="00A7300A">
              <w:rPr>
                <w:vertAlign w:val="subscript"/>
              </w:rPr>
              <w:t>32</w:t>
            </w:r>
          </w:p>
        </w:tc>
        <w:tc>
          <w:tcPr>
            <w:tcW w:w="828" w:type="dxa"/>
            <w:noWrap/>
            <w:tcMar>
              <w:top w:w="10" w:type="dxa"/>
              <w:left w:w="10" w:type="dxa"/>
              <w:bottom w:w="0" w:type="dxa"/>
              <w:right w:w="10" w:type="dxa"/>
            </w:tcMar>
            <w:vAlign w:val="bottom"/>
          </w:tcPr>
          <w:p w14:paraId="4B86FCC4"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149BD47B" w14:textId="77777777" w:rsidR="00F71D77" w:rsidRPr="00E83BD9" w:rsidRDefault="00F71D77" w:rsidP="00863A2F">
            <w:pPr>
              <w:pStyle w:val="NTableText"/>
              <w:jc w:val="center"/>
            </w:pPr>
            <w:r w:rsidRPr="00E83BD9">
              <w:t>.65625</w:t>
            </w:r>
          </w:p>
        </w:tc>
        <w:tc>
          <w:tcPr>
            <w:tcW w:w="1170" w:type="dxa"/>
            <w:noWrap/>
            <w:tcMar>
              <w:top w:w="10" w:type="dxa"/>
              <w:left w:w="10" w:type="dxa"/>
              <w:bottom w:w="0" w:type="dxa"/>
              <w:right w:w="10" w:type="dxa"/>
            </w:tcMar>
            <w:vAlign w:val="bottom"/>
          </w:tcPr>
          <w:p w14:paraId="39332E07" w14:textId="77777777" w:rsidR="00F71D77" w:rsidRPr="00E83BD9" w:rsidRDefault="00F71D77" w:rsidP="00863A2F">
            <w:pPr>
              <w:pStyle w:val="NTableText"/>
              <w:jc w:val="center"/>
            </w:pPr>
            <w:r w:rsidRPr="00E83BD9">
              <w:t>16.669</w:t>
            </w:r>
          </w:p>
        </w:tc>
      </w:tr>
      <w:tr w:rsidR="00F71D77" w:rsidRPr="00E83BD9" w14:paraId="3A3D8CE3" w14:textId="77777777" w:rsidTr="00863A2F">
        <w:trPr>
          <w:cantSplit/>
        </w:trPr>
        <w:tc>
          <w:tcPr>
            <w:tcW w:w="747" w:type="dxa"/>
            <w:noWrap/>
            <w:tcMar>
              <w:top w:w="10" w:type="dxa"/>
              <w:left w:w="10" w:type="dxa"/>
              <w:bottom w:w="0" w:type="dxa"/>
              <w:right w:w="10" w:type="dxa"/>
            </w:tcMar>
            <w:vAlign w:val="bottom"/>
          </w:tcPr>
          <w:p w14:paraId="02A23697"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2414E7D8"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510F0AA8" w14:textId="77777777" w:rsidR="00F71D77" w:rsidRPr="00E83BD9" w:rsidRDefault="00F71D77" w:rsidP="00863A2F">
            <w:pPr>
              <w:pStyle w:val="NTableText"/>
              <w:jc w:val="center"/>
            </w:pPr>
            <w:r w:rsidRPr="008647F2">
              <w:rPr>
                <w:vertAlign w:val="superscript"/>
              </w:rPr>
              <w:t>11</w:t>
            </w:r>
            <w:r w:rsidRPr="00E83BD9">
              <w:t>/</w:t>
            </w:r>
            <w:r w:rsidRPr="008647F2">
              <w:rPr>
                <w:vertAlign w:val="subscript"/>
              </w:rPr>
              <w:t>64</w:t>
            </w:r>
          </w:p>
        </w:tc>
        <w:tc>
          <w:tcPr>
            <w:tcW w:w="1251" w:type="dxa"/>
            <w:noWrap/>
            <w:tcMar>
              <w:top w:w="10" w:type="dxa"/>
              <w:left w:w="10" w:type="dxa"/>
              <w:bottom w:w="0" w:type="dxa"/>
              <w:right w:w="10" w:type="dxa"/>
            </w:tcMar>
            <w:vAlign w:val="bottom"/>
          </w:tcPr>
          <w:p w14:paraId="4918C0EC" w14:textId="77777777" w:rsidR="00F71D77" w:rsidRPr="00E83BD9" w:rsidRDefault="00F71D77" w:rsidP="00863A2F">
            <w:pPr>
              <w:pStyle w:val="NTableText"/>
              <w:jc w:val="center"/>
            </w:pPr>
            <w:r w:rsidRPr="00E83BD9">
              <w:t>.17188</w:t>
            </w:r>
          </w:p>
        </w:tc>
        <w:tc>
          <w:tcPr>
            <w:tcW w:w="1197" w:type="dxa"/>
            <w:tcBorders>
              <w:right w:val="triple" w:sz="4" w:space="0" w:color="auto"/>
            </w:tcBorders>
            <w:noWrap/>
            <w:tcMar>
              <w:top w:w="10" w:type="dxa"/>
              <w:left w:w="10" w:type="dxa"/>
              <w:bottom w:w="0" w:type="dxa"/>
              <w:right w:w="10" w:type="dxa"/>
            </w:tcMar>
            <w:vAlign w:val="bottom"/>
          </w:tcPr>
          <w:p w14:paraId="55ADFB2B" w14:textId="77777777" w:rsidR="00F71D77" w:rsidRPr="00E83BD9" w:rsidRDefault="00F71D77" w:rsidP="00863A2F">
            <w:pPr>
              <w:pStyle w:val="NTableText"/>
              <w:jc w:val="center"/>
            </w:pPr>
            <w:r w:rsidRPr="00E83BD9">
              <w:t>4.366</w:t>
            </w:r>
          </w:p>
        </w:tc>
        <w:tc>
          <w:tcPr>
            <w:tcW w:w="765" w:type="dxa"/>
            <w:tcBorders>
              <w:left w:val="triple" w:sz="4" w:space="0" w:color="auto"/>
            </w:tcBorders>
            <w:noWrap/>
            <w:tcMar>
              <w:top w:w="10" w:type="dxa"/>
              <w:left w:w="10" w:type="dxa"/>
              <w:bottom w:w="0" w:type="dxa"/>
              <w:right w:w="10" w:type="dxa"/>
            </w:tcMar>
            <w:vAlign w:val="bottom"/>
          </w:tcPr>
          <w:p w14:paraId="0E898DDF"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4E14510B"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7C75F333" w14:textId="77777777" w:rsidR="00F71D77" w:rsidRPr="00E83BD9" w:rsidRDefault="00F71D77" w:rsidP="00863A2F">
            <w:pPr>
              <w:pStyle w:val="NTableText"/>
              <w:jc w:val="center"/>
            </w:pPr>
            <w:r w:rsidRPr="008647F2">
              <w:rPr>
                <w:vertAlign w:val="superscript"/>
              </w:rPr>
              <w:t>43</w:t>
            </w:r>
            <w:r w:rsidRPr="00E83BD9">
              <w:t>/</w:t>
            </w:r>
            <w:r w:rsidRPr="008647F2">
              <w:rPr>
                <w:vertAlign w:val="subscript"/>
              </w:rPr>
              <w:t>64</w:t>
            </w:r>
          </w:p>
        </w:tc>
        <w:tc>
          <w:tcPr>
            <w:tcW w:w="1170" w:type="dxa"/>
            <w:noWrap/>
            <w:tcMar>
              <w:top w:w="10" w:type="dxa"/>
              <w:left w:w="10" w:type="dxa"/>
              <w:bottom w:w="0" w:type="dxa"/>
              <w:right w:w="10" w:type="dxa"/>
            </w:tcMar>
            <w:vAlign w:val="bottom"/>
          </w:tcPr>
          <w:p w14:paraId="53FFF46C" w14:textId="77777777" w:rsidR="00F71D77" w:rsidRPr="00E83BD9" w:rsidRDefault="00F71D77" w:rsidP="00863A2F">
            <w:pPr>
              <w:pStyle w:val="NTableText"/>
              <w:jc w:val="center"/>
            </w:pPr>
            <w:r w:rsidRPr="00E83BD9">
              <w:t>.67188</w:t>
            </w:r>
          </w:p>
        </w:tc>
        <w:tc>
          <w:tcPr>
            <w:tcW w:w="1170" w:type="dxa"/>
            <w:noWrap/>
            <w:tcMar>
              <w:top w:w="10" w:type="dxa"/>
              <w:left w:w="10" w:type="dxa"/>
              <w:bottom w:w="0" w:type="dxa"/>
              <w:right w:w="10" w:type="dxa"/>
            </w:tcMar>
            <w:vAlign w:val="bottom"/>
          </w:tcPr>
          <w:p w14:paraId="1D50A7AE" w14:textId="77777777" w:rsidR="00F71D77" w:rsidRPr="00E83BD9" w:rsidRDefault="00F71D77" w:rsidP="00863A2F">
            <w:pPr>
              <w:pStyle w:val="NTableText"/>
              <w:jc w:val="center"/>
            </w:pPr>
            <w:r w:rsidRPr="00E83BD9">
              <w:t>17.066</w:t>
            </w:r>
          </w:p>
        </w:tc>
      </w:tr>
      <w:tr w:rsidR="00F71D77" w:rsidRPr="00E83BD9" w14:paraId="7D3E5FF4" w14:textId="77777777" w:rsidTr="00863A2F">
        <w:trPr>
          <w:cantSplit/>
        </w:trPr>
        <w:tc>
          <w:tcPr>
            <w:tcW w:w="747" w:type="dxa"/>
            <w:noWrap/>
            <w:tcMar>
              <w:top w:w="10" w:type="dxa"/>
              <w:left w:w="10" w:type="dxa"/>
              <w:bottom w:w="0" w:type="dxa"/>
              <w:right w:w="10" w:type="dxa"/>
            </w:tcMar>
            <w:vAlign w:val="bottom"/>
          </w:tcPr>
          <w:p w14:paraId="6652AFA9" w14:textId="77777777" w:rsidR="00F71D77" w:rsidRPr="00E83BD9" w:rsidRDefault="00F71D77" w:rsidP="00863A2F">
            <w:pPr>
              <w:pStyle w:val="NTableText"/>
              <w:jc w:val="center"/>
            </w:pPr>
            <w:r w:rsidRPr="008647F2">
              <w:rPr>
                <w:vertAlign w:val="superscript"/>
              </w:rPr>
              <w:t>3</w:t>
            </w:r>
            <w:r w:rsidRPr="00E83BD9">
              <w:t>/</w:t>
            </w:r>
            <w:r w:rsidRPr="008647F2">
              <w:rPr>
                <w:vertAlign w:val="subscript"/>
              </w:rPr>
              <w:t>16</w:t>
            </w:r>
          </w:p>
        </w:tc>
        <w:tc>
          <w:tcPr>
            <w:tcW w:w="765" w:type="dxa"/>
            <w:noWrap/>
            <w:tcMar>
              <w:top w:w="10" w:type="dxa"/>
              <w:left w:w="10" w:type="dxa"/>
              <w:bottom w:w="0" w:type="dxa"/>
              <w:right w:w="10" w:type="dxa"/>
            </w:tcMar>
            <w:vAlign w:val="bottom"/>
          </w:tcPr>
          <w:p w14:paraId="0D29E660"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1B77ADA5"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594D5254" w14:textId="77777777" w:rsidR="00F71D77" w:rsidRPr="00E83BD9" w:rsidRDefault="00F71D77" w:rsidP="00863A2F">
            <w:pPr>
              <w:pStyle w:val="NTableText"/>
              <w:jc w:val="center"/>
            </w:pPr>
            <w:r w:rsidRPr="00E83BD9">
              <w:t>.1875</w:t>
            </w:r>
          </w:p>
        </w:tc>
        <w:tc>
          <w:tcPr>
            <w:tcW w:w="1197" w:type="dxa"/>
            <w:tcBorders>
              <w:right w:val="triple" w:sz="4" w:space="0" w:color="auto"/>
            </w:tcBorders>
            <w:noWrap/>
            <w:tcMar>
              <w:top w:w="10" w:type="dxa"/>
              <w:left w:w="10" w:type="dxa"/>
              <w:bottom w:w="0" w:type="dxa"/>
              <w:right w:w="10" w:type="dxa"/>
            </w:tcMar>
            <w:vAlign w:val="bottom"/>
          </w:tcPr>
          <w:p w14:paraId="065C53FC" w14:textId="77777777" w:rsidR="00F71D77" w:rsidRPr="00E83BD9" w:rsidRDefault="00F71D77" w:rsidP="00863A2F">
            <w:pPr>
              <w:pStyle w:val="NTableText"/>
              <w:jc w:val="center"/>
            </w:pPr>
            <w:r w:rsidRPr="00E83BD9">
              <w:t>4.763</w:t>
            </w:r>
          </w:p>
        </w:tc>
        <w:tc>
          <w:tcPr>
            <w:tcW w:w="765" w:type="dxa"/>
            <w:tcBorders>
              <w:left w:val="triple" w:sz="4" w:space="0" w:color="auto"/>
            </w:tcBorders>
            <w:noWrap/>
            <w:tcMar>
              <w:top w:w="10" w:type="dxa"/>
              <w:left w:w="10" w:type="dxa"/>
              <w:bottom w:w="0" w:type="dxa"/>
              <w:right w:w="10" w:type="dxa"/>
            </w:tcMar>
            <w:vAlign w:val="bottom"/>
          </w:tcPr>
          <w:p w14:paraId="1F0E9A81" w14:textId="77777777" w:rsidR="00F71D77" w:rsidRPr="00E83BD9" w:rsidRDefault="00F71D77" w:rsidP="00863A2F">
            <w:pPr>
              <w:pStyle w:val="NTableText"/>
              <w:jc w:val="center"/>
            </w:pPr>
            <w:r w:rsidRPr="008647F2">
              <w:rPr>
                <w:vertAlign w:val="superscript"/>
              </w:rPr>
              <w:t>11</w:t>
            </w:r>
            <w:r w:rsidRPr="00E83BD9">
              <w:t>/</w:t>
            </w:r>
            <w:r w:rsidRPr="008647F2">
              <w:rPr>
                <w:vertAlign w:val="subscript"/>
              </w:rPr>
              <w:t>16</w:t>
            </w:r>
          </w:p>
        </w:tc>
        <w:tc>
          <w:tcPr>
            <w:tcW w:w="747" w:type="dxa"/>
            <w:noWrap/>
            <w:tcMar>
              <w:top w:w="10" w:type="dxa"/>
              <w:left w:w="10" w:type="dxa"/>
              <w:bottom w:w="0" w:type="dxa"/>
              <w:right w:w="10" w:type="dxa"/>
            </w:tcMar>
            <w:vAlign w:val="bottom"/>
          </w:tcPr>
          <w:p w14:paraId="0E4A03EF"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48859CB9"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48DA4830" w14:textId="77777777" w:rsidR="00F71D77" w:rsidRPr="00E83BD9" w:rsidRDefault="00F71D77" w:rsidP="00863A2F">
            <w:pPr>
              <w:pStyle w:val="NTableText"/>
              <w:jc w:val="center"/>
            </w:pPr>
            <w:r w:rsidRPr="00E83BD9">
              <w:t>.6875</w:t>
            </w:r>
          </w:p>
        </w:tc>
        <w:tc>
          <w:tcPr>
            <w:tcW w:w="1170" w:type="dxa"/>
            <w:noWrap/>
            <w:tcMar>
              <w:top w:w="10" w:type="dxa"/>
              <w:left w:w="10" w:type="dxa"/>
              <w:bottom w:w="0" w:type="dxa"/>
              <w:right w:w="10" w:type="dxa"/>
            </w:tcMar>
            <w:vAlign w:val="bottom"/>
          </w:tcPr>
          <w:p w14:paraId="79103140" w14:textId="77777777" w:rsidR="00F71D77" w:rsidRPr="00E83BD9" w:rsidRDefault="00F71D77" w:rsidP="00863A2F">
            <w:pPr>
              <w:pStyle w:val="NTableText"/>
              <w:jc w:val="center"/>
            </w:pPr>
            <w:r w:rsidRPr="00E83BD9">
              <w:t>17.463</w:t>
            </w:r>
          </w:p>
        </w:tc>
      </w:tr>
      <w:tr w:rsidR="00F71D77" w:rsidRPr="00E83BD9" w14:paraId="678A8AB7" w14:textId="77777777" w:rsidTr="00863A2F">
        <w:trPr>
          <w:cantSplit/>
        </w:trPr>
        <w:tc>
          <w:tcPr>
            <w:tcW w:w="747" w:type="dxa"/>
            <w:noWrap/>
            <w:tcMar>
              <w:top w:w="10" w:type="dxa"/>
              <w:left w:w="10" w:type="dxa"/>
              <w:bottom w:w="0" w:type="dxa"/>
              <w:right w:w="10" w:type="dxa"/>
            </w:tcMar>
            <w:vAlign w:val="bottom"/>
          </w:tcPr>
          <w:p w14:paraId="5CF40FA5"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1A091E76"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6AE24F75" w14:textId="77777777" w:rsidR="00F71D77" w:rsidRPr="00E83BD9" w:rsidRDefault="00F71D77" w:rsidP="00863A2F">
            <w:pPr>
              <w:pStyle w:val="NTableText"/>
              <w:jc w:val="center"/>
            </w:pPr>
            <w:r w:rsidRPr="008647F2">
              <w:rPr>
                <w:vertAlign w:val="superscript"/>
              </w:rPr>
              <w:t>13</w:t>
            </w:r>
            <w:r w:rsidRPr="00E83BD9">
              <w:t>/</w:t>
            </w:r>
            <w:r w:rsidRPr="008647F2">
              <w:rPr>
                <w:vertAlign w:val="subscript"/>
              </w:rPr>
              <w:t>64</w:t>
            </w:r>
          </w:p>
        </w:tc>
        <w:tc>
          <w:tcPr>
            <w:tcW w:w="1251" w:type="dxa"/>
            <w:noWrap/>
            <w:tcMar>
              <w:top w:w="10" w:type="dxa"/>
              <w:left w:w="10" w:type="dxa"/>
              <w:bottom w:w="0" w:type="dxa"/>
              <w:right w:w="10" w:type="dxa"/>
            </w:tcMar>
            <w:vAlign w:val="bottom"/>
          </w:tcPr>
          <w:p w14:paraId="070F3D5C" w14:textId="77777777" w:rsidR="00F71D77" w:rsidRPr="00E83BD9" w:rsidRDefault="00F71D77" w:rsidP="00863A2F">
            <w:pPr>
              <w:pStyle w:val="NTableText"/>
              <w:jc w:val="center"/>
            </w:pPr>
            <w:r w:rsidRPr="00E83BD9">
              <w:t>.20313</w:t>
            </w:r>
          </w:p>
        </w:tc>
        <w:tc>
          <w:tcPr>
            <w:tcW w:w="1197" w:type="dxa"/>
            <w:tcBorders>
              <w:right w:val="triple" w:sz="4" w:space="0" w:color="auto"/>
            </w:tcBorders>
            <w:noWrap/>
            <w:tcMar>
              <w:top w:w="10" w:type="dxa"/>
              <w:left w:w="10" w:type="dxa"/>
              <w:bottom w:w="0" w:type="dxa"/>
              <w:right w:w="10" w:type="dxa"/>
            </w:tcMar>
            <w:vAlign w:val="bottom"/>
          </w:tcPr>
          <w:p w14:paraId="6EB19DA7" w14:textId="77777777" w:rsidR="00F71D77" w:rsidRPr="00E83BD9" w:rsidRDefault="00F71D77" w:rsidP="00863A2F">
            <w:pPr>
              <w:pStyle w:val="NTableText"/>
              <w:jc w:val="center"/>
            </w:pPr>
            <w:r w:rsidRPr="00E83BD9">
              <w:t>5.159</w:t>
            </w:r>
          </w:p>
        </w:tc>
        <w:tc>
          <w:tcPr>
            <w:tcW w:w="765" w:type="dxa"/>
            <w:tcBorders>
              <w:left w:val="triple" w:sz="4" w:space="0" w:color="auto"/>
            </w:tcBorders>
            <w:noWrap/>
            <w:tcMar>
              <w:top w:w="10" w:type="dxa"/>
              <w:left w:w="10" w:type="dxa"/>
              <w:bottom w:w="0" w:type="dxa"/>
              <w:right w:w="10" w:type="dxa"/>
            </w:tcMar>
            <w:vAlign w:val="bottom"/>
          </w:tcPr>
          <w:p w14:paraId="2EFA0874"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49231C7D"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6308B2C9" w14:textId="77777777" w:rsidR="00F71D77" w:rsidRPr="00E83BD9" w:rsidRDefault="00F71D77" w:rsidP="00863A2F">
            <w:pPr>
              <w:pStyle w:val="NTableText"/>
              <w:jc w:val="center"/>
            </w:pPr>
            <w:r w:rsidRPr="008647F2">
              <w:rPr>
                <w:vertAlign w:val="superscript"/>
              </w:rPr>
              <w:t>45</w:t>
            </w:r>
            <w:r w:rsidRPr="00E83BD9">
              <w:t>/</w:t>
            </w:r>
            <w:r w:rsidRPr="008647F2">
              <w:rPr>
                <w:vertAlign w:val="subscript"/>
              </w:rPr>
              <w:t>64</w:t>
            </w:r>
          </w:p>
        </w:tc>
        <w:tc>
          <w:tcPr>
            <w:tcW w:w="1170" w:type="dxa"/>
            <w:noWrap/>
            <w:tcMar>
              <w:top w:w="10" w:type="dxa"/>
              <w:left w:w="10" w:type="dxa"/>
              <w:bottom w:w="0" w:type="dxa"/>
              <w:right w:w="10" w:type="dxa"/>
            </w:tcMar>
            <w:vAlign w:val="bottom"/>
          </w:tcPr>
          <w:p w14:paraId="5FBFBEE1" w14:textId="77777777" w:rsidR="00F71D77" w:rsidRPr="00E83BD9" w:rsidRDefault="00F71D77" w:rsidP="00863A2F">
            <w:pPr>
              <w:pStyle w:val="NTableText"/>
              <w:jc w:val="center"/>
            </w:pPr>
            <w:r w:rsidRPr="00E83BD9">
              <w:t>.70313</w:t>
            </w:r>
          </w:p>
        </w:tc>
        <w:tc>
          <w:tcPr>
            <w:tcW w:w="1170" w:type="dxa"/>
            <w:noWrap/>
            <w:tcMar>
              <w:top w:w="10" w:type="dxa"/>
              <w:left w:w="10" w:type="dxa"/>
              <w:bottom w:w="0" w:type="dxa"/>
              <w:right w:w="10" w:type="dxa"/>
            </w:tcMar>
            <w:vAlign w:val="bottom"/>
          </w:tcPr>
          <w:p w14:paraId="5A0AB339" w14:textId="77777777" w:rsidR="00F71D77" w:rsidRPr="00E83BD9" w:rsidRDefault="00F71D77" w:rsidP="00863A2F">
            <w:pPr>
              <w:pStyle w:val="NTableText"/>
              <w:jc w:val="center"/>
            </w:pPr>
            <w:r w:rsidRPr="00E83BD9">
              <w:t>17.859</w:t>
            </w:r>
          </w:p>
        </w:tc>
      </w:tr>
      <w:tr w:rsidR="00F71D77" w:rsidRPr="00E83BD9" w14:paraId="1DEFAC62" w14:textId="77777777" w:rsidTr="00863A2F">
        <w:trPr>
          <w:cantSplit/>
        </w:trPr>
        <w:tc>
          <w:tcPr>
            <w:tcW w:w="747" w:type="dxa"/>
            <w:noWrap/>
            <w:tcMar>
              <w:top w:w="10" w:type="dxa"/>
              <w:left w:w="10" w:type="dxa"/>
              <w:bottom w:w="0" w:type="dxa"/>
              <w:right w:w="10" w:type="dxa"/>
            </w:tcMar>
            <w:vAlign w:val="bottom"/>
          </w:tcPr>
          <w:p w14:paraId="48F875BB"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7EC96C4F" w14:textId="77777777" w:rsidR="00F71D77" w:rsidRPr="00E83BD9" w:rsidRDefault="00F71D77" w:rsidP="00863A2F">
            <w:pPr>
              <w:pStyle w:val="NTableText"/>
              <w:jc w:val="center"/>
            </w:pPr>
            <w:r w:rsidRPr="008647F2">
              <w:rPr>
                <w:vertAlign w:val="superscript"/>
              </w:rPr>
              <w:t>7</w:t>
            </w:r>
            <w:r w:rsidRPr="00E83BD9">
              <w:t>/</w:t>
            </w:r>
            <w:r w:rsidRPr="00A7300A">
              <w:rPr>
                <w:vertAlign w:val="subscript"/>
              </w:rPr>
              <w:t>32</w:t>
            </w:r>
          </w:p>
        </w:tc>
        <w:tc>
          <w:tcPr>
            <w:tcW w:w="720" w:type="dxa"/>
            <w:noWrap/>
            <w:tcMar>
              <w:top w:w="10" w:type="dxa"/>
              <w:left w:w="10" w:type="dxa"/>
              <w:bottom w:w="0" w:type="dxa"/>
              <w:right w:w="10" w:type="dxa"/>
            </w:tcMar>
            <w:vAlign w:val="bottom"/>
          </w:tcPr>
          <w:p w14:paraId="104D09B0"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7679697E" w14:textId="77777777" w:rsidR="00F71D77" w:rsidRPr="00E83BD9" w:rsidRDefault="00F71D77" w:rsidP="00863A2F">
            <w:pPr>
              <w:pStyle w:val="NTableText"/>
              <w:jc w:val="center"/>
            </w:pPr>
            <w:r w:rsidRPr="00E83BD9">
              <w:t>.21875</w:t>
            </w:r>
          </w:p>
        </w:tc>
        <w:tc>
          <w:tcPr>
            <w:tcW w:w="1197" w:type="dxa"/>
            <w:tcBorders>
              <w:right w:val="triple" w:sz="4" w:space="0" w:color="auto"/>
            </w:tcBorders>
            <w:noWrap/>
            <w:tcMar>
              <w:top w:w="10" w:type="dxa"/>
              <w:left w:w="10" w:type="dxa"/>
              <w:bottom w:w="0" w:type="dxa"/>
              <w:right w:w="10" w:type="dxa"/>
            </w:tcMar>
            <w:vAlign w:val="bottom"/>
          </w:tcPr>
          <w:p w14:paraId="2AD10EB2" w14:textId="77777777" w:rsidR="00F71D77" w:rsidRPr="00E83BD9" w:rsidRDefault="00F71D77" w:rsidP="00863A2F">
            <w:pPr>
              <w:pStyle w:val="NTableText"/>
              <w:jc w:val="center"/>
            </w:pPr>
            <w:r w:rsidRPr="00E83BD9">
              <w:t>5.556</w:t>
            </w:r>
          </w:p>
        </w:tc>
        <w:tc>
          <w:tcPr>
            <w:tcW w:w="765" w:type="dxa"/>
            <w:tcBorders>
              <w:left w:val="triple" w:sz="4" w:space="0" w:color="auto"/>
            </w:tcBorders>
            <w:noWrap/>
            <w:tcMar>
              <w:top w:w="10" w:type="dxa"/>
              <w:left w:w="10" w:type="dxa"/>
              <w:bottom w:w="0" w:type="dxa"/>
              <w:right w:w="10" w:type="dxa"/>
            </w:tcMar>
            <w:vAlign w:val="bottom"/>
          </w:tcPr>
          <w:p w14:paraId="312D8953"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3AF9F3A5" w14:textId="77777777" w:rsidR="00F71D77" w:rsidRPr="00E83BD9" w:rsidRDefault="00F71D77" w:rsidP="00863A2F">
            <w:pPr>
              <w:pStyle w:val="NTableText"/>
              <w:jc w:val="center"/>
            </w:pPr>
            <w:r w:rsidRPr="008647F2">
              <w:rPr>
                <w:vertAlign w:val="superscript"/>
              </w:rPr>
              <w:t>23</w:t>
            </w:r>
            <w:r w:rsidRPr="00E83BD9">
              <w:t>/</w:t>
            </w:r>
            <w:r w:rsidRPr="00A7300A">
              <w:rPr>
                <w:vertAlign w:val="subscript"/>
              </w:rPr>
              <w:t>32</w:t>
            </w:r>
          </w:p>
        </w:tc>
        <w:tc>
          <w:tcPr>
            <w:tcW w:w="828" w:type="dxa"/>
            <w:noWrap/>
            <w:tcMar>
              <w:top w:w="10" w:type="dxa"/>
              <w:left w:w="10" w:type="dxa"/>
              <w:bottom w:w="0" w:type="dxa"/>
              <w:right w:w="10" w:type="dxa"/>
            </w:tcMar>
            <w:vAlign w:val="bottom"/>
          </w:tcPr>
          <w:p w14:paraId="2204C727"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2C58DE37" w14:textId="77777777" w:rsidR="00F71D77" w:rsidRPr="00E83BD9" w:rsidRDefault="00F71D77" w:rsidP="00863A2F">
            <w:pPr>
              <w:pStyle w:val="NTableText"/>
              <w:jc w:val="center"/>
            </w:pPr>
            <w:r w:rsidRPr="00E83BD9">
              <w:t>.71875</w:t>
            </w:r>
          </w:p>
        </w:tc>
        <w:tc>
          <w:tcPr>
            <w:tcW w:w="1170" w:type="dxa"/>
            <w:noWrap/>
            <w:tcMar>
              <w:top w:w="10" w:type="dxa"/>
              <w:left w:w="10" w:type="dxa"/>
              <w:bottom w:w="0" w:type="dxa"/>
              <w:right w:w="10" w:type="dxa"/>
            </w:tcMar>
            <w:vAlign w:val="bottom"/>
          </w:tcPr>
          <w:p w14:paraId="68519C8D" w14:textId="77777777" w:rsidR="00F71D77" w:rsidRPr="00E83BD9" w:rsidRDefault="00F71D77" w:rsidP="00863A2F">
            <w:pPr>
              <w:pStyle w:val="NTableText"/>
              <w:jc w:val="center"/>
            </w:pPr>
            <w:r w:rsidRPr="00E83BD9">
              <w:t>18.256</w:t>
            </w:r>
          </w:p>
        </w:tc>
      </w:tr>
      <w:tr w:rsidR="00F71D77" w:rsidRPr="00E83BD9" w14:paraId="45E7129D" w14:textId="77777777" w:rsidTr="00863A2F">
        <w:trPr>
          <w:cantSplit/>
        </w:trPr>
        <w:tc>
          <w:tcPr>
            <w:tcW w:w="747" w:type="dxa"/>
            <w:noWrap/>
            <w:tcMar>
              <w:top w:w="10" w:type="dxa"/>
              <w:left w:w="10" w:type="dxa"/>
              <w:bottom w:w="0" w:type="dxa"/>
              <w:right w:w="10" w:type="dxa"/>
            </w:tcMar>
            <w:vAlign w:val="bottom"/>
          </w:tcPr>
          <w:p w14:paraId="0EB4F94E"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4FCCE6AC"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02BA3D50" w14:textId="77777777" w:rsidR="00F71D77" w:rsidRPr="00E83BD9" w:rsidRDefault="00F71D77" w:rsidP="00863A2F">
            <w:pPr>
              <w:pStyle w:val="NTableText"/>
              <w:jc w:val="center"/>
            </w:pPr>
            <w:r w:rsidRPr="008647F2">
              <w:rPr>
                <w:vertAlign w:val="superscript"/>
              </w:rPr>
              <w:t>15</w:t>
            </w:r>
            <w:r w:rsidRPr="00E83BD9">
              <w:t>/</w:t>
            </w:r>
            <w:r w:rsidRPr="008647F2">
              <w:rPr>
                <w:vertAlign w:val="subscript"/>
              </w:rPr>
              <w:t>64</w:t>
            </w:r>
          </w:p>
        </w:tc>
        <w:tc>
          <w:tcPr>
            <w:tcW w:w="1251" w:type="dxa"/>
            <w:noWrap/>
            <w:tcMar>
              <w:top w:w="10" w:type="dxa"/>
              <w:left w:w="10" w:type="dxa"/>
              <w:bottom w:w="0" w:type="dxa"/>
              <w:right w:w="10" w:type="dxa"/>
            </w:tcMar>
            <w:vAlign w:val="bottom"/>
          </w:tcPr>
          <w:p w14:paraId="3DCEDDF6" w14:textId="77777777" w:rsidR="00F71D77" w:rsidRPr="00E83BD9" w:rsidRDefault="00F71D77" w:rsidP="00863A2F">
            <w:pPr>
              <w:pStyle w:val="NTableText"/>
              <w:jc w:val="center"/>
            </w:pPr>
            <w:r w:rsidRPr="00E83BD9">
              <w:t>.23438</w:t>
            </w:r>
          </w:p>
        </w:tc>
        <w:tc>
          <w:tcPr>
            <w:tcW w:w="1197" w:type="dxa"/>
            <w:tcBorders>
              <w:right w:val="triple" w:sz="4" w:space="0" w:color="auto"/>
            </w:tcBorders>
            <w:noWrap/>
            <w:tcMar>
              <w:top w:w="10" w:type="dxa"/>
              <w:left w:w="10" w:type="dxa"/>
              <w:bottom w:w="0" w:type="dxa"/>
              <w:right w:w="10" w:type="dxa"/>
            </w:tcMar>
            <w:vAlign w:val="bottom"/>
          </w:tcPr>
          <w:p w14:paraId="4425ED2D" w14:textId="77777777" w:rsidR="00F71D77" w:rsidRPr="00E83BD9" w:rsidRDefault="00F71D77" w:rsidP="00863A2F">
            <w:pPr>
              <w:pStyle w:val="NTableText"/>
              <w:jc w:val="center"/>
            </w:pPr>
            <w:r w:rsidRPr="00E83BD9">
              <w:t>5.953</w:t>
            </w:r>
          </w:p>
        </w:tc>
        <w:tc>
          <w:tcPr>
            <w:tcW w:w="765" w:type="dxa"/>
            <w:tcBorders>
              <w:left w:val="triple" w:sz="4" w:space="0" w:color="auto"/>
            </w:tcBorders>
            <w:noWrap/>
            <w:tcMar>
              <w:top w:w="10" w:type="dxa"/>
              <w:left w:w="10" w:type="dxa"/>
              <w:bottom w:w="0" w:type="dxa"/>
              <w:right w:w="10" w:type="dxa"/>
            </w:tcMar>
            <w:vAlign w:val="bottom"/>
          </w:tcPr>
          <w:p w14:paraId="7E08BAC6"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2FF23F8F"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7B7D0DB6" w14:textId="77777777" w:rsidR="00F71D77" w:rsidRPr="00E83BD9" w:rsidRDefault="00F71D77" w:rsidP="00863A2F">
            <w:pPr>
              <w:pStyle w:val="NTableText"/>
              <w:jc w:val="center"/>
            </w:pPr>
            <w:r w:rsidRPr="008647F2">
              <w:rPr>
                <w:vertAlign w:val="superscript"/>
              </w:rPr>
              <w:t>47</w:t>
            </w:r>
            <w:r w:rsidRPr="00E83BD9">
              <w:t>/</w:t>
            </w:r>
            <w:r w:rsidRPr="008647F2">
              <w:rPr>
                <w:vertAlign w:val="subscript"/>
              </w:rPr>
              <w:t>64</w:t>
            </w:r>
          </w:p>
        </w:tc>
        <w:tc>
          <w:tcPr>
            <w:tcW w:w="1170" w:type="dxa"/>
            <w:noWrap/>
            <w:tcMar>
              <w:top w:w="10" w:type="dxa"/>
              <w:left w:w="10" w:type="dxa"/>
              <w:bottom w:w="0" w:type="dxa"/>
              <w:right w:w="10" w:type="dxa"/>
            </w:tcMar>
            <w:vAlign w:val="bottom"/>
          </w:tcPr>
          <w:p w14:paraId="07840B3D" w14:textId="77777777" w:rsidR="00F71D77" w:rsidRPr="00E83BD9" w:rsidRDefault="00F71D77" w:rsidP="00863A2F">
            <w:pPr>
              <w:pStyle w:val="NTableText"/>
              <w:jc w:val="center"/>
            </w:pPr>
            <w:r w:rsidRPr="00E83BD9">
              <w:t>.73438</w:t>
            </w:r>
          </w:p>
        </w:tc>
        <w:tc>
          <w:tcPr>
            <w:tcW w:w="1170" w:type="dxa"/>
            <w:noWrap/>
            <w:tcMar>
              <w:top w:w="10" w:type="dxa"/>
              <w:left w:w="10" w:type="dxa"/>
              <w:bottom w:w="0" w:type="dxa"/>
              <w:right w:w="10" w:type="dxa"/>
            </w:tcMar>
            <w:vAlign w:val="bottom"/>
          </w:tcPr>
          <w:p w14:paraId="6FAFCA0C" w14:textId="77777777" w:rsidR="00F71D77" w:rsidRPr="00E83BD9" w:rsidRDefault="00F71D77" w:rsidP="00863A2F">
            <w:pPr>
              <w:pStyle w:val="NTableText"/>
              <w:jc w:val="center"/>
            </w:pPr>
            <w:r w:rsidRPr="00E83BD9">
              <w:t>18.653</w:t>
            </w:r>
          </w:p>
        </w:tc>
      </w:tr>
      <w:tr w:rsidR="00F71D77" w:rsidRPr="00E83BD9" w14:paraId="77377E1B" w14:textId="77777777" w:rsidTr="00863A2F">
        <w:trPr>
          <w:cantSplit/>
        </w:trPr>
        <w:tc>
          <w:tcPr>
            <w:tcW w:w="747" w:type="dxa"/>
            <w:noWrap/>
            <w:tcMar>
              <w:top w:w="10" w:type="dxa"/>
              <w:left w:w="10" w:type="dxa"/>
              <w:bottom w:w="0" w:type="dxa"/>
              <w:right w:w="10" w:type="dxa"/>
            </w:tcMar>
            <w:vAlign w:val="bottom"/>
          </w:tcPr>
          <w:p w14:paraId="4CC1EC5F" w14:textId="77777777" w:rsidR="00F71D77" w:rsidRPr="008647F2" w:rsidRDefault="00F71D77" w:rsidP="00863A2F">
            <w:pPr>
              <w:pStyle w:val="NTableText"/>
              <w:jc w:val="center"/>
              <w:rPr>
                <w:vertAlign w:val="subscript"/>
              </w:rPr>
            </w:pPr>
            <w:r w:rsidRPr="008647F2">
              <w:rPr>
                <w:vertAlign w:val="superscript"/>
              </w:rPr>
              <w:t>1/</w:t>
            </w:r>
            <w:r w:rsidRPr="008647F2">
              <w:rPr>
                <w:vertAlign w:val="subscript"/>
              </w:rPr>
              <w:t>4</w:t>
            </w:r>
          </w:p>
        </w:tc>
        <w:tc>
          <w:tcPr>
            <w:tcW w:w="765" w:type="dxa"/>
            <w:noWrap/>
            <w:tcMar>
              <w:top w:w="10" w:type="dxa"/>
              <w:left w:w="10" w:type="dxa"/>
              <w:bottom w:w="0" w:type="dxa"/>
              <w:right w:w="10" w:type="dxa"/>
            </w:tcMar>
            <w:vAlign w:val="bottom"/>
          </w:tcPr>
          <w:p w14:paraId="4695E276"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7F1D9C8F"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2E0C1608" w14:textId="77777777" w:rsidR="00F71D77" w:rsidRPr="00E83BD9" w:rsidRDefault="00F71D77" w:rsidP="00863A2F">
            <w:pPr>
              <w:pStyle w:val="NTableText"/>
              <w:jc w:val="center"/>
            </w:pPr>
            <w:r w:rsidRPr="00E83BD9">
              <w:t>.250</w:t>
            </w:r>
          </w:p>
        </w:tc>
        <w:tc>
          <w:tcPr>
            <w:tcW w:w="1197" w:type="dxa"/>
            <w:tcBorders>
              <w:right w:val="triple" w:sz="4" w:space="0" w:color="auto"/>
            </w:tcBorders>
            <w:noWrap/>
            <w:tcMar>
              <w:top w:w="10" w:type="dxa"/>
              <w:left w:w="10" w:type="dxa"/>
              <w:bottom w:w="0" w:type="dxa"/>
              <w:right w:w="10" w:type="dxa"/>
            </w:tcMar>
            <w:vAlign w:val="bottom"/>
          </w:tcPr>
          <w:p w14:paraId="20B602F4" w14:textId="77777777" w:rsidR="00F71D77" w:rsidRPr="00E83BD9" w:rsidRDefault="00F71D77" w:rsidP="00863A2F">
            <w:pPr>
              <w:pStyle w:val="NTableText"/>
              <w:jc w:val="center"/>
            </w:pPr>
            <w:r w:rsidRPr="00E83BD9">
              <w:t>6.350</w:t>
            </w:r>
          </w:p>
        </w:tc>
        <w:tc>
          <w:tcPr>
            <w:tcW w:w="765" w:type="dxa"/>
            <w:tcBorders>
              <w:left w:val="triple" w:sz="4" w:space="0" w:color="auto"/>
            </w:tcBorders>
            <w:noWrap/>
            <w:tcMar>
              <w:top w:w="10" w:type="dxa"/>
              <w:left w:w="10" w:type="dxa"/>
              <w:bottom w:w="0" w:type="dxa"/>
              <w:right w:w="10" w:type="dxa"/>
            </w:tcMar>
            <w:vAlign w:val="bottom"/>
          </w:tcPr>
          <w:p w14:paraId="019C2083" w14:textId="77777777" w:rsidR="00F71D77" w:rsidRPr="00E83BD9" w:rsidRDefault="00F71D77" w:rsidP="00863A2F">
            <w:pPr>
              <w:pStyle w:val="NTableText"/>
              <w:jc w:val="center"/>
            </w:pPr>
            <w:r w:rsidRPr="008647F2">
              <w:rPr>
                <w:vertAlign w:val="superscript"/>
              </w:rPr>
              <w:t>3</w:t>
            </w:r>
            <w:r w:rsidRPr="00E83BD9">
              <w:t>/</w:t>
            </w:r>
            <w:r w:rsidRPr="008647F2">
              <w:rPr>
                <w:vertAlign w:val="subscript"/>
              </w:rPr>
              <w:t>4</w:t>
            </w:r>
          </w:p>
        </w:tc>
        <w:tc>
          <w:tcPr>
            <w:tcW w:w="747" w:type="dxa"/>
            <w:noWrap/>
            <w:tcMar>
              <w:top w:w="10" w:type="dxa"/>
              <w:left w:w="10" w:type="dxa"/>
              <w:bottom w:w="0" w:type="dxa"/>
              <w:right w:w="10" w:type="dxa"/>
            </w:tcMar>
            <w:vAlign w:val="bottom"/>
          </w:tcPr>
          <w:p w14:paraId="5D97FB35"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2A8D143F"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014E7AB9" w14:textId="77777777" w:rsidR="00F71D77" w:rsidRPr="00E83BD9" w:rsidRDefault="00F71D77" w:rsidP="00863A2F">
            <w:pPr>
              <w:pStyle w:val="NTableText"/>
              <w:jc w:val="center"/>
            </w:pPr>
            <w:r w:rsidRPr="00E83BD9">
              <w:t>.750</w:t>
            </w:r>
          </w:p>
        </w:tc>
        <w:tc>
          <w:tcPr>
            <w:tcW w:w="1170" w:type="dxa"/>
            <w:noWrap/>
            <w:tcMar>
              <w:top w:w="10" w:type="dxa"/>
              <w:left w:w="10" w:type="dxa"/>
              <w:bottom w:w="0" w:type="dxa"/>
              <w:right w:w="10" w:type="dxa"/>
            </w:tcMar>
            <w:vAlign w:val="bottom"/>
          </w:tcPr>
          <w:p w14:paraId="3AC6C9C6" w14:textId="77777777" w:rsidR="00F71D77" w:rsidRPr="00E83BD9" w:rsidRDefault="00F71D77" w:rsidP="00863A2F">
            <w:pPr>
              <w:pStyle w:val="NTableText"/>
              <w:jc w:val="center"/>
            </w:pPr>
            <w:r w:rsidRPr="00E83BD9">
              <w:t>19.050</w:t>
            </w:r>
          </w:p>
        </w:tc>
      </w:tr>
      <w:tr w:rsidR="00F71D77" w:rsidRPr="00E83BD9" w14:paraId="433F0D18" w14:textId="77777777" w:rsidTr="00863A2F">
        <w:trPr>
          <w:cantSplit/>
        </w:trPr>
        <w:tc>
          <w:tcPr>
            <w:tcW w:w="747" w:type="dxa"/>
            <w:noWrap/>
            <w:tcMar>
              <w:top w:w="10" w:type="dxa"/>
              <w:left w:w="10" w:type="dxa"/>
              <w:bottom w:w="0" w:type="dxa"/>
              <w:right w:w="10" w:type="dxa"/>
            </w:tcMar>
            <w:vAlign w:val="bottom"/>
          </w:tcPr>
          <w:p w14:paraId="26EDBA8F"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091AD765"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65C5F031" w14:textId="77777777" w:rsidR="00F71D77" w:rsidRPr="00E83BD9" w:rsidRDefault="00F71D77" w:rsidP="00863A2F">
            <w:pPr>
              <w:pStyle w:val="NTableText"/>
              <w:jc w:val="center"/>
            </w:pPr>
            <w:r w:rsidRPr="008647F2">
              <w:rPr>
                <w:vertAlign w:val="superscript"/>
              </w:rPr>
              <w:t>17</w:t>
            </w:r>
            <w:r w:rsidRPr="00E83BD9">
              <w:t>/</w:t>
            </w:r>
            <w:r w:rsidRPr="008647F2">
              <w:rPr>
                <w:vertAlign w:val="subscript"/>
              </w:rPr>
              <w:t>64</w:t>
            </w:r>
          </w:p>
        </w:tc>
        <w:tc>
          <w:tcPr>
            <w:tcW w:w="1251" w:type="dxa"/>
            <w:noWrap/>
            <w:tcMar>
              <w:top w:w="10" w:type="dxa"/>
              <w:left w:w="10" w:type="dxa"/>
              <w:bottom w:w="0" w:type="dxa"/>
              <w:right w:w="10" w:type="dxa"/>
            </w:tcMar>
            <w:vAlign w:val="bottom"/>
          </w:tcPr>
          <w:p w14:paraId="759C71F9" w14:textId="77777777" w:rsidR="00F71D77" w:rsidRPr="00E83BD9" w:rsidRDefault="00F71D77" w:rsidP="00863A2F">
            <w:pPr>
              <w:pStyle w:val="NTableText"/>
              <w:jc w:val="center"/>
            </w:pPr>
            <w:r w:rsidRPr="00E83BD9">
              <w:t>.26563</w:t>
            </w:r>
          </w:p>
        </w:tc>
        <w:tc>
          <w:tcPr>
            <w:tcW w:w="1197" w:type="dxa"/>
            <w:tcBorders>
              <w:right w:val="triple" w:sz="4" w:space="0" w:color="auto"/>
            </w:tcBorders>
            <w:noWrap/>
            <w:tcMar>
              <w:top w:w="10" w:type="dxa"/>
              <w:left w:w="10" w:type="dxa"/>
              <w:bottom w:w="0" w:type="dxa"/>
              <w:right w:w="10" w:type="dxa"/>
            </w:tcMar>
            <w:vAlign w:val="bottom"/>
          </w:tcPr>
          <w:p w14:paraId="0DCD460F" w14:textId="77777777" w:rsidR="00F71D77" w:rsidRPr="00E83BD9" w:rsidRDefault="00F71D77" w:rsidP="00863A2F">
            <w:pPr>
              <w:pStyle w:val="NTableText"/>
              <w:jc w:val="center"/>
            </w:pPr>
            <w:r w:rsidRPr="00E83BD9">
              <w:t>6.747</w:t>
            </w:r>
          </w:p>
        </w:tc>
        <w:tc>
          <w:tcPr>
            <w:tcW w:w="765" w:type="dxa"/>
            <w:tcBorders>
              <w:left w:val="triple" w:sz="4" w:space="0" w:color="auto"/>
            </w:tcBorders>
            <w:noWrap/>
            <w:tcMar>
              <w:top w:w="10" w:type="dxa"/>
              <w:left w:w="10" w:type="dxa"/>
              <w:bottom w:w="0" w:type="dxa"/>
              <w:right w:w="10" w:type="dxa"/>
            </w:tcMar>
            <w:vAlign w:val="bottom"/>
          </w:tcPr>
          <w:p w14:paraId="170576CF"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47AB9002"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1BC06808" w14:textId="77777777" w:rsidR="00F71D77" w:rsidRPr="00E83BD9" w:rsidRDefault="00F71D77" w:rsidP="00863A2F">
            <w:pPr>
              <w:pStyle w:val="NTableText"/>
              <w:jc w:val="center"/>
            </w:pPr>
            <w:r w:rsidRPr="008647F2">
              <w:rPr>
                <w:vertAlign w:val="superscript"/>
              </w:rPr>
              <w:t>49</w:t>
            </w:r>
            <w:r w:rsidRPr="00E83BD9">
              <w:t>/</w:t>
            </w:r>
            <w:r w:rsidRPr="008647F2">
              <w:rPr>
                <w:vertAlign w:val="subscript"/>
              </w:rPr>
              <w:t>64</w:t>
            </w:r>
          </w:p>
        </w:tc>
        <w:tc>
          <w:tcPr>
            <w:tcW w:w="1170" w:type="dxa"/>
            <w:noWrap/>
            <w:tcMar>
              <w:top w:w="10" w:type="dxa"/>
              <w:left w:w="10" w:type="dxa"/>
              <w:bottom w:w="0" w:type="dxa"/>
              <w:right w:w="10" w:type="dxa"/>
            </w:tcMar>
            <w:vAlign w:val="bottom"/>
          </w:tcPr>
          <w:p w14:paraId="3F63C370" w14:textId="77777777" w:rsidR="00F71D77" w:rsidRPr="00E83BD9" w:rsidRDefault="00F71D77" w:rsidP="00863A2F">
            <w:pPr>
              <w:pStyle w:val="NTableText"/>
              <w:jc w:val="center"/>
            </w:pPr>
            <w:r w:rsidRPr="00E83BD9">
              <w:t>.76563</w:t>
            </w:r>
          </w:p>
        </w:tc>
        <w:tc>
          <w:tcPr>
            <w:tcW w:w="1170" w:type="dxa"/>
            <w:noWrap/>
            <w:tcMar>
              <w:top w:w="10" w:type="dxa"/>
              <w:left w:w="10" w:type="dxa"/>
              <w:bottom w:w="0" w:type="dxa"/>
              <w:right w:w="10" w:type="dxa"/>
            </w:tcMar>
            <w:vAlign w:val="bottom"/>
          </w:tcPr>
          <w:p w14:paraId="714D72EE" w14:textId="77777777" w:rsidR="00F71D77" w:rsidRPr="00E83BD9" w:rsidRDefault="00F71D77" w:rsidP="00863A2F">
            <w:pPr>
              <w:pStyle w:val="NTableText"/>
              <w:jc w:val="center"/>
            </w:pPr>
            <w:r w:rsidRPr="00E83BD9">
              <w:t>19.447</w:t>
            </w:r>
          </w:p>
        </w:tc>
      </w:tr>
      <w:tr w:rsidR="00F71D77" w:rsidRPr="00E83BD9" w14:paraId="002B97F9" w14:textId="77777777" w:rsidTr="00863A2F">
        <w:trPr>
          <w:cantSplit/>
        </w:trPr>
        <w:tc>
          <w:tcPr>
            <w:tcW w:w="747" w:type="dxa"/>
            <w:tcBorders>
              <w:bottom w:val="single" w:sz="4" w:space="0" w:color="auto"/>
            </w:tcBorders>
            <w:noWrap/>
            <w:tcMar>
              <w:top w:w="10" w:type="dxa"/>
              <w:left w:w="10" w:type="dxa"/>
              <w:bottom w:w="0" w:type="dxa"/>
              <w:right w:w="10" w:type="dxa"/>
            </w:tcMar>
            <w:vAlign w:val="bottom"/>
          </w:tcPr>
          <w:p w14:paraId="64E63CA4" w14:textId="77777777" w:rsidR="00F71D77" w:rsidRPr="00E83BD9" w:rsidRDefault="00F71D77" w:rsidP="00863A2F">
            <w:pPr>
              <w:pStyle w:val="NTableText"/>
              <w:jc w:val="center"/>
            </w:pPr>
          </w:p>
        </w:tc>
        <w:tc>
          <w:tcPr>
            <w:tcW w:w="765" w:type="dxa"/>
            <w:tcBorders>
              <w:bottom w:val="single" w:sz="4" w:space="0" w:color="auto"/>
            </w:tcBorders>
            <w:noWrap/>
            <w:tcMar>
              <w:top w:w="10" w:type="dxa"/>
              <w:left w:w="10" w:type="dxa"/>
              <w:bottom w:w="0" w:type="dxa"/>
              <w:right w:w="10" w:type="dxa"/>
            </w:tcMar>
            <w:vAlign w:val="bottom"/>
          </w:tcPr>
          <w:p w14:paraId="6FB14122" w14:textId="77777777" w:rsidR="00F71D77" w:rsidRPr="00E83BD9" w:rsidRDefault="00F71D77" w:rsidP="00863A2F">
            <w:pPr>
              <w:pStyle w:val="NTableText"/>
              <w:jc w:val="center"/>
            </w:pPr>
            <w:r w:rsidRPr="008647F2">
              <w:rPr>
                <w:vertAlign w:val="superscript"/>
              </w:rPr>
              <w:t>9</w:t>
            </w:r>
            <w:r w:rsidRPr="00E83BD9">
              <w:t>/</w:t>
            </w:r>
            <w:r w:rsidRPr="008647F2">
              <w:rPr>
                <w:vertAlign w:val="subscript"/>
              </w:rPr>
              <w:t>32</w:t>
            </w:r>
          </w:p>
        </w:tc>
        <w:tc>
          <w:tcPr>
            <w:tcW w:w="720" w:type="dxa"/>
            <w:tcBorders>
              <w:bottom w:val="single" w:sz="4" w:space="0" w:color="auto"/>
            </w:tcBorders>
            <w:noWrap/>
            <w:tcMar>
              <w:top w:w="10" w:type="dxa"/>
              <w:left w:w="10" w:type="dxa"/>
              <w:bottom w:w="0" w:type="dxa"/>
              <w:right w:w="10" w:type="dxa"/>
            </w:tcMar>
            <w:vAlign w:val="bottom"/>
          </w:tcPr>
          <w:p w14:paraId="7E1CA238" w14:textId="77777777" w:rsidR="00F71D77" w:rsidRPr="00E83BD9" w:rsidRDefault="00F71D77" w:rsidP="00863A2F">
            <w:pPr>
              <w:pStyle w:val="NTableText"/>
              <w:jc w:val="center"/>
            </w:pPr>
          </w:p>
        </w:tc>
        <w:tc>
          <w:tcPr>
            <w:tcW w:w="1251" w:type="dxa"/>
            <w:tcBorders>
              <w:bottom w:val="single" w:sz="4" w:space="0" w:color="auto"/>
            </w:tcBorders>
            <w:noWrap/>
            <w:tcMar>
              <w:top w:w="10" w:type="dxa"/>
              <w:left w:w="10" w:type="dxa"/>
              <w:bottom w:w="0" w:type="dxa"/>
              <w:right w:w="10" w:type="dxa"/>
            </w:tcMar>
            <w:vAlign w:val="bottom"/>
          </w:tcPr>
          <w:p w14:paraId="2B883BB3" w14:textId="77777777" w:rsidR="00F71D77" w:rsidRPr="00E83BD9" w:rsidRDefault="00F71D77" w:rsidP="00863A2F">
            <w:pPr>
              <w:pStyle w:val="NTableText"/>
              <w:jc w:val="center"/>
            </w:pPr>
            <w:r w:rsidRPr="00E83BD9">
              <w:t>.28125</w:t>
            </w:r>
          </w:p>
        </w:tc>
        <w:tc>
          <w:tcPr>
            <w:tcW w:w="1197" w:type="dxa"/>
            <w:tcBorders>
              <w:bottom w:val="single" w:sz="4" w:space="0" w:color="auto"/>
              <w:right w:val="triple" w:sz="4" w:space="0" w:color="auto"/>
            </w:tcBorders>
            <w:noWrap/>
            <w:tcMar>
              <w:top w:w="10" w:type="dxa"/>
              <w:left w:w="10" w:type="dxa"/>
              <w:bottom w:w="0" w:type="dxa"/>
              <w:right w:w="10" w:type="dxa"/>
            </w:tcMar>
            <w:vAlign w:val="bottom"/>
          </w:tcPr>
          <w:p w14:paraId="24671786" w14:textId="77777777" w:rsidR="00F71D77" w:rsidRPr="00E83BD9" w:rsidRDefault="00F71D77" w:rsidP="00863A2F">
            <w:pPr>
              <w:pStyle w:val="NTableText"/>
              <w:jc w:val="center"/>
            </w:pPr>
            <w:r w:rsidRPr="00E83BD9">
              <w:t>7.144</w:t>
            </w:r>
          </w:p>
        </w:tc>
        <w:tc>
          <w:tcPr>
            <w:tcW w:w="765" w:type="dxa"/>
            <w:tcBorders>
              <w:left w:val="triple" w:sz="4" w:space="0" w:color="auto"/>
              <w:bottom w:val="single" w:sz="4" w:space="0" w:color="auto"/>
            </w:tcBorders>
            <w:noWrap/>
            <w:tcMar>
              <w:top w:w="10" w:type="dxa"/>
              <w:left w:w="10" w:type="dxa"/>
              <w:bottom w:w="0" w:type="dxa"/>
              <w:right w:w="10" w:type="dxa"/>
            </w:tcMar>
            <w:vAlign w:val="bottom"/>
          </w:tcPr>
          <w:p w14:paraId="21FE2CD3" w14:textId="77777777" w:rsidR="00F71D77" w:rsidRPr="00E83BD9" w:rsidRDefault="00F71D77" w:rsidP="00863A2F">
            <w:pPr>
              <w:pStyle w:val="NTableText"/>
              <w:jc w:val="center"/>
            </w:pPr>
          </w:p>
        </w:tc>
        <w:tc>
          <w:tcPr>
            <w:tcW w:w="747" w:type="dxa"/>
            <w:tcBorders>
              <w:bottom w:val="single" w:sz="4" w:space="0" w:color="auto"/>
            </w:tcBorders>
            <w:noWrap/>
            <w:tcMar>
              <w:top w:w="10" w:type="dxa"/>
              <w:left w:w="10" w:type="dxa"/>
              <w:bottom w:w="0" w:type="dxa"/>
              <w:right w:w="10" w:type="dxa"/>
            </w:tcMar>
            <w:vAlign w:val="bottom"/>
          </w:tcPr>
          <w:p w14:paraId="2F0A5685" w14:textId="77777777" w:rsidR="00F71D77" w:rsidRPr="00E83BD9" w:rsidRDefault="00F71D77" w:rsidP="00863A2F">
            <w:pPr>
              <w:pStyle w:val="NTableText"/>
              <w:jc w:val="center"/>
            </w:pPr>
            <w:r w:rsidRPr="008647F2">
              <w:rPr>
                <w:vertAlign w:val="superscript"/>
              </w:rPr>
              <w:t>25</w:t>
            </w:r>
            <w:r w:rsidRPr="00E83BD9">
              <w:t>/</w:t>
            </w:r>
            <w:r w:rsidRPr="008647F2">
              <w:rPr>
                <w:vertAlign w:val="subscript"/>
              </w:rPr>
              <w:t>32</w:t>
            </w:r>
          </w:p>
        </w:tc>
        <w:tc>
          <w:tcPr>
            <w:tcW w:w="828" w:type="dxa"/>
            <w:tcBorders>
              <w:bottom w:val="single" w:sz="4" w:space="0" w:color="auto"/>
            </w:tcBorders>
            <w:noWrap/>
            <w:tcMar>
              <w:top w:w="10" w:type="dxa"/>
              <w:left w:w="10" w:type="dxa"/>
              <w:bottom w:w="0" w:type="dxa"/>
              <w:right w:w="10" w:type="dxa"/>
            </w:tcMar>
            <w:vAlign w:val="bottom"/>
          </w:tcPr>
          <w:p w14:paraId="3AA60B2D" w14:textId="77777777" w:rsidR="00F71D77" w:rsidRPr="00E83BD9" w:rsidRDefault="00F71D77" w:rsidP="00863A2F">
            <w:pPr>
              <w:pStyle w:val="NTableText"/>
              <w:jc w:val="center"/>
            </w:pPr>
          </w:p>
        </w:tc>
        <w:tc>
          <w:tcPr>
            <w:tcW w:w="1170" w:type="dxa"/>
            <w:tcBorders>
              <w:bottom w:val="single" w:sz="4" w:space="0" w:color="auto"/>
            </w:tcBorders>
            <w:noWrap/>
            <w:tcMar>
              <w:top w:w="10" w:type="dxa"/>
              <w:left w:w="10" w:type="dxa"/>
              <w:bottom w:w="0" w:type="dxa"/>
              <w:right w:w="10" w:type="dxa"/>
            </w:tcMar>
            <w:vAlign w:val="bottom"/>
          </w:tcPr>
          <w:p w14:paraId="0F07958B" w14:textId="77777777" w:rsidR="00F71D77" w:rsidRPr="00E83BD9" w:rsidRDefault="00F71D77" w:rsidP="00863A2F">
            <w:pPr>
              <w:pStyle w:val="NTableText"/>
              <w:jc w:val="center"/>
            </w:pPr>
            <w:r w:rsidRPr="00E83BD9">
              <w:t>.78125</w:t>
            </w:r>
          </w:p>
        </w:tc>
        <w:tc>
          <w:tcPr>
            <w:tcW w:w="1170" w:type="dxa"/>
            <w:tcBorders>
              <w:bottom w:val="single" w:sz="4" w:space="0" w:color="auto"/>
            </w:tcBorders>
            <w:noWrap/>
            <w:tcMar>
              <w:top w:w="10" w:type="dxa"/>
              <w:left w:w="10" w:type="dxa"/>
              <w:bottom w:w="0" w:type="dxa"/>
              <w:right w:w="10" w:type="dxa"/>
            </w:tcMar>
            <w:vAlign w:val="bottom"/>
          </w:tcPr>
          <w:p w14:paraId="3100A0F5" w14:textId="77777777" w:rsidR="00F71D77" w:rsidRPr="00E83BD9" w:rsidRDefault="00F71D77" w:rsidP="00863A2F">
            <w:pPr>
              <w:pStyle w:val="NTableText"/>
              <w:jc w:val="center"/>
            </w:pPr>
            <w:r w:rsidRPr="00E83BD9">
              <w:t>19.844</w:t>
            </w:r>
          </w:p>
        </w:tc>
      </w:tr>
      <w:tr w:rsidR="00F71D77" w:rsidRPr="00E83BD9" w14:paraId="6C02A5C9" w14:textId="77777777" w:rsidTr="00863A2F">
        <w:trPr>
          <w:cantSplit/>
        </w:trPr>
        <w:tc>
          <w:tcPr>
            <w:tcW w:w="747" w:type="dxa"/>
            <w:noWrap/>
            <w:tcMar>
              <w:top w:w="10" w:type="dxa"/>
              <w:left w:w="10" w:type="dxa"/>
              <w:bottom w:w="0" w:type="dxa"/>
              <w:right w:w="10" w:type="dxa"/>
            </w:tcMar>
            <w:vAlign w:val="bottom"/>
          </w:tcPr>
          <w:p w14:paraId="2371CB14"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5F888AC4"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14407AE4" w14:textId="77777777" w:rsidR="00F71D77" w:rsidRPr="00E83BD9" w:rsidRDefault="00F71D77" w:rsidP="00863A2F">
            <w:pPr>
              <w:pStyle w:val="NTableText"/>
              <w:jc w:val="center"/>
            </w:pPr>
            <w:r w:rsidRPr="008647F2">
              <w:rPr>
                <w:vertAlign w:val="superscript"/>
              </w:rPr>
              <w:t>19</w:t>
            </w:r>
            <w:r w:rsidRPr="00E83BD9">
              <w:t>/</w:t>
            </w:r>
            <w:r w:rsidRPr="008647F2">
              <w:rPr>
                <w:vertAlign w:val="subscript"/>
              </w:rPr>
              <w:t>64</w:t>
            </w:r>
          </w:p>
        </w:tc>
        <w:tc>
          <w:tcPr>
            <w:tcW w:w="1251" w:type="dxa"/>
            <w:noWrap/>
            <w:tcMar>
              <w:top w:w="10" w:type="dxa"/>
              <w:left w:w="10" w:type="dxa"/>
              <w:bottom w:w="0" w:type="dxa"/>
              <w:right w:w="10" w:type="dxa"/>
            </w:tcMar>
            <w:vAlign w:val="bottom"/>
          </w:tcPr>
          <w:p w14:paraId="08B72FB5" w14:textId="77777777" w:rsidR="00F71D77" w:rsidRPr="00E83BD9" w:rsidRDefault="00F71D77" w:rsidP="00863A2F">
            <w:pPr>
              <w:pStyle w:val="NTableText"/>
              <w:jc w:val="center"/>
            </w:pPr>
            <w:r w:rsidRPr="00E83BD9">
              <w:t>.29688</w:t>
            </w:r>
          </w:p>
        </w:tc>
        <w:tc>
          <w:tcPr>
            <w:tcW w:w="1197" w:type="dxa"/>
            <w:tcBorders>
              <w:right w:val="triple" w:sz="4" w:space="0" w:color="auto"/>
            </w:tcBorders>
            <w:noWrap/>
            <w:tcMar>
              <w:top w:w="10" w:type="dxa"/>
              <w:left w:w="10" w:type="dxa"/>
              <w:bottom w:w="0" w:type="dxa"/>
              <w:right w:w="10" w:type="dxa"/>
            </w:tcMar>
            <w:vAlign w:val="bottom"/>
          </w:tcPr>
          <w:p w14:paraId="76ADF30A" w14:textId="77777777" w:rsidR="00F71D77" w:rsidRPr="00E83BD9" w:rsidRDefault="00F71D77" w:rsidP="00863A2F">
            <w:pPr>
              <w:pStyle w:val="NTableText"/>
              <w:jc w:val="center"/>
            </w:pPr>
            <w:r w:rsidRPr="00E83BD9">
              <w:t>7.541</w:t>
            </w:r>
          </w:p>
        </w:tc>
        <w:tc>
          <w:tcPr>
            <w:tcW w:w="765" w:type="dxa"/>
            <w:tcBorders>
              <w:left w:val="triple" w:sz="4" w:space="0" w:color="auto"/>
            </w:tcBorders>
            <w:noWrap/>
            <w:tcMar>
              <w:top w:w="10" w:type="dxa"/>
              <w:left w:w="10" w:type="dxa"/>
              <w:bottom w:w="0" w:type="dxa"/>
              <w:right w:w="10" w:type="dxa"/>
            </w:tcMar>
            <w:vAlign w:val="bottom"/>
          </w:tcPr>
          <w:p w14:paraId="0A51C0FF"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7D659B93"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3E0E454C" w14:textId="77777777" w:rsidR="00F71D77" w:rsidRPr="00E83BD9" w:rsidRDefault="00F71D77" w:rsidP="00863A2F">
            <w:pPr>
              <w:pStyle w:val="NTableText"/>
              <w:jc w:val="center"/>
            </w:pPr>
            <w:r w:rsidRPr="008647F2">
              <w:rPr>
                <w:vertAlign w:val="superscript"/>
              </w:rPr>
              <w:t>51</w:t>
            </w:r>
            <w:r w:rsidRPr="00E83BD9">
              <w:t>/</w:t>
            </w:r>
            <w:r w:rsidRPr="008647F2">
              <w:rPr>
                <w:vertAlign w:val="subscript"/>
              </w:rPr>
              <w:t>64</w:t>
            </w:r>
          </w:p>
        </w:tc>
        <w:tc>
          <w:tcPr>
            <w:tcW w:w="1170" w:type="dxa"/>
            <w:noWrap/>
            <w:tcMar>
              <w:top w:w="10" w:type="dxa"/>
              <w:left w:w="10" w:type="dxa"/>
              <w:bottom w:w="0" w:type="dxa"/>
              <w:right w:w="10" w:type="dxa"/>
            </w:tcMar>
            <w:vAlign w:val="bottom"/>
          </w:tcPr>
          <w:p w14:paraId="448547DB" w14:textId="77777777" w:rsidR="00F71D77" w:rsidRPr="00E83BD9" w:rsidRDefault="00F71D77" w:rsidP="00863A2F">
            <w:pPr>
              <w:pStyle w:val="NTableText"/>
              <w:jc w:val="center"/>
            </w:pPr>
            <w:r w:rsidRPr="00E83BD9">
              <w:t>.79688</w:t>
            </w:r>
          </w:p>
        </w:tc>
        <w:tc>
          <w:tcPr>
            <w:tcW w:w="1170" w:type="dxa"/>
            <w:noWrap/>
            <w:tcMar>
              <w:top w:w="10" w:type="dxa"/>
              <w:left w:w="10" w:type="dxa"/>
              <w:bottom w:w="0" w:type="dxa"/>
              <w:right w:w="10" w:type="dxa"/>
            </w:tcMar>
            <w:vAlign w:val="bottom"/>
          </w:tcPr>
          <w:p w14:paraId="48226ED4" w14:textId="77777777" w:rsidR="00F71D77" w:rsidRPr="00E83BD9" w:rsidRDefault="00F71D77" w:rsidP="00863A2F">
            <w:pPr>
              <w:pStyle w:val="NTableText"/>
              <w:jc w:val="center"/>
            </w:pPr>
            <w:r w:rsidRPr="00E83BD9">
              <w:t>20.241</w:t>
            </w:r>
          </w:p>
        </w:tc>
      </w:tr>
      <w:tr w:rsidR="00F71D77" w:rsidRPr="00E83BD9" w14:paraId="681A0913" w14:textId="77777777" w:rsidTr="00863A2F">
        <w:trPr>
          <w:cantSplit/>
        </w:trPr>
        <w:tc>
          <w:tcPr>
            <w:tcW w:w="747" w:type="dxa"/>
            <w:noWrap/>
            <w:tcMar>
              <w:top w:w="10" w:type="dxa"/>
              <w:left w:w="10" w:type="dxa"/>
              <w:bottom w:w="0" w:type="dxa"/>
              <w:right w:w="10" w:type="dxa"/>
            </w:tcMar>
            <w:vAlign w:val="bottom"/>
          </w:tcPr>
          <w:p w14:paraId="3C9F0A01" w14:textId="77777777" w:rsidR="00F71D77" w:rsidRPr="00E83BD9" w:rsidRDefault="00F71D77" w:rsidP="00863A2F">
            <w:pPr>
              <w:pStyle w:val="NTableText"/>
              <w:jc w:val="center"/>
            </w:pPr>
            <w:r w:rsidRPr="008647F2">
              <w:rPr>
                <w:vertAlign w:val="superscript"/>
              </w:rPr>
              <w:t>5</w:t>
            </w:r>
            <w:r w:rsidRPr="00E83BD9">
              <w:t>/</w:t>
            </w:r>
            <w:r w:rsidRPr="008647F2">
              <w:rPr>
                <w:vertAlign w:val="subscript"/>
              </w:rPr>
              <w:t>16</w:t>
            </w:r>
          </w:p>
        </w:tc>
        <w:tc>
          <w:tcPr>
            <w:tcW w:w="765" w:type="dxa"/>
            <w:noWrap/>
            <w:tcMar>
              <w:top w:w="10" w:type="dxa"/>
              <w:left w:w="10" w:type="dxa"/>
              <w:bottom w:w="0" w:type="dxa"/>
              <w:right w:w="10" w:type="dxa"/>
            </w:tcMar>
            <w:vAlign w:val="bottom"/>
          </w:tcPr>
          <w:p w14:paraId="3C4F971D"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546509B4"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433213E2" w14:textId="77777777" w:rsidR="00F71D77" w:rsidRPr="00E83BD9" w:rsidRDefault="00F71D77" w:rsidP="00863A2F">
            <w:pPr>
              <w:pStyle w:val="NTableText"/>
              <w:jc w:val="center"/>
            </w:pPr>
            <w:r w:rsidRPr="00E83BD9">
              <w:t>.3125</w:t>
            </w:r>
          </w:p>
        </w:tc>
        <w:tc>
          <w:tcPr>
            <w:tcW w:w="1197" w:type="dxa"/>
            <w:tcBorders>
              <w:right w:val="triple" w:sz="4" w:space="0" w:color="auto"/>
            </w:tcBorders>
            <w:noWrap/>
            <w:tcMar>
              <w:top w:w="10" w:type="dxa"/>
              <w:left w:w="10" w:type="dxa"/>
              <w:bottom w:w="0" w:type="dxa"/>
              <w:right w:w="10" w:type="dxa"/>
            </w:tcMar>
            <w:vAlign w:val="bottom"/>
          </w:tcPr>
          <w:p w14:paraId="7331A89B" w14:textId="77777777" w:rsidR="00F71D77" w:rsidRPr="00E83BD9" w:rsidRDefault="00F71D77" w:rsidP="00863A2F">
            <w:pPr>
              <w:pStyle w:val="NTableText"/>
              <w:jc w:val="center"/>
            </w:pPr>
            <w:r w:rsidRPr="00E83BD9">
              <w:t>7.938</w:t>
            </w:r>
          </w:p>
        </w:tc>
        <w:tc>
          <w:tcPr>
            <w:tcW w:w="765" w:type="dxa"/>
            <w:tcBorders>
              <w:left w:val="triple" w:sz="4" w:space="0" w:color="auto"/>
            </w:tcBorders>
            <w:noWrap/>
            <w:tcMar>
              <w:top w:w="10" w:type="dxa"/>
              <w:left w:w="10" w:type="dxa"/>
              <w:bottom w:w="0" w:type="dxa"/>
              <w:right w:w="10" w:type="dxa"/>
            </w:tcMar>
            <w:vAlign w:val="bottom"/>
          </w:tcPr>
          <w:p w14:paraId="531E248A" w14:textId="77777777" w:rsidR="00F71D77" w:rsidRPr="00E83BD9" w:rsidRDefault="00F71D77" w:rsidP="00863A2F">
            <w:pPr>
              <w:pStyle w:val="NTableText"/>
              <w:jc w:val="center"/>
            </w:pPr>
            <w:r w:rsidRPr="008647F2">
              <w:rPr>
                <w:vertAlign w:val="superscript"/>
              </w:rPr>
              <w:t>13</w:t>
            </w:r>
            <w:r w:rsidRPr="00E83BD9">
              <w:t>/</w:t>
            </w:r>
            <w:r w:rsidRPr="008647F2">
              <w:rPr>
                <w:vertAlign w:val="subscript"/>
              </w:rPr>
              <w:t>16</w:t>
            </w:r>
          </w:p>
        </w:tc>
        <w:tc>
          <w:tcPr>
            <w:tcW w:w="747" w:type="dxa"/>
            <w:noWrap/>
            <w:tcMar>
              <w:top w:w="10" w:type="dxa"/>
              <w:left w:w="10" w:type="dxa"/>
              <w:bottom w:w="0" w:type="dxa"/>
              <w:right w:w="10" w:type="dxa"/>
            </w:tcMar>
            <w:vAlign w:val="bottom"/>
          </w:tcPr>
          <w:p w14:paraId="466CA111"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506BE856"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56BCF8F1" w14:textId="77777777" w:rsidR="00F71D77" w:rsidRPr="00E83BD9" w:rsidRDefault="00F71D77" w:rsidP="00863A2F">
            <w:pPr>
              <w:pStyle w:val="NTableText"/>
              <w:jc w:val="center"/>
            </w:pPr>
            <w:r w:rsidRPr="00E83BD9">
              <w:t>.8125</w:t>
            </w:r>
          </w:p>
        </w:tc>
        <w:tc>
          <w:tcPr>
            <w:tcW w:w="1170" w:type="dxa"/>
            <w:noWrap/>
            <w:tcMar>
              <w:top w:w="10" w:type="dxa"/>
              <w:left w:w="10" w:type="dxa"/>
              <w:bottom w:w="0" w:type="dxa"/>
              <w:right w:w="10" w:type="dxa"/>
            </w:tcMar>
            <w:vAlign w:val="bottom"/>
          </w:tcPr>
          <w:p w14:paraId="2AA71D41" w14:textId="77777777" w:rsidR="00F71D77" w:rsidRPr="00E83BD9" w:rsidRDefault="00F71D77" w:rsidP="00863A2F">
            <w:pPr>
              <w:pStyle w:val="NTableText"/>
              <w:jc w:val="center"/>
            </w:pPr>
            <w:r w:rsidRPr="00E83BD9">
              <w:t>20.638</w:t>
            </w:r>
          </w:p>
        </w:tc>
      </w:tr>
      <w:tr w:rsidR="00F71D77" w:rsidRPr="00E83BD9" w14:paraId="6F568548" w14:textId="77777777" w:rsidTr="00863A2F">
        <w:trPr>
          <w:cantSplit/>
        </w:trPr>
        <w:tc>
          <w:tcPr>
            <w:tcW w:w="747" w:type="dxa"/>
            <w:noWrap/>
            <w:tcMar>
              <w:top w:w="10" w:type="dxa"/>
              <w:left w:w="10" w:type="dxa"/>
              <w:bottom w:w="0" w:type="dxa"/>
              <w:right w:w="10" w:type="dxa"/>
            </w:tcMar>
            <w:vAlign w:val="bottom"/>
          </w:tcPr>
          <w:p w14:paraId="49DAFC29"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71089E10"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72A4BE9A" w14:textId="77777777" w:rsidR="00F71D77" w:rsidRPr="00E83BD9" w:rsidRDefault="00F71D77" w:rsidP="00863A2F">
            <w:pPr>
              <w:pStyle w:val="NTableText"/>
              <w:jc w:val="center"/>
            </w:pPr>
            <w:r w:rsidRPr="008647F2">
              <w:rPr>
                <w:vertAlign w:val="superscript"/>
              </w:rPr>
              <w:t>21</w:t>
            </w:r>
            <w:r w:rsidRPr="00E83BD9">
              <w:t>/</w:t>
            </w:r>
            <w:r w:rsidRPr="008647F2">
              <w:rPr>
                <w:vertAlign w:val="subscript"/>
              </w:rPr>
              <w:t>64</w:t>
            </w:r>
          </w:p>
        </w:tc>
        <w:tc>
          <w:tcPr>
            <w:tcW w:w="1251" w:type="dxa"/>
            <w:noWrap/>
            <w:tcMar>
              <w:top w:w="10" w:type="dxa"/>
              <w:left w:w="10" w:type="dxa"/>
              <w:bottom w:w="0" w:type="dxa"/>
              <w:right w:w="10" w:type="dxa"/>
            </w:tcMar>
            <w:vAlign w:val="bottom"/>
          </w:tcPr>
          <w:p w14:paraId="3530FE46" w14:textId="77777777" w:rsidR="00F71D77" w:rsidRPr="00E83BD9" w:rsidRDefault="00F71D77" w:rsidP="00863A2F">
            <w:pPr>
              <w:pStyle w:val="NTableText"/>
              <w:jc w:val="center"/>
            </w:pPr>
            <w:r w:rsidRPr="00E83BD9">
              <w:t>.32813</w:t>
            </w:r>
          </w:p>
        </w:tc>
        <w:tc>
          <w:tcPr>
            <w:tcW w:w="1197" w:type="dxa"/>
            <w:tcBorders>
              <w:right w:val="triple" w:sz="4" w:space="0" w:color="auto"/>
            </w:tcBorders>
            <w:noWrap/>
            <w:tcMar>
              <w:top w:w="10" w:type="dxa"/>
              <w:left w:w="10" w:type="dxa"/>
              <w:bottom w:w="0" w:type="dxa"/>
              <w:right w:w="10" w:type="dxa"/>
            </w:tcMar>
            <w:vAlign w:val="bottom"/>
          </w:tcPr>
          <w:p w14:paraId="3397A5A9" w14:textId="77777777" w:rsidR="00F71D77" w:rsidRPr="00E83BD9" w:rsidRDefault="00F71D77" w:rsidP="00863A2F">
            <w:pPr>
              <w:pStyle w:val="NTableText"/>
              <w:jc w:val="center"/>
            </w:pPr>
            <w:r w:rsidRPr="00E83BD9">
              <w:t>8.334</w:t>
            </w:r>
          </w:p>
        </w:tc>
        <w:tc>
          <w:tcPr>
            <w:tcW w:w="765" w:type="dxa"/>
            <w:tcBorders>
              <w:left w:val="triple" w:sz="4" w:space="0" w:color="auto"/>
            </w:tcBorders>
            <w:noWrap/>
            <w:tcMar>
              <w:top w:w="10" w:type="dxa"/>
              <w:left w:w="10" w:type="dxa"/>
              <w:bottom w:w="0" w:type="dxa"/>
              <w:right w:w="10" w:type="dxa"/>
            </w:tcMar>
            <w:vAlign w:val="bottom"/>
          </w:tcPr>
          <w:p w14:paraId="5BBB2341"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35444CCE"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18434CA9" w14:textId="77777777" w:rsidR="00F71D77" w:rsidRPr="00E83BD9" w:rsidRDefault="00F71D77" w:rsidP="00863A2F">
            <w:pPr>
              <w:pStyle w:val="NTableText"/>
              <w:jc w:val="center"/>
            </w:pPr>
            <w:r w:rsidRPr="008647F2">
              <w:rPr>
                <w:vertAlign w:val="superscript"/>
              </w:rPr>
              <w:t>53</w:t>
            </w:r>
            <w:r w:rsidRPr="00E83BD9">
              <w:t>/</w:t>
            </w:r>
            <w:r w:rsidRPr="008647F2">
              <w:rPr>
                <w:vertAlign w:val="subscript"/>
              </w:rPr>
              <w:t>64</w:t>
            </w:r>
          </w:p>
        </w:tc>
        <w:tc>
          <w:tcPr>
            <w:tcW w:w="1170" w:type="dxa"/>
            <w:noWrap/>
            <w:tcMar>
              <w:top w:w="10" w:type="dxa"/>
              <w:left w:w="10" w:type="dxa"/>
              <w:bottom w:w="0" w:type="dxa"/>
              <w:right w:w="10" w:type="dxa"/>
            </w:tcMar>
            <w:vAlign w:val="bottom"/>
          </w:tcPr>
          <w:p w14:paraId="68E0B05B" w14:textId="77777777" w:rsidR="00F71D77" w:rsidRPr="00E83BD9" w:rsidRDefault="00F71D77" w:rsidP="00863A2F">
            <w:pPr>
              <w:pStyle w:val="NTableText"/>
              <w:jc w:val="center"/>
            </w:pPr>
            <w:r w:rsidRPr="00E83BD9">
              <w:t>.82813</w:t>
            </w:r>
          </w:p>
        </w:tc>
        <w:tc>
          <w:tcPr>
            <w:tcW w:w="1170" w:type="dxa"/>
            <w:noWrap/>
            <w:tcMar>
              <w:top w:w="10" w:type="dxa"/>
              <w:left w:w="10" w:type="dxa"/>
              <w:bottom w:w="0" w:type="dxa"/>
              <w:right w:w="10" w:type="dxa"/>
            </w:tcMar>
            <w:vAlign w:val="bottom"/>
          </w:tcPr>
          <w:p w14:paraId="0EDA7F69" w14:textId="77777777" w:rsidR="00F71D77" w:rsidRPr="00E83BD9" w:rsidRDefault="00F71D77" w:rsidP="00863A2F">
            <w:pPr>
              <w:pStyle w:val="NTableText"/>
              <w:jc w:val="center"/>
            </w:pPr>
            <w:r w:rsidRPr="00E83BD9">
              <w:t>21.034</w:t>
            </w:r>
          </w:p>
        </w:tc>
      </w:tr>
      <w:tr w:rsidR="00F71D77" w:rsidRPr="00E83BD9" w14:paraId="6B5430B4" w14:textId="77777777" w:rsidTr="00863A2F">
        <w:trPr>
          <w:cantSplit/>
        </w:trPr>
        <w:tc>
          <w:tcPr>
            <w:tcW w:w="747" w:type="dxa"/>
            <w:noWrap/>
            <w:tcMar>
              <w:top w:w="10" w:type="dxa"/>
              <w:left w:w="10" w:type="dxa"/>
              <w:bottom w:w="0" w:type="dxa"/>
              <w:right w:w="10" w:type="dxa"/>
            </w:tcMar>
            <w:vAlign w:val="bottom"/>
          </w:tcPr>
          <w:p w14:paraId="65440674"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7DB86E2C" w14:textId="77777777" w:rsidR="00F71D77" w:rsidRPr="00E83BD9" w:rsidRDefault="00F71D77" w:rsidP="00863A2F">
            <w:pPr>
              <w:pStyle w:val="NTableText"/>
              <w:jc w:val="center"/>
            </w:pPr>
            <w:r w:rsidRPr="008647F2">
              <w:rPr>
                <w:vertAlign w:val="superscript"/>
              </w:rPr>
              <w:t>11</w:t>
            </w:r>
            <w:r w:rsidRPr="00E83BD9">
              <w:t>/</w:t>
            </w:r>
            <w:r w:rsidRPr="008647F2">
              <w:rPr>
                <w:vertAlign w:val="subscript"/>
              </w:rPr>
              <w:t>32</w:t>
            </w:r>
          </w:p>
        </w:tc>
        <w:tc>
          <w:tcPr>
            <w:tcW w:w="720" w:type="dxa"/>
            <w:noWrap/>
            <w:tcMar>
              <w:top w:w="10" w:type="dxa"/>
              <w:left w:w="10" w:type="dxa"/>
              <w:bottom w:w="0" w:type="dxa"/>
              <w:right w:w="10" w:type="dxa"/>
            </w:tcMar>
            <w:vAlign w:val="bottom"/>
          </w:tcPr>
          <w:p w14:paraId="27678C9D"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4A8A3BFA" w14:textId="77777777" w:rsidR="00F71D77" w:rsidRPr="00E83BD9" w:rsidRDefault="00F71D77" w:rsidP="00863A2F">
            <w:pPr>
              <w:pStyle w:val="NTableText"/>
              <w:jc w:val="center"/>
            </w:pPr>
            <w:r w:rsidRPr="00E83BD9">
              <w:t>.34375</w:t>
            </w:r>
          </w:p>
        </w:tc>
        <w:tc>
          <w:tcPr>
            <w:tcW w:w="1197" w:type="dxa"/>
            <w:tcBorders>
              <w:right w:val="triple" w:sz="4" w:space="0" w:color="auto"/>
            </w:tcBorders>
            <w:noWrap/>
            <w:tcMar>
              <w:top w:w="10" w:type="dxa"/>
              <w:left w:w="10" w:type="dxa"/>
              <w:bottom w:w="0" w:type="dxa"/>
              <w:right w:w="10" w:type="dxa"/>
            </w:tcMar>
            <w:vAlign w:val="bottom"/>
          </w:tcPr>
          <w:p w14:paraId="342BB09A" w14:textId="77777777" w:rsidR="00F71D77" w:rsidRPr="00E83BD9" w:rsidRDefault="00F71D77" w:rsidP="00863A2F">
            <w:pPr>
              <w:pStyle w:val="NTableText"/>
              <w:jc w:val="center"/>
            </w:pPr>
            <w:r w:rsidRPr="00E83BD9">
              <w:t>8.731</w:t>
            </w:r>
          </w:p>
        </w:tc>
        <w:tc>
          <w:tcPr>
            <w:tcW w:w="765" w:type="dxa"/>
            <w:tcBorders>
              <w:left w:val="triple" w:sz="4" w:space="0" w:color="auto"/>
            </w:tcBorders>
            <w:noWrap/>
            <w:tcMar>
              <w:top w:w="10" w:type="dxa"/>
              <w:left w:w="10" w:type="dxa"/>
              <w:bottom w:w="0" w:type="dxa"/>
              <w:right w:w="10" w:type="dxa"/>
            </w:tcMar>
            <w:vAlign w:val="bottom"/>
          </w:tcPr>
          <w:p w14:paraId="0B22C210"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4F7BA98B" w14:textId="77777777" w:rsidR="00F71D77" w:rsidRPr="00E83BD9" w:rsidRDefault="00F71D77" w:rsidP="00863A2F">
            <w:pPr>
              <w:pStyle w:val="NTableText"/>
              <w:jc w:val="center"/>
            </w:pPr>
            <w:r w:rsidRPr="008647F2">
              <w:rPr>
                <w:vertAlign w:val="superscript"/>
              </w:rPr>
              <w:t>27</w:t>
            </w:r>
            <w:r w:rsidRPr="00E83BD9">
              <w:t>/</w:t>
            </w:r>
            <w:r w:rsidRPr="008647F2">
              <w:rPr>
                <w:vertAlign w:val="subscript"/>
              </w:rPr>
              <w:t>32</w:t>
            </w:r>
          </w:p>
        </w:tc>
        <w:tc>
          <w:tcPr>
            <w:tcW w:w="828" w:type="dxa"/>
            <w:noWrap/>
            <w:tcMar>
              <w:top w:w="10" w:type="dxa"/>
              <w:left w:w="10" w:type="dxa"/>
              <w:bottom w:w="0" w:type="dxa"/>
              <w:right w:w="10" w:type="dxa"/>
            </w:tcMar>
            <w:vAlign w:val="bottom"/>
          </w:tcPr>
          <w:p w14:paraId="56240925"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3F7FAD81" w14:textId="77777777" w:rsidR="00F71D77" w:rsidRPr="00E83BD9" w:rsidRDefault="00F71D77" w:rsidP="00863A2F">
            <w:pPr>
              <w:pStyle w:val="NTableText"/>
              <w:jc w:val="center"/>
            </w:pPr>
            <w:r w:rsidRPr="00E83BD9">
              <w:t>.84375</w:t>
            </w:r>
          </w:p>
        </w:tc>
        <w:tc>
          <w:tcPr>
            <w:tcW w:w="1170" w:type="dxa"/>
            <w:noWrap/>
            <w:tcMar>
              <w:top w:w="10" w:type="dxa"/>
              <w:left w:w="10" w:type="dxa"/>
              <w:bottom w:w="0" w:type="dxa"/>
              <w:right w:w="10" w:type="dxa"/>
            </w:tcMar>
            <w:vAlign w:val="bottom"/>
          </w:tcPr>
          <w:p w14:paraId="202FF845" w14:textId="77777777" w:rsidR="00F71D77" w:rsidRPr="00E83BD9" w:rsidRDefault="00F71D77" w:rsidP="00863A2F">
            <w:pPr>
              <w:pStyle w:val="NTableText"/>
              <w:jc w:val="center"/>
            </w:pPr>
            <w:r w:rsidRPr="00E83BD9">
              <w:t>21.431</w:t>
            </w:r>
          </w:p>
        </w:tc>
      </w:tr>
      <w:tr w:rsidR="00F71D77" w:rsidRPr="00E83BD9" w14:paraId="192187E2" w14:textId="77777777" w:rsidTr="00863A2F">
        <w:trPr>
          <w:cantSplit/>
        </w:trPr>
        <w:tc>
          <w:tcPr>
            <w:tcW w:w="747" w:type="dxa"/>
            <w:noWrap/>
            <w:tcMar>
              <w:top w:w="10" w:type="dxa"/>
              <w:left w:w="10" w:type="dxa"/>
              <w:bottom w:w="0" w:type="dxa"/>
              <w:right w:w="10" w:type="dxa"/>
            </w:tcMar>
            <w:vAlign w:val="bottom"/>
          </w:tcPr>
          <w:p w14:paraId="17DD47BA"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1F15786C"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15B99683" w14:textId="77777777" w:rsidR="00F71D77" w:rsidRPr="00E83BD9" w:rsidRDefault="00F71D77" w:rsidP="00863A2F">
            <w:pPr>
              <w:pStyle w:val="NTableText"/>
              <w:jc w:val="center"/>
            </w:pPr>
            <w:r w:rsidRPr="008647F2">
              <w:rPr>
                <w:vertAlign w:val="superscript"/>
              </w:rPr>
              <w:t>23</w:t>
            </w:r>
            <w:r w:rsidRPr="00E83BD9">
              <w:t>/</w:t>
            </w:r>
            <w:r w:rsidRPr="008647F2">
              <w:rPr>
                <w:vertAlign w:val="subscript"/>
              </w:rPr>
              <w:t>64</w:t>
            </w:r>
          </w:p>
        </w:tc>
        <w:tc>
          <w:tcPr>
            <w:tcW w:w="1251" w:type="dxa"/>
            <w:noWrap/>
            <w:tcMar>
              <w:top w:w="10" w:type="dxa"/>
              <w:left w:w="10" w:type="dxa"/>
              <w:bottom w:w="0" w:type="dxa"/>
              <w:right w:w="10" w:type="dxa"/>
            </w:tcMar>
            <w:vAlign w:val="bottom"/>
          </w:tcPr>
          <w:p w14:paraId="0BCFD9D0" w14:textId="77777777" w:rsidR="00F71D77" w:rsidRPr="00E83BD9" w:rsidRDefault="00F71D77" w:rsidP="00863A2F">
            <w:pPr>
              <w:pStyle w:val="NTableText"/>
              <w:jc w:val="center"/>
            </w:pPr>
            <w:r w:rsidRPr="00E83BD9">
              <w:t>.35938</w:t>
            </w:r>
          </w:p>
        </w:tc>
        <w:tc>
          <w:tcPr>
            <w:tcW w:w="1197" w:type="dxa"/>
            <w:tcBorders>
              <w:right w:val="triple" w:sz="4" w:space="0" w:color="auto"/>
            </w:tcBorders>
            <w:noWrap/>
            <w:tcMar>
              <w:top w:w="10" w:type="dxa"/>
              <w:left w:w="10" w:type="dxa"/>
              <w:bottom w:w="0" w:type="dxa"/>
              <w:right w:w="10" w:type="dxa"/>
            </w:tcMar>
            <w:vAlign w:val="bottom"/>
          </w:tcPr>
          <w:p w14:paraId="3FE3B935" w14:textId="77777777" w:rsidR="00F71D77" w:rsidRPr="00E83BD9" w:rsidRDefault="00F71D77" w:rsidP="00863A2F">
            <w:pPr>
              <w:pStyle w:val="NTableText"/>
              <w:jc w:val="center"/>
            </w:pPr>
            <w:r w:rsidRPr="00E83BD9">
              <w:t>9.128</w:t>
            </w:r>
          </w:p>
        </w:tc>
        <w:tc>
          <w:tcPr>
            <w:tcW w:w="765" w:type="dxa"/>
            <w:tcBorders>
              <w:left w:val="triple" w:sz="4" w:space="0" w:color="auto"/>
            </w:tcBorders>
            <w:noWrap/>
            <w:tcMar>
              <w:top w:w="10" w:type="dxa"/>
              <w:left w:w="10" w:type="dxa"/>
              <w:bottom w:w="0" w:type="dxa"/>
              <w:right w:w="10" w:type="dxa"/>
            </w:tcMar>
            <w:vAlign w:val="bottom"/>
          </w:tcPr>
          <w:p w14:paraId="1E450C62"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59F8D52E"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3A172DC9" w14:textId="77777777" w:rsidR="00F71D77" w:rsidRPr="00E83BD9" w:rsidRDefault="00F71D77" w:rsidP="00863A2F">
            <w:pPr>
              <w:pStyle w:val="NTableText"/>
              <w:jc w:val="center"/>
            </w:pPr>
            <w:r w:rsidRPr="008647F2">
              <w:rPr>
                <w:vertAlign w:val="superscript"/>
              </w:rPr>
              <w:t>55</w:t>
            </w:r>
            <w:r w:rsidRPr="00E83BD9">
              <w:t>/</w:t>
            </w:r>
            <w:r w:rsidRPr="008647F2">
              <w:rPr>
                <w:vertAlign w:val="subscript"/>
              </w:rPr>
              <w:t>64</w:t>
            </w:r>
          </w:p>
        </w:tc>
        <w:tc>
          <w:tcPr>
            <w:tcW w:w="1170" w:type="dxa"/>
            <w:noWrap/>
            <w:tcMar>
              <w:top w:w="10" w:type="dxa"/>
              <w:left w:w="10" w:type="dxa"/>
              <w:bottom w:w="0" w:type="dxa"/>
              <w:right w:w="10" w:type="dxa"/>
            </w:tcMar>
            <w:vAlign w:val="bottom"/>
          </w:tcPr>
          <w:p w14:paraId="26445D53" w14:textId="77777777" w:rsidR="00F71D77" w:rsidRPr="00E83BD9" w:rsidRDefault="00F71D77" w:rsidP="00863A2F">
            <w:pPr>
              <w:pStyle w:val="NTableText"/>
              <w:jc w:val="center"/>
            </w:pPr>
            <w:r w:rsidRPr="00E83BD9">
              <w:t>.85938</w:t>
            </w:r>
          </w:p>
        </w:tc>
        <w:tc>
          <w:tcPr>
            <w:tcW w:w="1170" w:type="dxa"/>
            <w:noWrap/>
            <w:tcMar>
              <w:top w:w="10" w:type="dxa"/>
              <w:left w:w="10" w:type="dxa"/>
              <w:bottom w:w="0" w:type="dxa"/>
              <w:right w:w="10" w:type="dxa"/>
            </w:tcMar>
            <w:vAlign w:val="bottom"/>
          </w:tcPr>
          <w:p w14:paraId="27BD02CF" w14:textId="77777777" w:rsidR="00F71D77" w:rsidRPr="00E83BD9" w:rsidRDefault="00F71D77" w:rsidP="00863A2F">
            <w:pPr>
              <w:pStyle w:val="NTableText"/>
              <w:jc w:val="center"/>
            </w:pPr>
            <w:r w:rsidRPr="00E83BD9">
              <w:t>21.828</w:t>
            </w:r>
          </w:p>
        </w:tc>
      </w:tr>
      <w:tr w:rsidR="00F71D77" w:rsidRPr="00E83BD9" w14:paraId="58E21224" w14:textId="77777777" w:rsidTr="00863A2F">
        <w:trPr>
          <w:cantSplit/>
        </w:trPr>
        <w:tc>
          <w:tcPr>
            <w:tcW w:w="747" w:type="dxa"/>
            <w:noWrap/>
            <w:tcMar>
              <w:top w:w="10" w:type="dxa"/>
              <w:left w:w="10" w:type="dxa"/>
              <w:bottom w:w="0" w:type="dxa"/>
              <w:right w:w="10" w:type="dxa"/>
            </w:tcMar>
            <w:vAlign w:val="bottom"/>
          </w:tcPr>
          <w:p w14:paraId="3666A3EC" w14:textId="77777777" w:rsidR="00F71D77" w:rsidRPr="00E83BD9" w:rsidRDefault="00F71D77" w:rsidP="00863A2F">
            <w:pPr>
              <w:pStyle w:val="NTableText"/>
              <w:jc w:val="center"/>
            </w:pPr>
            <w:r w:rsidRPr="008647F2">
              <w:rPr>
                <w:vertAlign w:val="superscript"/>
              </w:rPr>
              <w:t>3</w:t>
            </w:r>
            <w:r w:rsidRPr="00E83BD9">
              <w:t>/</w:t>
            </w:r>
            <w:r w:rsidRPr="008647F2">
              <w:rPr>
                <w:vertAlign w:val="subscript"/>
              </w:rPr>
              <w:t>8</w:t>
            </w:r>
          </w:p>
        </w:tc>
        <w:tc>
          <w:tcPr>
            <w:tcW w:w="765" w:type="dxa"/>
            <w:noWrap/>
            <w:tcMar>
              <w:top w:w="10" w:type="dxa"/>
              <w:left w:w="10" w:type="dxa"/>
              <w:bottom w:w="0" w:type="dxa"/>
              <w:right w:w="10" w:type="dxa"/>
            </w:tcMar>
            <w:vAlign w:val="bottom"/>
          </w:tcPr>
          <w:p w14:paraId="1AAB5EC4"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3B5F4A5D"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51B49E5C" w14:textId="77777777" w:rsidR="00F71D77" w:rsidRPr="00E83BD9" w:rsidRDefault="00F71D77" w:rsidP="00863A2F">
            <w:pPr>
              <w:pStyle w:val="NTableText"/>
              <w:jc w:val="center"/>
            </w:pPr>
            <w:r w:rsidRPr="00E83BD9">
              <w:t>.375</w:t>
            </w:r>
          </w:p>
        </w:tc>
        <w:tc>
          <w:tcPr>
            <w:tcW w:w="1197" w:type="dxa"/>
            <w:tcBorders>
              <w:right w:val="triple" w:sz="4" w:space="0" w:color="auto"/>
            </w:tcBorders>
            <w:noWrap/>
            <w:tcMar>
              <w:top w:w="10" w:type="dxa"/>
              <w:left w:w="10" w:type="dxa"/>
              <w:bottom w:w="0" w:type="dxa"/>
              <w:right w:w="10" w:type="dxa"/>
            </w:tcMar>
            <w:vAlign w:val="bottom"/>
          </w:tcPr>
          <w:p w14:paraId="192C21B1" w14:textId="77777777" w:rsidR="00F71D77" w:rsidRPr="00E83BD9" w:rsidRDefault="00F71D77" w:rsidP="00863A2F">
            <w:pPr>
              <w:pStyle w:val="NTableText"/>
              <w:jc w:val="center"/>
            </w:pPr>
            <w:r w:rsidRPr="00E83BD9">
              <w:t>9.525</w:t>
            </w:r>
          </w:p>
        </w:tc>
        <w:tc>
          <w:tcPr>
            <w:tcW w:w="765" w:type="dxa"/>
            <w:tcBorders>
              <w:left w:val="triple" w:sz="4" w:space="0" w:color="auto"/>
            </w:tcBorders>
            <w:noWrap/>
            <w:tcMar>
              <w:top w:w="10" w:type="dxa"/>
              <w:left w:w="10" w:type="dxa"/>
              <w:bottom w:w="0" w:type="dxa"/>
              <w:right w:w="10" w:type="dxa"/>
            </w:tcMar>
            <w:vAlign w:val="bottom"/>
          </w:tcPr>
          <w:p w14:paraId="4D1536DA" w14:textId="77777777" w:rsidR="00F71D77" w:rsidRPr="00E83BD9" w:rsidRDefault="00F71D77" w:rsidP="00863A2F">
            <w:pPr>
              <w:pStyle w:val="NTableText"/>
              <w:jc w:val="center"/>
            </w:pPr>
            <w:r w:rsidRPr="008647F2">
              <w:rPr>
                <w:vertAlign w:val="superscript"/>
              </w:rPr>
              <w:t>7</w:t>
            </w:r>
            <w:r w:rsidRPr="00E83BD9">
              <w:t>/</w:t>
            </w:r>
            <w:r w:rsidRPr="008647F2">
              <w:rPr>
                <w:vertAlign w:val="subscript"/>
              </w:rPr>
              <w:t>8</w:t>
            </w:r>
          </w:p>
        </w:tc>
        <w:tc>
          <w:tcPr>
            <w:tcW w:w="747" w:type="dxa"/>
            <w:noWrap/>
            <w:tcMar>
              <w:top w:w="10" w:type="dxa"/>
              <w:left w:w="10" w:type="dxa"/>
              <w:bottom w:w="0" w:type="dxa"/>
              <w:right w:w="10" w:type="dxa"/>
            </w:tcMar>
            <w:vAlign w:val="bottom"/>
          </w:tcPr>
          <w:p w14:paraId="41E621D6"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34ACE403"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67B415B0" w14:textId="77777777" w:rsidR="00F71D77" w:rsidRPr="00E83BD9" w:rsidRDefault="00F71D77" w:rsidP="00863A2F">
            <w:pPr>
              <w:pStyle w:val="NTableText"/>
              <w:jc w:val="center"/>
            </w:pPr>
            <w:r w:rsidRPr="00E83BD9">
              <w:t>.875</w:t>
            </w:r>
          </w:p>
        </w:tc>
        <w:tc>
          <w:tcPr>
            <w:tcW w:w="1170" w:type="dxa"/>
            <w:noWrap/>
            <w:tcMar>
              <w:top w:w="10" w:type="dxa"/>
              <w:left w:w="10" w:type="dxa"/>
              <w:bottom w:w="0" w:type="dxa"/>
              <w:right w:w="10" w:type="dxa"/>
            </w:tcMar>
            <w:vAlign w:val="bottom"/>
          </w:tcPr>
          <w:p w14:paraId="02B0EF89" w14:textId="77777777" w:rsidR="00F71D77" w:rsidRPr="00E83BD9" w:rsidRDefault="00F71D77" w:rsidP="00863A2F">
            <w:pPr>
              <w:pStyle w:val="NTableText"/>
              <w:jc w:val="center"/>
            </w:pPr>
            <w:r w:rsidRPr="00E83BD9">
              <w:t>22.225</w:t>
            </w:r>
          </w:p>
        </w:tc>
      </w:tr>
      <w:tr w:rsidR="00F71D77" w:rsidRPr="00E83BD9" w14:paraId="51B20755" w14:textId="77777777" w:rsidTr="00863A2F">
        <w:trPr>
          <w:cantSplit/>
        </w:trPr>
        <w:tc>
          <w:tcPr>
            <w:tcW w:w="747" w:type="dxa"/>
            <w:noWrap/>
            <w:tcMar>
              <w:top w:w="10" w:type="dxa"/>
              <w:left w:w="10" w:type="dxa"/>
              <w:bottom w:w="0" w:type="dxa"/>
              <w:right w:w="10" w:type="dxa"/>
            </w:tcMar>
            <w:vAlign w:val="bottom"/>
          </w:tcPr>
          <w:p w14:paraId="73DED1D5"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4624D8A8"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0E987DAD" w14:textId="77777777" w:rsidR="00F71D77" w:rsidRPr="00E83BD9" w:rsidRDefault="00F71D77" w:rsidP="00863A2F">
            <w:pPr>
              <w:pStyle w:val="NTableText"/>
              <w:jc w:val="center"/>
            </w:pPr>
            <w:r w:rsidRPr="008647F2">
              <w:rPr>
                <w:vertAlign w:val="superscript"/>
              </w:rPr>
              <w:t>25</w:t>
            </w:r>
            <w:r w:rsidRPr="00E83BD9">
              <w:t>/</w:t>
            </w:r>
            <w:r w:rsidRPr="008647F2">
              <w:rPr>
                <w:vertAlign w:val="subscript"/>
              </w:rPr>
              <w:t>64</w:t>
            </w:r>
          </w:p>
        </w:tc>
        <w:tc>
          <w:tcPr>
            <w:tcW w:w="1251" w:type="dxa"/>
            <w:noWrap/>
            <w:tcMar>
              <w:top w:w="10" w:type="dxa"/>
              <w:left w:w="10" w:type="dxa"/>
              <w:bottom w:w="0" w:type="dxa"/>
              <w:right w:w="10" w:type="dxa"/>
            </w:tcMar>
            <w:vAlign w:val="bottom"/>
          </w:tcPr>
          <w:p w14:paraId="0B1A04C2" w14:textId="77777777" w:rsidR="00F71D77" w:rsidRPr="00E83BD9" w:rsidRDefault="00F71D77" w:rsidP="00863A2F">
            <w:pPr>
              <w:pStyle w:val="NTableText"/>
              <w:jc w:val="center"/>
            </w:pPr>
            <w:r w:rsidRPr="00E83BD9">
              <w:t>.39063</w:t>
            </w:r>
          </w:p>
        </w:tc>
        <w:tc>
          <w:tcPr>
            <w:tcW w:w="1197" w:type="dxa"/>
            <w:tcBorders>
              <w:right w:val="triple" w:sz="4" w:space="0" w:color="auto"/>
            </w:tcBorders>
            <w:noWrap/>
            <w:tcMar>
              <w:top w:w="10" w:type="dxa"/>
              <w:left w:w="10" w:type="dxa"/>
              <w:bottom w:w="0" w:type="dxa"/>
              <w:right w:w="10" w:type="dxa"/>
            </w:tcMar>
            <w:vAlign w:val="bottom"/>
          </w:tcPr>
          <w:p w14:paraId="00352EB8" w14:textId="77777777" w:rsidR="00F71D77" w:rsidRPr="00E83BD9" w:rsidRDefault="00F71D77" w:rsidP="00863A2F">
            <w:pPr>
              <w:pStyle w:val="NTableText"/>
              <w:jc w:val="center"/>
            </w:pPr>
            <w:r w:rsidRPr="00E83BD9">
              <w:t>9.922</w:t>
            </w:r>
          </w:p>
        </w:tc>
        <w:tc>
          <w:tcPr>
            <w:tcW w:w="765" w:type="dxa"/>
            <w:tcBorders>
              <w:left w:val="triple" w:sz="4" w:space="0" w:color="auto"/>
            </w:tcBorders>
            <w:noWrap/>
            <w:tcMar>
              <w:top w:w="10" w:type="dxa"/>
              <w:left w:w="10" w:type="dxa"/>
              <w:bottom w:w="0" w:type="dxa"/>
              <w:right w:w="10" w:type="dxa"/>
            </w:tcMar>
            <w:vAlign w:val="bottom"/>
          </w:tcPr>
          <w:p w14:paraId="134DEAB7"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2F3225DB"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31E30D52" w14:textId="77777777" w:rsidR="00F71D77" w:rsidRPr="00E83BD9" w:rsidRDefault="00F71D77" w:rsidP="00863A2F">
            <w:pPr>
              <w:pStyle w:val="NTableText"/>
              <w:jc w:val="center"/>
            </w:pPr>
            <w:r w:rsidRPr="008647F2">
              <w:rPr>
                <w:vertAlign w:val="superscript"/>
              </w:rPr>
              <w:t>57</w:t>
            </w:r>
            <w:r w:rsidRPr="00E83BD9">
              <w:t>/</w:t>
            </w:r>
            <w:r w:rsidRPr="008647F2">
              <w:rPr>
                <w:vertAlign w:val="subscript"/>
              </w:rPr>
              <w:t>64</w:t>
            </w:r>
          </w:p>
        </w:tc>
        <w:tc>
          <w:tcPr>
            <w:tcW w:w="1170" w:type="dxa"/>
            <w:noWrap/>
            <w:tcMar>
              <w:top w:w="10" w:type="dxa"/>
              <w:left w:w="10" w:type="dxa"/>
              <w:bottom w:w="0" w:type="dxa"/>
              <w:right w:w="10" w:type="dxa"/>
            </w:tcMar>
            <w:vAlign w:val="bottom"/>
          </w:tcPr>
          <w:p w14:paraId="6E82C8C5" w14:textId="77777777" w:rsidR="00F71D77" w:rsidRPr="00E83BD9" w:rsidRDefault="00F71D77" w:rsidP="00863A2F">
            <w:pPr>
              <w:pStyle w:val="NTableText"/>
              <w:jc w:val="center"/>
            </w:pPr>
            <w:r w:rsidRPr="00E83BD9">
              <w:t>.89063</w:t>
            </w:r>
          </w:p>
        </w:tc>
        <w:tc>
          <w:tcPr>
            <w:tcW w:w="1170" w:type="dxa"/>
            <w:noWrap/>
            <w:tcMar>
              <w:top w:w="10" w:type="dxa"/>
              <w:left w:w="10" w:type="dxa"/>
              <w:bottom w:w="0" w:type="dxa"/>
              <w:right w:w="10" w:type="dxa"/>
            </w:tcMar>
            <w:vAlign w:val="bottom"/>
          </w:tcPr>
          <w:p w14:paraId="2A5D206F" w14:textId="77777777" w:rsidR="00F71D77" w:rsidRPr="00E83BD9" w:rsidRDefault="00F71D77" w:rsidP="00863A2F">
            <w:pPr>
              <w:pStyle w:val="NTableText"/>
              <w:jc w:val="center"/>
            </w:pPr>
            <w:r w:rsidRPr="00E83BD9">
              <w:t>22.622</w:t>
            </w:r>
          </w:p>
        </w:tc>
      </w:tr>
      <w:tr w:rsidR="00F71D77" w:rsidRPr="00E83BD9" w14:paraId="63C683AA" w14:textId="77777777" w:rsidTr="00863A2F">
        <w:trPr>
          <w:cantSplit/>
        </w:trPr>
        <w:tc>
          <w:tcPr>
            <w:tcW w:w="747" w:type="dxa"/>
            <w:noWrap/>
            <w:tcMar>
              <w:top w:w="10" w:type="dxa"/>
              <w:left w:w="10" w:type="dxa"/>
              <w:bottom w:w="0" w:type="dxa"/>
              <w:right w:w="10" w:type="dxa"/>
            </w:tcMar>
            <w:vAlign w:val="bottom"/>
          </w:tcPr>
          <w:p w14:paraId="35D02CE2"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0E56AE40" w14:textId="77777777" w:rsidR="00F71D77" w:rsidRPr="00E83BD9" w:rsidRDefault="00F71D77" w:rsidP="00863A2F">
            <w:pPr>
              <w:pStyle w:val="NTableText"/>
              <w:jc w:val="center"/>
            </w:pPr>
            <w:r w:rsidRPr="008647F2">
              <w:rPr>
                <w:vertAlign w:val="superscript"/>
              </w:rPr>
              <w:t>13</w:t>
            </w:r>
            <w:r w:rsidRPr="00E83BD9">
              <w:t>/</w:t>
            </w:r>
            <w:r w:rsidRPr="008647F2">
              <w:rPr>
                <w:vertAlign w:val="subscript"/>
              </w:rPr>
              <w:t>32</w:t>
            </w:r>
          </w:p>
        </w:tc>
        <w:tc>
          <w:tcPr>
            <w:tcW w:w="720" w:type="dxa"/>
            <w:noWrap/>
            <w:tcMar>
              <w:top w:w="10" w:type="dxa"/>
              <w:left w:w="10" w:type="dxa"/>
              <w:bottom w:w="0" w:type="dxa"/>
              <w:right w:w="10" w:type="dxa"/>
            </w:tcMar>
            <w:vAlign w:val="bottom"/>
          </w:tcPr>
          <w:p w14:paraId="2E67800E"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53A85268" w14:textId="77777777" w:rsidR="00F71D77" w:rsidRPr="00E83BD9" w:rsidRDefault="00F71D77" w:rsidP="00863A2F">
            <w:pPr>
              <w:pStyle w:val="NTableText"/>
              <w:jc w:val="center"/>
            </w:pPr>
            <w:r w:rsidRPr="00E83BD9">
              <w:t>.40625</w:t>
            </w:r>
          </w:p>
        </w:tc>
        <w:tc>
          <w:tcPr>
            <w:tcW w:w="1197" w:type="dxa"/>
            <w:tcBorders>
              <w:right w:val="triple" w:sz="4" w:space="0" w:color="auto"/>
            </w:tcBorders>
            <w:noWrap/>
            <w:tcMar>
              <w:top w:w="10" w:type="dxa"/>
              <w:left w:w="10" w:type="dxa"/>
              <w:bottom w:w="0" w:type="dxa"/>
              <w:right w:w="10" w:type="dxa"/>
            </w:tcMar>
            <w:vAlign w:val="bottom"/>
          </w:tcPr>
          <w:p w14:paraId="7B6E37E5" w14:textId="77777777" w:rsidR="00F71D77" w:rsidRPr="00E83BD9" w:rsidRDefault="00F71D77" w:rsidP="00863A2F">
            <w:pPr>
              <w:pStyle w:val="NTableText"/>
              <w:jc w:val="center"/>
            </w:pPr>
            <w:r w:rsidRPr="00E83BD9">
              <w:t>10.319</w:t>
            </w:r>
          </w:p>
        </w:tc>
        <w:tc>
          <w:tcPr>
            <w:tcW w:w="765" w:type="dxa"/>
            <w:tcBorders>
              <w:left w:val="triple" w:sz="4" w:space="0" w:color="auto"/>
            </w:tcBorders>
            <w:noWrap/>
            <w:tcMar>
              <w:top w:w="10" w:type="dxa"/>
              <w:left w:w="10" w:type="dxa"/>
              <w:bottom w:w="0" w:type="dxa"/>
              <w:right w:w="10" w:type="dxa"/>
            </w:tcMar>
            <w:vAlign w:val="bottom"/>
          </w:tcPr>
          <w:p w14:paraId="4E633D68"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5037AA4D" w14:textId="77777777" w:rsidR="00F71D77" w:rsidRPr="00E83BD9" w:rsidRDefault="00F71D77" w:rsidP="00863A2F">
            <w:pPr>
              <w:pStyle w:val="NTableText"/>
              <w:jc w:val="center"/>
            </w:pPr>
            <w:r w:rsidRPr="008647F2">
              <w:rPr>
                <w:vertAlign w:val="superscript"/>
              </w:rPr>
              <w:t>29</w:t>
            </w:r>
            <w:r w:rsidRPr="00E83BD9">
              <w:t>/</w:t>
            </w:r>
            <w:r w:rsidRPr="008647F2">
              <w:rPr>
                <w:vertAlign w:val="subscript"/>
              </w:rPr>
              <w:t>32</w:t>
            </w:r>
          </w:p>
        </w:tc>
        <w:tc>
          <w:tcPr>
            <w:tcW w:w="828" w:type="dxa"/>
            <w:noWrap/>
            <w:tcMar>
              <w:top w:w="10" w:type="dxa"/>
              <w:left w:w="10" w:type="dxa"/>
              <w:bottom w:w="0" w:type="dxa"/>
              <w:right w:w="10" w:type="dxa"/>
            </w:tcMar>
            <w:vAlign w:val="bottom"/>
          </w:tcPr>
          <w:p w14:paraId="028D3EEB"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7FB362E8" w14:textId="77777777" w:rsidR="00F71D77" w:rsidRPr="00E83BD9" w:rsidRDefault="00F71D77" w:rsidP="00863A2F">
            <w:pPr>
              <w:pStyle w:val="NTableText"/>
              <w:jc w:val="center"/>
            </w:pPr>
            <w:r w:rsidRPr="00E83BD9">
              <w:t>.90625</w:t>
            </w:r>
          </w:p>
        </w:tc>
        <w:tc>
          <w:tcPr>
            <w:tcW w:w="1170" w:type="dxa"/>
            <w:noWrap/>
            <w:tcMar>
              <w:top w:w="10" w:type="dxa"/>
              <w:left w:w="10" w:type="dxa"/>
              <w:bottom w:w="0" w:type="dxa"/>
              <w:right w:w="10" w:type="dxa"/>
            </w:tcMar>
            <w:vAlign w:val="bottom"/>
          </w:tcPr>
          <w:p w14:paraId="1FE65E90" w14:textId="77777777" w:rsidR="00F71D77" w:rsidRPr="00E83BD9" w:rsidRDefault="00F71D77" w:rsidP="00863A2F">
            <w:pPr>
              <w:pStyle w:val="NTableText"/>
              <w:jc w:val="center"/>
            </w:pPr>
            <w:r w:rsidRPr="00E83BD9">
              <w:t>23.019</w:t>
            </w:r>
          </w:p>
        </w:tc>
      </w:tr>
      <w:tr w:rsidR="00F71D77" w:rsidRPr="00E83BD9" w14:paraId="0440A790" w14:textId="77777777" w:rsidTr="00863A2F">
        <w:trPr>
          <w:cantSplit/>
        </w:trPr>
        <w:tc>
          <w:tcPr>
            <w:tcW w:w="747" w:type="dxa"/>
            <w:noWrap/>
            <w:tcMar>
              <w:top w:w="10" w:type="dxa"/>
              <w:left w:w="10" w:type="dxa"/>
              <w:bottom w:w="0" w:type="dxa"/>
              <w:right w:w="10" w:type="dxa"/>
            </w:tcMar>
            <w:vAlign w:val="bottom"/>
          </w:tcPr>
          <w:p w14:paraId="51B60A4A"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4FB5AA8C"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075CABC2" w14:textId="77777777" w:rsidR="00F71D77" w:rsidRPr="00E83BD9" w:rsidRDefault="00F71D77" w:rsidP="00863A2F">
            <w:pPr>
              <w:pStyle w:val="NTableText"/>
              <w:jc w:val="center"/>
            </w:pPr>
            <w:r w:rsidRPr="008647F2">
              <w:rPr>
                <w:vertAlign w:val="superscript"/>
              </w:rPr>
              <w:t>27</w:t>
            </w:r>
            <w:r w:rsidRPr="00E83BD9">
              <w:t>/</w:t>
            </w:r>
            <w:r w:rsidRPr="008647F2">
              <w:rPr>
                <w:vertAlign w:val="subscript"/>
              </w:rPr>
              <w:t>64</w:t>
            </w:r>
          </w:p>
        </w:tc>
        <w:tc>
          <w:tcPr>
            <w:tcW w:w="1251" w:type="dxa"/>
            <w:noWrap/>
            <w:tcMar>
              <w:top w:w="10" w:type="dxa"/>
              <w:left w:w="10" w:type="dxa"/>
              <w:bottom w:w="0" w:type="dxa"/>
              <w:right w:w="10" w:type="dxa"/>
            </w:tcMar>
            <w:vAlign w:val="bottom"/>
          </w:tcPr>
          <w:p w14:paraId="0935DE5D" w14:textId="77777777" w:rsidR="00F71D77" w:rsidRPr="00E83BD9" w:rsidRDefault="00F71D77" w:rsidP="00863A2F">
            <w:pPr>
              <w:pStyle w:val="NTableText"/>
              <w:jc w:val="center"/>
            </w:pPr>
            <w:r w:rsidRPr="00E83BD9">
              <w:t>.42188</w:t>
            </w:r>
          </w:p>
        </w:tc>
        <w:tc>
          <w:tcPr>
            <w:tcW w:w="1197" w:type="dxa"/>
            <w:tcBorders>
              <w:right w:val="triple" w:sz="4" w:space="0" w:color="auto"/>
            </w:tcBorders>
            <w:noWrap/>
            <w:tcMar>
              <w:top w:w="10" w:type="dxa"/>
              <w:left w:w="10" w:type="dxa"/>
              <w:bottom w:w="0" w:type="dxa"/>
              <w:right w:w="10" w:type="dxa"/>
            </w:tcMar>
            <w:vAlign w:val="bottom"/>
          </w:tcPr>
          <w:p w14:paraId="72A041B1" w14:textId="77777777" w:rsidR="00F71D77" w:rsidRPr="00E83BD9" w:rsidRDefault="00F71D77" w:rsidP="00863A2F">
            <w:pPr>
              <w:pStyle w:val="NTableText"/>
              <w:jc w:val="center"/>
            </w:pPr>
            <w:r w:rsidRPr="00E83BD9">
              <w:t>10.716</w:t>
            </w:r>
          </w:p>
        </w:tc>
        <w:tc>
          <w:tcPr>
            <w:tcW w:w="765" w:type="dxa"/>
            <w:tcBorders>
              <w:left w:val="triple" w:sz="4" w:space="0" w:color="auto"/>
            </w:tcBorders>
            <w:noWrap/>
            <w:tcMar>
              <w:top w:w="10" w:type="dxa"/>
              <w:left w:w="10" w:type="dxa"/>
              <w:bottom w:w="0" w:type="dxa"/>
              <w:right w:w="10" w:type="dxa"/>
            </w:tcMar>
            <w:vAlign w:val="bottom"/>
          </w:tcPr>
          <w:p w14:paraId="09050E14"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21F9C299"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05AB3D4E" w14:textId="77777777" w:rsidR="00F71D77" w:rsidRPr="00E83BD9" w:rsidRDefault="00F71D77" w:rsidP="00863A2F">
            <w:pPr>
              <w:pStyle w:val="NTableText"/>
              <w:jc w:val="center"/>
            </w:pPr>
            <w:r w:rsidRPr="008647F2">
              <w:rPr>
                <w:vertAlign w:val="superscript"/>
              </w:rPr>
              <w:t>59</w:t>
            </w:r>
            <w:r w:rsidRPr="008647F2">
              <w:t>/</w:t>
            </w:r>
            <w:r w:rsidRPr="008647F2">
              <w:rPr>
                <w:vertAlign w:val="subscript"/>
              </w:rPr>
              <w:t>64</w:t>
            </w:r>
          </w:p>
        </w:tc>
        <w:tc>
          <w:tcPr>
            <w:tcW w:w="1170" w:type="dxa"/>
            <w:noWrap/>
            <w:tcMar>
              <w:top w:w="10" w:type="dxa"/>
              <w:left w:w="10" w:type="dxa"/>
              <w:bottom w:w="0" w:type="dxa"/>
              <w:right w:w="10" w:type="dxa"/>
            </w:tcMar>
            <w:vAlign w:val="bottom"/>
          </w:tcPr>
          <w:p w14:paraId="155B8506" w14:textId="77777777" w:rsidR="00F71D77" w:rsidRPr="00E83BD9" w:rsidRDefault="00F71D77" w:rsidP="00863A2F">
            <w:pPr>
              <w:pStyle w:val="NTableText"/>
              <w:jc w:val="center"/>
            </w:pPr>
            <w:r w:rsidRPr="00E83BD9">
              <w:t>.92188</w:t>
            </w:r>
          </w:p>
        </w:tc>
        <w:tc>
          <w:tcPr>
            <w:tcW w:w="1170" w:type="dxa"/>
            <w:noWrap/>
            <w:tcMar>
              <w:top w:w="10" w:type="dxa"/>
              <w:left w:w="10" w:type="dxa"/>
              <w:bottom w:w="0" w:type="dxa"/>
              <w:right w:w="10" w:type="dxa"/>
            </w:tcMar>
            <w:vAlign w:val="bottom"/>
          </w:tcPr>
          <w:p w14:paraId="730AE6AE" w14:textId="77777777" w:rsidR="00F71D77" w:rsidRPr="00E83BD9" w:rsidRDefault="00F71D77" w:rsidP="00863A2F">
            <w:pPr>
              <w:pStyle w:val="NTableText"/>
              <w:jc w:val="center"/>
            </w:pPr>
            <w:r w:rsidRPr="00E83BD9">
              <w:t>23.416</w:t>
            </w:r>
          </w:p>
        </w:tc>
      </w:tr>
      <w:tr w:rsidR="00F71D77" w:rsidRPr="00E83BD9" w14:paraId="3C964AB2" w14:textId="77777777" w:rsidTr="00863A2F">
        <w:trPr>
          <w:cantSplit/>
        </w:trPr>
        <w:tc>
          <w:tcPr>
            <w:tcW w:w="747" w:type="dxa"/>
            <w:noWrap/>
            <w:tcMar>
              <w:top w:w="10" w:type="dxa"/>
              <w:left w:w="10" w:type="dxa"/>
              <w:bottom w:w="0" w:type="dxa"/>
              <w:right w:w="10" w:type="dxa"/>
            </w:tcMar>
            <w:vAlign w:val="bottom"/>
          </w:tcPr>
          <w:p w14:paraId="3F68E6A6" w14:textId="77777777" w:rsidR="00F71D77" w:rsidRPr="00E83BD9" w:rsidRDefault="00F71D77" w:rsidP="00863A2F">
            <w:pPr>
              <w:pStyle w:val="NTableText"/>
              <w:jc w:val="center"/>
            </w:pPr>
            <w:r w:rsidRPr="008647F2">
              <w:rPr>
                <w:vertAlign w:val="superscript"/>
              </w:rPr>
              <w:t>7</w:t>
            </w:r>
            <w:r w:rsidRPr="00E83BD9">
              <w:t>/</w:t>
            </w:r>
            <w:r w:rsidRPr="008647F2">
              <w:rPr>
                <w:vertAlign w:val="subscript"/>
              </w:rPr>
              <w:t>16</w:t>
            </w:r>
          </w:p>
        </w:tc>
        <w:tc>
          <w:tcPr>
            <w:tcW w:w="765" w:type="dxa"/>
            <w:noWrap/>
            <w:tcMar>
              <w:top w:w="10" w:type="dxa"/>
              <w:left w:w="10" w:type="dxa"/>
              <w:bottom w:w="0" w:type="dxa"/>
              <w:right w:w="10" w:type="dxa"/>
            </w:tcMar>
            <w:vAlign w:val="bottom"/>
          </w:tcPr>
          <w:p w14:paraId="36655602"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68A14D30"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0F1B08B3" w14:textId="77777777" w:rsidR="00F71D77" w:rsidRPr="00E83BD9" w:rsidRDefault="00F71D77" w:rsidP="00863A2F">
            <w:pPr>
              <w:pStyle w:val="NTableText"/>
              <w:jc w:val="center"/>
            </w:pPr>
            <w:r w:rsidRPr="00E83BD9">
              <w:t>.4375</w:t>
            </w:r>
          </w:p>
        </w:tc>
        <w:tc>
          <w:tcPr>
            <w:tcW w:w="1197" w:type="dxa"/>
            <w:tcBorders>
              <w:right w:val="triple" w:sz="4" w:space="0" w:color="auto"/>
            </w:tcBorders>
            <w:noWrap/>
            <w:tcMar>
              <w:top w:w="10" w:type="dxa"/>
              <w:left w:w="10" w:type="dxa"/>
              <w:bottom w:w="0" w:type="dxa"/>
              <w:right w:w="10" w:type="dxa"/>
            </w:tcMar>
            <w:vAlign w:val="bottom"/>
          </w:tcPr>
          <w:p w14:paraId="1B2981D6" w14:textId="77777777" w:rsidR="00F71D77" w:rsidRPr="00E83BD9" w:rsidRDefault="00F71D77" w:rsidP="00863A2F">
            <w:pPr>
              <w:pStyle w:val="NTableText"/>
              <w:jc w:val="center"/>
            </w:pPr>
            <w:r w:rsidRPr="00E83BD9">
              <w:t>11.113</w:t>
            </w:r>
          </w:p>
        </w:tc>
        <w:tc>
          <w:tcPr>
            <w:tcW w:w="765" w:type="dxa"/>
            <w:tcBorders>
              <w:left w:val="triple" w:sz="4" w:space="0" w:color="auto"/>
            </w:tcBorders>
            <w:noWrap/>
            <w:tcMar>
              <w:top w:w="10" w:type="dxa"/>
              <w:left w:w="10" w:type="dxa"/>
              <w:bottom w:w="0" w:type="dxa"/>
              <w:right w:w="10" w:type="dxa"/>
            </w:tcMar>
            <w:vAlign w:val="bottom"/>
          </w:tcPr>
          <w:p w14:paraId="2266BB2C" w14:textId="77777777" w:rsidR="00F71D77" w:rsidRPr="00E83BD9" w:rsidRDefault="00F71D77" w:rsidP="00863A2F">
            <w:pPr>
              <w:pStyle w:val="NTableText"/>
              <w:jc w:val="center"/>
            </w:pPr>
            <w:r w:rsidRPr="008647F2">
              <w:rPr>
                <w:vertAlign w:val="superscript"/>
              </w:rPr>
              <w:t>15</w:t>
            </w:r>
            <w:r w:rsidRPr="00E83BD9">
              <w:t>/</w:t>
            </w:r>
            <w:r w:rsidRPr="008647F2">
              <w:rPr>
                <w:vertAlign w:val="subscript"/>
              </w:rPr>
              <w:t>16</w:t>
            </w:r>
          </w:p>
        </w:tc>
        <w:tc>
          <w:tcPr>
            <w:tcW w:w="747" w:type="dxa"/>
            <w:noWrap/>
            <w:tcMar>
              <w:top w:w="10" w:type="dxa"/>
              <w:left w:w="10" w:type="dxa"/>
              <w:bottom w:w="0" w:type="dxa"/>
              <w:right w:w="10" w:type="dxa"/>
            </w:tcMar>
            <w:vAlign w:val="bottom"/>
          </w:tcPr>
          <w:p w14:paraId="5A2744F3"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2F8D006F"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4F567A37" w14:textId="77777777" w:rsidR="00F71D77" w:rsidRPr="00E83BD9" w:rsidRDefault="00F71D77" w:rsidP="00863A2F">
            <w:pPr>
              <w:pStyle w:val="NTableText"/>
              <w:jc w:val="center"/>
            </w:pPr>
            <w:r w:rsidRPr="00E83BD9">
              <w:t>.9375</w:t>
            </w:r>
          </w:p>
        </w:tc>
        <w:tc>
          <w:tcPr>
            <w:tcW w:w="1170" w:type="dxa"/>
            <w:noWrap/>
            <w:tcMar>
              <w:top w:w="10" w:type="dxa"/>
              <w:left w:w="10" w:type="dxa"/>
              <w:bottom w:w="0" w:type="dxa"/>
              <w:right w:w="10" w:type="dxa"/>
            </w:tcMar>
            <w:vAlign w:val="bottom"/>
          </w:tcPr>
          <w:p w14:paraId="439B6C4B" w14:textId="77777777" w:rsidR="00F71D77" w:rsidRPr="00E83BD9" w:rsidRDefault="00F71D77" w:rsidP="00863A2F">
            <w:pPr>
              <w:pStyle w:val="NTableText"/>
              <w:jc w:val="center"/>
            </w:pPr>
            <w:r w:rsidRPr="00E83BD9">
              <w:t>23.813</w:t>
            </w:r>
          </w:p>
        </w:tc>
      </w:tr>
      <w:tr w:rsidR="00F71D77" w:rsidRPr="00E83BD9" w14:paraId="04E769CC" w14:textId="77777777" w:rsidTr="00863A2F">
        <w:trPr>
          <w:cantSplit/>
        </w:trPr>
        <w:tc>
          <w:tcPr>
            <w:tcW w:w="747" w:type="dxa"/>
            <w:noWrap/>
            <w:tcMar>
              <w:top w:w="10" w:type="dxa"/>
              <w:left w:w="10" w:type="dxa"/>
              <w:bottom w:w="0" w:type="dxa"/>
              <w:right w:w="10" w:type="dxa"/>
            </w:tcMar>
            <w:vAlign w:val="bottom"/>
          </w:tcPr>
          <w:p w14:paraId="6CBC5325"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0FCEB365"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07C4F466" w14:textId="77777777" w:rsidR="00F71D77" w:rsidRPr="00E83BD9" w:rsidRDefault="00F71D77" w:rsidP="00863A2F">
            <w:pPr>
              <w:pStyle w:val="NTableText"/>
              <w:jc w:val="center"/>
            </w:pPr>
            <w:r w:rsidRPr="008647F2">
              <w:rPr>
                <w:vertAlign w:val="superscript"/>
              </w:rPr>
              <w:t>29</w:t>
            </w:r>
            <w:r w:rsidRPr="00E83BD9">
              <w:t>/</w:t>
            </w:r>
            <w:r w:rsidRPr="008647F2">
              <w:rPr>
                <w:vertAlign w:val="subscript"/>
              </w:rPr>
              <w:t>64</w:t>
            </w:r>
          </w:p>
        </w:tc>
        <w:tc>
          <w:tcPr>
            <w:tcW w:w="1251" w:type="dxa"/>
            <w:noWrap/>
            <w:tcMar>
              <w:top w:w="10" w:type="dxa"/>
              <w:left w:w="10" w:type="dxa"/>
              <w:bottom w:w="0" w:type="dxa"/>
              <w:right w:w="10" w:type="dxa"/>
            </w:tcMar>
            <w:vAlign w:val="bottom"/>
          </w:tcPr>
          <w:p w14:paraId="29E0A434" w14:textId="77777777" w:rsidR="00F71D77" w:rsidRPr="00E83BD9" w:rsidRDefault="00F71D77" w:rsidP="00863A2F">
            <w:pPr>
              <w:pStyle w:val="NTableText"/>
              <w:jc w:val="center"/>
            </w:pPr>
            <w:r w:rsidRPr="00E83BD9">
              <w:t>.45313</w:t>
            </w:r>
          </w:p>
        </w:tc>
        <w:tc>
          <w:tcPr>
            <w:tcW w:w="1197" w:type="dxa"/>
            <w:tcBorders>
              <w:right w:val="triple" w:sz="4" w:space="0" w:color="auto"/>
            </w:tcBorders>
            <w:noWrap/>
            <w:tcMar>
              <w:top w:w="10" w:type="dxa"/>
              <w:left w:w="10" w:type="dxa"/>
              <w:bottom w:w="0" w:type="dxa"/>
              <w:right w:w="10" w:type="dxa"/>
            </w:tcMar>
            <w:vAlign w:val="bottom"/>
          </w:tcPr>
          <w:p w14:paraId="2A082CBE" w14:textId="77777777" w:rsidR="00F71D77" w:rsidRPr="00E83BD9" w:rsidRDefault="00F71D77" w:rsidP="00863A2F">
            <w:pPr>
              <w:pStyle w:val="NTableText"/>
              <w:jc w:val="center"/>
            </w:pPr>
            <w:r w:rsidRPr="00E83BD9">
              <w:t>11.509</w:t>
            </w:r>
          </w:p>
        </w:tc>
        <w:tc>
          <w:tcPr>
            <w:tcW w:w="765" w:type="dxa"/>
            <w:tcBorders>
              <w:left w:val="triple" w:sz="4" w:space="0" w:color="auto"/>
            </w:tcBorders>
            <w:noWrap/>
            <w:tcMar>
              <w:top w:w="10" w:type="dxa"/>
              <w:left w:w="10" w:type="dxa"/>
              <w:bottom w:w="0" w:type="dxa"/>
              <w:right w:w="10" w:type="dxa"/>
            </w:tcMar>
            <w:vAlign w:val="bottom"/>
          </w:tcPr>
          <w:p w14:paraId="16A9444D"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76ADF830"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0B174ED0" w14:textId="77777777" w:rsidR="00F71D77" w:rsidRPr="00E83BD9" w:rsidRDefault="00F71D77" w:rsidP="00863A2F">
            <w:pPr>
              <w:pStyle w:val="NTableText"/>
              <w:jc w:val="center"/>
            </w:pPr>
            <w:r w:rsidRPr="008647F2">
              <w:rPr>
                <w:vertAlign w:val="superscript"/>
              </w:rPr>
              <w:t>61</w:t>
            </w:r>
            <w:r w:rsidRPr="00E83BD9">
              <w:t>/</w:t>
            </w:r>
            <w:r w:rsidRPr="008647F2">
              <w:rPr>
                <w:vertAlign w:val="subscript"/>
              </w:rPr>
              <w:t>64</w:t>
            </w:r>
          </w:p>
        </w:tc>
        <w:tc>
          <w:tcPr>
            <w:tcW w:w="1170" w:type="dxa"/>
            <w:noWrap/>
            <w:tcMar>
              <w:top w:w="10" w:type="dxa"/>
              <w:left w:w="10" w:type="dxa"/>
              <w:bottom w:w="0" w:type="dxa"/>
              <w:right w:w="10" w:type="dxa"/>
            </w:tcMar>
            <w:vAlign w:val="bottom"/>
          </w:tcPr>
          <w:p w14:paraId="18374154" w14:textId="77777777" w:rsidR="00F71D77" w:rsidRPr="00E83BD9" w:rsidRDefault="00F71D77" w:rsidP="00863A2F">
            <w:pPr>
              <w:pStyle w:val="NTableText"/>
              <w:jc w:val="center"/>
            </w:pPr>
            <w:r w:rsidRPr="00E83BD9">
              <w:t>.95313</w:t>
            </w:r>
          </w:p>
        </w:tc>
        <w:tc>
          <w:tcPr>
            <w:tcW w:w="1170" w:type="dxa"/>
            <w:noWrap/>
            <w:tcMar>
              <w:top w:w="10" w:type="dxa"/>
              <w:left w:w="10" w:type="dxa"/>
              <w:bottom w:w="0" w:type="dxa"/>
              <w:right w:w="10" w:type="dxa"/>
            </w:tcMar>
            <w:vAlign w:val="bottom"/>
          </w:tcPr>
          <w:p w14:paraId="1AD1FD19" w14:textId="77777777" w:rsidR="00F71D77" w:rsidRPr="00E83BD9" w:rsidRDefault="00F71D77" w:rsidP="00863A2F">
            <w:pPr>
              <w:pStyle w:val="NTableText"/>
              <w:jc w:val="center"/>
            </w:pPr>
            <w:r w:rsidRPr="00E83BD9">
              <w:t>24.209</w:t>
            </w:r>
          </w:p>
        </w:tc>
      </w:tr>
      <w:tr w:rsidR="00F71D77" w:rsidRPr="00E83BD9" w14:paraId="10FCFBA7" w14:textId="77777777" w:rsidTr="00863A2F">
        <w:trPr>
          <w:cantSplit/>
        </w:trPr>
        <w:tc>
          <w:tcPr>
            <w:tcW w:w="747" w:type="dxa"/>
            <w:noWrap/>
            <w:tcMar>
              <w:top w:w="10" w:type="dxa"/>
              <w:left w:w="10" w:type="dxa"/>
              <w:bottom w:w="0" w:type="dxa"/>
              <w:right w:w="10" w:type="dxa"/>
            </w:tcMar>
            <w:vAlign w:val="bottom"/>
          </w:tcPr>
          <w:p w14:paraId="3CD2760D"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71079A60" w14:textId="77777777" w:rsidR="00F71D77" w:rsidRPr="00E83BD9" w:rsidRDefault="00F71D77" w:rsidP="00863A2F">
            <w:pPr>
              <w:pStyle w:val="NTableText"/>
              <w:jc w:val="center"/>
            </w:pPr>
            <w:r w:rsidRPr="008647F2">
              <w:rPr>
                <w:vertAlign w:val="superscript"/>
              </w:rPr>
              <w:t>15</w:t>
            </w:r>
            <w:r w:rsidRPr="00E83BD9">
              <w:t>/</w:t>
            </w:r>
            <w:r w:rsidRPr="008647F2">
              <w:rPr>
                <w:vertAlign w:val="subscript"/>
              </w:rPr>
              <w:t>32</w:t>
            </w:r>
          </w:p>
        </w:tc>
        <w:tc>
          <w:tcPr>
            <w:tcW w:w="720" w:type="dxa"/>
            <w:noWrap/>
            <w:tcMar>
              <w:top w:w="10" w:type="dxa"/>
              <w:left w:w="10" w:type="dxa"/>
              <w:bottom w:w="0" w:type="dxa"/>
              <w:right w:w="10" w:type="dxa"/>
            </w:tcMar>
            <w:vAlign w:val="bottom"/>
          </w:tcPr>
          <w:p w14:paraId="4BBA43EB"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43CC6FB4" w14:textId="77777777" w:rsidR="00F71D77" w:rsidRPr="00E83BD9" w:rsidRDefault="00F71D77" w:rsidP="00863A2F">
            <w:pPr>
              <w:pStyle w:val="NTableText"/>
              <w:jc w:val="center"/>
            </w:pPr>
            <w:r w:rsidRPr="00E83BD9">
              <w:t>.46875</w:t>
            </w:r>
          </w:p>
        </w:tc>
        <w:tc>
          <w:tcPr>
            <w:tcW w:w="1197" w:type="dxa"/>
            <w:tcBorders>
              <w:right w:val="triple" w:sz="4" w:space="0" w:color="auto"/>
            </w:tcBorders>
            <w:noWrap/>
            <w:tcMar>
              <w:top w:w="10" w:type="dxa"/>
              <w:left w:w="10" w:type="dxa"/>
              <w:bottom w:w="0" w:type="dxa"/>
              <w:right w:w="10" w:type="dxa"/>
            </w:tcMar>
            <w:vAlign w:val="bottom"/>
          </w:tcPr>
          <w:p w14:paraId="14E6245C" w14:textId="77777777" w:rsidR="00F71D77" w:rsidRPr="00E83BD9" w:rsidRDefault="00F71D77" w:rsidP="00863A2F">
            <w:pPr>
              <w:pStyle w:val="NTableText"/>
              <w:jc w:val="center"/>
            </w:pPr>
            <w:r w:rsidRPr="00E83BD9">
              <w:t>11.906</w:t>
            </w:r>
          </w:p>
        </w:tc>
        <w:tc>
          <w:tcPr>
            <w:tcW w:w="765" w:type="dxa"/>
            <w:tcBorders>
              <w:left w:val="triple" w:sz="4" w:space="0" w:color="auto"/>
            </w:tcBorders>
            <w:noWrap/>
            <w:tcMar>
              <w:top w:w="10" w:type="dxa"/>
              <w:left w:w="10" w:type="dxa"/>
              <w:bottom w:w="0" w:type="dxa"/>
              <w:right w:w="10" w:type="dxa"/>
            </w:tcMar>
            <w:vAlign w:val="bottom"/>
          </w:tcPr>
          <w:p w14:paraId="5C0D9A56"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10E6C8EF" w14:textId="77777777" w:rsidR="00F71D77" w:rsidRPr="00E83BD9" w:rsidRDefault="00F71D77" w:rsidP="00863A2F">
            <w:pPr>
              <w:pStyle w:val="NTableText"/>
              <w:jc w:val="center"/>
            </w:pPr>
            <w:r w:rsidRPr="008647F2">
              <w:rPr>
                <w:vertAlign w:val="superscript"/>
              </w:rPr>
              <w:t>31</w:t>
            </w:r>
            <w:r w:rsidRPr="00E83BD9">
              <w:t>/</w:t>
            </w:r>
            <w:r w:rsidRPr="008647F2">
              <w:rPr>
                <w:vertAlign w:val="subscript"/>
              </w:rPr>
              <w:t>32</w:t>
            </w:r>
          </w:p>
        </w:tc>
        <w:tc>
          <w:tcPr>
            <w:tcW w:w="828" w:type="dxa"/>
            <w:noWrap/>
            <w:tcMar>
              <w:top w:w="10" w:type="dxa"/>
              <w:left w:w="10" w:type="dxa"/>
              <w:bottom w:w="0" w:type="dxa"/>
              <w:right w:w="10" w:type="dxa"/>
            </w:tcMar>
            <w:vAlign w:val="bottom"/>
          </w:tcPr>
          <w:p w14:paraId="00B73DB0"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10C639A5" w14:textId="77777777" w:rsidR="00F71D77" w:rsidRPr="00E83BD9" w:rsidRDefault="00F71D77" w:rsidP="00863A2F">
            <w:pPr>
              <w:pStyle w:val="NTableText"/>
              <w:jc w:val="center"/>
            </w:pPr>
            <w:r w:rsidRPr="00E83BD9">
              <w:t>.96875</w:t>
            </w:r>
          </w:p>
        </w:tc>
        <w:tc>
          <w:tcPr>
            <w:tcW w:w="1170" w:type="dxa"/>
            <w:noWrap/>
            <w:tcMar>
              <w:top w:w="10" w:type="dxa"/>
              <w:left w:w="10" w:type="dxa"/>
              <w:bottom w:w="0" w:type="dxa"/>
              <w:right w:w="10" w:type="dxa"/>
            </w:tcMar>
            <w:vAlign w:val="bottom"/>
          </w:tcPr>
          <w:p w14:paraId="1F9E24F8" w14:textId="77777777" w:rsidR="00F71D77" w:rsidRPr="00E83BD9" w:rsidRDefault="00F71D77" w:rsidP="00863A2F">
            <w:pPr>
              <w:pStyle w:val="NTableText"/>
              <w:jc w:val="center"/>
            </w:pPr>
            <w:r w:rsidRPr="00E83BD9">
              <w:t>24.606</w:t>
            </w:r>
          </w:p>
        </w:tc>
      </w:tr>
      <w:tr w:rsidR="00F71D77" w:rsidRPr="00E83BD9" w14:paraId="240A36E9" w14:textId="77777777" w:rsidTr="00863A2F">
        <w:trPr>
          <w:cantSplit/>
        </w:trPr>
        <w:tc>
          <w:tcPr>
            <w:tcW w:w="747" w:type="dxa"/>
            <w:noWrap/>
            <w:tcMar>
              <w:top w:w="10" w:type="dxa"/>
              <w:left w:w="10" w:type="dxa"/>
              <w:bottom w:w="0" w:type="dxa"/>
              <w:right w:w="10" w:type="dxa"/>
            </w:tcMar>
            <w:vAlign w:val="bottom"/>
          </w:tcPr>
          <w:p w14:paraId="544EDE51" w14:textId="77777777" w:rsidR="00F71D77" w:rsidRPr="00E83BD9" w:rsidRDefault="00F71D77" w:rsidP="00863A2F">
            <w:pPr>
              <w:pStyle w:val="NTableText"/>
              <w:jc w:val="center"/>
            </w:pPr>
          </w:p>
        </w:tc>
        <w:tc>
          <w:tcPr>
            <w:tcW w:w="765" w:type="dxa"/>
            <w:noWrap/>
            <w:tcMar>
              <w:top w:w="10" w:type="dxa"/>
              <w:left w:w="10" w:type="dxa"/>
              <w:bottom w:w="0" w:type="dxa"/>
              <w:right w:w="10" w:type="dxa"/>
            </w:tcMar>
            <w:vAlign w:val="bottom"/>
          </w:tcPr>
          <w:p w14:paraId="70B3A4CC"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36C626B0" w14:textId="77777777" w:rsidR="00F71D77" w:rsidRPr="00E83BD9" w:rsidRDefault="00F71D77" w:rsidP="00863A2F">
            <w:pPr>
              <w:pStyle w:val="NTableText"/>
              <w:jc w:val="center"/>
            </w:pPr>
            <w:r w:rsidRPr="008647F2">
              <w:rPr>
                <w:vertAlign w:val="superscript"/>
              </w:rPr>
              <w:t>31</w:t>
            </w:r>
            <w:r w:rsidRPr="00E83BD9">
              <w:t>/</w:t>
            </w:r>
            <w:r w:rsidRPr="008647F2">
              <w:rPr>
                <w:vertAlign w:val="subscript"/>
              </w:rPr>
              <w:t>64</w:t>
            </w:r>
          </w:p>
        </w:tc>
        <w:tc>
          <w:tcPr>
            <w:tcW w:w="1251" w:type="dxa"/>
            <w:noWrap/>
            <w:tcMar>
              <w:top w:w="10" w:type="dxa"/>
              <w:left w:w="10" w:type="dxa"/>
              <w:bottom w:w="0" w:type="dxa"/>
              <w:right w:w="10" w:type="dxa"/>
            </w:tcMar>
            <w:vAlign w:val="bottom"/>
          </w:tcPr>
          <w:p w14:paraId="6AC6FC16" w14:textId="77777777" w:rsidR="00F71D77" w:rsidRPr="00E83BD9" w:rsidRDefault="00F71D77" w:rsidP="00863A2F">
            <w:pPr>
              <w:pStyle w:val="NTableText"/>
              <w:jc w:val="center"/>
            </w:pPr>
            <w:r w:rsidRPr="00E83BD9">
              <w:t>.48438</w:t>
            </w:r>
          </w:p>
        </w:tc>
        <w:tc>
          <w:tcPr>
            <w:tcW w:w="1197" w:type="dxa"/>
            <w:tcBorders>
              <w:right w:val="triple" w:sz="4" w:space="0" w:color="auto"/>
            </w:tcBorders>
            <w:noWrap/>
            <w:tcMar>
              <w:top w:w="10" w:type="dxa"/>
              <w:left w:w="10" w:type="dxa"/>
              <w:bottom w:w="0" w:type="dxa"/>
              <w:right w:w="10" w:type="dxa"/>
            </w:tcMar>
            <w:vAlign w:val="bottom"/>
          </w:tcPr>
          <w:p w14:paraId="6EC1C323" w14:textId="77777777" w:rsidR="00F71D77" w:rsidRPr="00E83BD9" w:rsidRDefault="00F71D77" w:rsidP="00863A2F">
            <w:pPr>
              <w:pStyle w:val="NTableText"/>
              <w:jc w:val="center"/>
            </w:pPr>
            <w:r w:rsidRPr="00E83BD9">
              <w:t>12.303</w:t>
            </w:r>
          </w:p>
        </w:tc>
        <w:tc>
          <w:tcPr>
            <w:tcW w:w="765" w:type="dxa"/>
            <w:tcBorders>
              <w:left w:val="triple" w:sz="4" w:space="0" w:color="auto"/>
            </w:tcBorders>
            <w:noWrap/>
            <w:tcMar>
              <w:top w:w="10" w:type="dxa"/>
              <w:left w:w="10" w:type="dxa"/>
              <w:bottom w:w="0" w:type="dxa"/>
              <w:right w:w="10" w:type="dxa"/>
            </w:tcMar>
            <w:vAlign w:val="bottom"/>
          </w:tcPr>
          <w:p w14:paraId="1A680C54" w14:textId="77777777" w:rsidR="00F71D77" w:rsidRPr="00E83BD9" w:rsidRDefault="00F71D77" w:rsidP="00863A2F">
            <w:pPr>
              <w:pStyle w:val="NTableText"/>
              <w:jc w:val="center"/>
            </w:pPr>
          </w:p>
        </w:tc>
        <w:tc>
          <w:tcPr>
            <w:tcW w:w="747" w:type="dxa"/>
            <w:noWrap/>
            <w:tcMar>
              <w:top w:w="10" w:type="dxa"/>
              <w:left w:w="10" w:type="dxa"/>
              <w:bottom w:w="0" w:type="dxa"/>
              <w:right w:w="10" w:type="dxa"/>
            </w:tcMar>
            <w:vAlign w:val="bottom"/>
          </w:tcPr>
          <w:p w14:paraId="24ADBAAC"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37DF2F41" w14:textId="77777777" w:rsidR="00F71D77" w:rsidRPr="00E83BD9" w:rsidRDefault="00F71D77" w:rsidP="00863A2F">
            <w:pPr>
              <w:pStyle w:val="NTableText"/>
              <w:jc w:val="center"/>
            </w:pPr>
            <w:r w:rsidRPr="008647F2">
              <w:rPr>
                <w:vertAlign w:val="superscript"/>
              </w:rPr>
              <w:t>63</w:t>
            </w:r>
            <w:r w:rsidRPr="00E83BD9">
              <w:t>/</w:t>
            </w:r>
            <w:r w:rsidRPr="008647F2">
              <w:rPr>
                <w:vertAlign w:val="subscript"/>
              </w:rPr>
              <w:t>64</w:t>
            </w:r>
          </w:p>
        </w:tc>
        <w:tc>
          <w:tcPr>
            <w:tcW w:w="1170" w:type="dxa"/>
            <w:noWrap/>
            <w:tcMar>
              <w:top w:w="10" w:type="dxa"/>
              <w:left w:w="10" w:type="dxa"/>
              <w:bottom w:w="0" w:type="dxa"/>
              <w:right w:w="10" w:type="dxa"/>
            </w:tcMar>
            <w:vAlign w:val="bottom"/>
          </w:tcPr>
          <w:p w14:paraId="08249121" w14:textId="77777777" w:rsidR="00F71D77" w:rsidRPr="00E83BD9" w:rsidRDefault="00F71D77" w:rsidP="00863A2F">
            <w:pPr>
              <w:pStyle w:val="NTableText"/>
              <w:jc w:val="center"/>
            </w:pPr>
            <w:r w:rsidRPr="00E83BD9">
              <w:t>.98438</w:t>
            </w:r>
          </w:p>
        </w:tc>
        <w:tc>
          <w:tcPr>
            <w:tcW w:w="1170" w:type="dxa"/>
            <w:noWrap/>
            <w:tcMar>
              <w:top w:w="10" w:type="dxa"/>
              <w:left w:w="10" w:type="dxa"/>
              <w:bottom w:w="0" w:type="dxa"/>
              <w:right w:w="10" w:type="dxa"/>
            </w:tcMar>
            <w:vAlign w:val="bottom"/>
          </w:tcPr>
          <w:p w14:paraId="7DE06185" w14:textId="77777777" w:rsidR="00F71D77" w:rsidRPr="00E83BD9" w:rsidRDefault="00F71D77" w:rsidP="00863A2F">
            <w:pPr>
              <w:pStyle w:val="NTableText"/>
              <w:jc w:val="center"/>
            </w:pPr>
            <w:r w:rsidRPr="00E83BD9">
              <w:t>25.003</w:t>
            </w:r>
          </w:p>
        </w:tc>
      </w:tr>
      <w:tr w:rsidR="00F71D77" w:rsidRPr="00E83BD9" w14:paraId="5EB14DCD" w14:textId="77777777" w:rsidTr="00863A2F">
        <w:trPr>
          <w:cantSplit/>
        </w:trPr>
        <w:tc>
          <w:tcPr>
            <w:tcW w:w="747" w:type="dxa"/>
            <w:noWrap/>
            <w:tcMar>
              <w:top w:w="10" w:type="dxa"/>
              <w:left w:w="10" w:type="dxa"/>
              <w:bottom w:w="0" w:type="dxa"/>
              <w:right w:w="10" w:type="dxa"/>
            </w:tcMar>
            <w:vAlign w:val="bottom"/>
          </w:tcPr>
          <w:p w14:paraId="36E94B68" w14:textId="77777777" w:rsidR="00F71D77" w:rsidRPr="00E83BD9" w:rsidRDefault="00F71D77" w:rsidP="00863A2F">
            <w:pPr>
              <w:pStyle w:val="NTableText"/>
              <w:jc w:val="center"/>
            </w:pPr>
            <w:r w:rsidRPr="008647F2">
              <w:rPr>
                <w:vertAlign w:val="superscript"/>
              </w:rPr>
              <w:t>1</w:t>
            </w:r>
            <w:r w:rsidRPr="00E83BD9">
              <w:t>/</w:t>
            </w:r>
            <w:r w:rsidRPr="008647F2">
              <w:rPr>
                <w:vertAlign w:val="subscript"/>
              </w:rPr>
              <w:t>2</w:t>
            </w:r>
          </w:p>
        </w:tc>
        <w:tc>
          <w:tcPr>
            <w:tcW w:w="765" w:type="dxa"/>
            <w:noWrap/>
            <w:tcMar>
              <w:top w:w="10" w:type="dxa"/>
              <w:left w:w="10" w:type="dxa"/>
              <w:bottom w:w="0" w:type="dxa"/>
              <w:right w:w="10" w:type="dxa"/>
            </w:tcMar>
            <w:vAlign w:val="bottom"/>
          </w:tcPr>
          <w:p w14:paraId="2EFEA88D" w14:textId="77777777" w:rsidR="00F71D77" w:rsidRPr="00E83BD9" w:rsidRDefault="00F71D77" w:rsidP="00863A2F">
            <w:pPr>
              <w:pStyle w:val="NTableText"/>
              <w:jc w:val="center"/>
            </w:pPr>
          </w:p>
        </w:tc>
        <w:tc>
          <w:tcPr>
            <w:tcW w:w="720" w:type="dxa"/>
            <w:noWrap/>
            <w:tcMar>
              <w:top w:w="10" w:type="dxa"/>
              <w:left w:w="10" w:type="dxa"/>
              <w:bottom w:w="0" w:type="dxa"/>
              <w:right w:w="10" w:type="dxa"/>
            </w:tcMar>
            <w:vAlign w:val="bottom"/>
          </w:tcPr>
          <w:p w14:paraId="7A9505E8" w14:textId="77777777" w:rsidR="00F71D77" w:rsidRPr="00E83BD9" w:rsidRDefault="00F71D77" w:rsidP="00863A2F">
            <w:pPr>
              <w:pStyle w:val="NTableText"/>
              <w:jc w:val="center"/>
            </w:pPr>
          </w:p>
        </w:tc>
        <w:tc>
          <w:tcPr>
            <w:tcW w:w="1251" w:type="dxa"/>
            <w:noWrap/>
            <w:tcMar>
              <w:top w:w="10" w:type="dxa"/>
              <w:left w:w="10" w:type="dxa"/>
              <w:bottom w:w="0" w:type="dxa"/>
              <w:right w:w="10" w:type="dxa"/>
            </w:tcMar>
            <w:vAlign w:val="bottom"/>
          </w:tcPr>
          <w:p w14:paraId="42108992" w14:textId="77777777" w:rsidR="00F71D77" w:rsidRPr="00E83BD9" w:rsidRDefault="00F71D77" w:rsidP="00863A2F">
            <w:pPr>
              <w:pStyle w:val="NTableText"/>
              <w:jc w:val="center"/>
            </w:pPr>
            <w:r w:rsidRPr="00E83BD9">
              <w:t>.500</w:t>
            </w:r>
          </w:p>
        </w:tc>
        <w:tc>
          <w:tcPr>
            <w:tcW w:w="1197" w:type="dxa"/>
            <w:tcBorders>
              <w:right w:val="triple" w:sz="4" w:space="0" w:color="auto"/>
            </w:tcBorders>
            <w:noWrap/>
            <w:tcMar>
              <w:top w:w="10" w:type="dxa"/>
              <w:left w:w="10" w:type="dxa"/>
              <w:bottom w:w="0" w:type="dxa"/>
              <w:right w:w="10" w:type="dxa"/>
            </w:tcMar>
            <w:vAlign w:val="bottom"/>
          </w:tcPr>
          <w:p w14:paraId="0F7A7C49" w14:textId="77777777" w:rsidR="00F71D77" w:rsidRPr="00E83BD9" w:rsidRDefault="00F71D77" w:rsidP="00863A2F">
            <w:pPr>
              <w:pStyle w:val="NTableText"/>
              <w:jc w:val="center"/>
            </w:pPr>
            <w:r w:rsidRPr="00E83BD9">
              <w:t>12.700</w:t>
            </w:r>
          </w:p>
        </w:tc>
        <w:tc>
          <w:tcPr>
            <w:tcW w:w="765" w:type="dxa"/>
            <w:tcBorders>
              <w:left w:val="triple" w:sz="4" w:space="0" w:color="auto"/>
            </w:tcBorders>
            <w:noWrap/>
            <w:tcMar>
              <w:top w:w="10" w:type="dxa"/>
              <w:left w:w="10" w:type="dxa"/>
              <w:bottom w:w="0" w:type="dxa"/>
              <w:right w:w="10" w:type="dxa"/>
            </w:tcMar>
            <w:vAlign w:val="bottom"/>
          </w:tcPr>
          <w:p w14:paraId="68FEB29E" w14:textId="77777777" w:rsidR="00F71D77" w:rsidRPr="00E83BD9" w:rsidRDefault="00F71D77" w:rsidP="00863A2F">
            <w:pPr>
              <w:pStyle w:val="NTableText"/>
              <w:jc w:val="center"/>
            </w:pPr>
            <w:r w:rsidRPr="00E83BD9">
              <w:t>1</w:t>
            </w:r>
          </w:p>
        </w:tc>
        <w:tc>
          <w:tcPr>
            <w:tcW w:w="747" w:type="dxa"/>
            <w:noWrap/>
            <w:tcMar>
              <w:top w:w="10" w:type="dxa"/>
              <w:left w:w="10" w:type="dxa"/>
              <w:bottom w:w="0" w:type="dxa"/>
              <w:right w:w="10" w:type="dxa"/>
            </w:tcMar>
            <w:vAlign w:val="bottom"/>
          </w:tcPr>
          <w:p w14:paraId="0E1736C9" w14:textId="77777777" w:rsidR="00F71D77" w:rsidRPr="00E83BD9" w:rsidRDefault="00F71D77" w:rsidP="00863A2F">
            <w:pPr>
              <w:pStyle w:val="NTableText"/>
              <w:jc w:val="center"/>
            </w:pPr>
          </w:p>
        </w:tc>
        <w:tc>
          <w:tcPr>
            <w:tcW w:w="828" w:type="dxa"/>
            <w:noWrap/>
            <w:tcMar>
              <w:top w:w="10" w:type="dxa"/>
              <w:left w:w="10" w:type="dxa"/>
              <w:bottom w:w="0" w:type="dxa"/>
              <w:right w:w="10" w:type="dxa"/>
            </w:tcMar>
            <w:vAlign w:val="bottom"/>
          </w:tcPr>
          <w:p w14:paraId="2B9D7943" w14:textId="77777777" w:rsidR="00F71D77" w:rsidRPr="00E83BD9" w:rsidRDefault="00F71D77" w:rsidP="00863A2F">
            <w:pPr>
              <w:pStyle w:val="NTableText"/>
              <w:jc w:val="center"/>
            </w:pPr>
          </w:p>
        </w:tc>
        <w:tc>
          <w:tcPr>
            <w:tcW w:w="1170" w:type="dxa"/>
            <w:noWrap/>
            <w:tcMar>
              <w:top w:w="10" w:type="dxa"/>
              <w:left w:w="10" w:type="dxa"/>
              <w:bottom w:w="0" w:type="dxa"/>
              <w:right w:w="10" w:type="dxa"/>
            </w:tcMar>
            <w:vAlign w:val="bottom"/>
          </w:tcPr>
          <w:p w14:paraId="5341DAAD" w14:textId="77777777" w:rsidR="00F71D77" w:rsidRPr="00E83BD9" w:rsidRDefault="00F71D77" w:rsidP="00863A2F">
            <w:pPr>
              <w:pStyle w:val="NTableText"/>
              <w:jc w:val="center"/>
            </w:pPr>
            <w:r w:rsidRPr="00E83BD9">
              <w:t>1.00000</w:t>
            </w:r>
          </w:p>
        </w:tc>
        <w:tc>
          <w:tcPr>
            <w:tcW w:w="1170" w:type="dxa"/>
            <w:noWrap/>
            <w:tcMar>
              <w:top w:w="10" w:type="dxa"/>
              <w:left w:w="10" w:type="dxa"/>
              <w:bottom w:w="0" w:type="dxa"/>
              <w:right w:w="10" w:type="dxa"/>
            </w:tcMar>
            <w:vAlign w:val="bottom"/>
          </w:tcPr>
          <w:p w14:paraId="206F08CC" w14:textId="77777777" w:rsidR="00F71D77" w:rsidRPr="00E83BD9" w:rsidRDefault="00F71D77" w:rsidP="00863A2F">
            <w:pPr>
              <w:pStyle w:val="NTableText"/>
              <w:jc w:val="center"/>
            </w:pPr>
            <w:r w:rsidRPr="00E83BD9">
              <w:t>25.400</w:t>
            </w:r>
          </w:p>
        </w:tc>
      </w:tr>
    </w:tbl>
    <w:p w14:paraId="5302AD8E" w14:textId="77777777" w:rsidR="00F71D77" w:rsidRPr="00295BFC" w:rsidRDefault="00F71D77" w:rsidP="00F71D77">
      <w:pPr>
        <w:pStyle w:val="NBodytext"/>
      </w:pPr>
    </w:p>
    <w:p w14:paraId="28C8F2A2" w14:textId="77777777" w:rsidR="00F71D77" w:rsidRDefault="00F71D77" w:rsidP="00F71D77">
      <w:pPr>
        <w:rPr>
          <w:sz w:val="16"/>
        </w:rPr>
      </w:pPr>
      <w:r>
        <w:br w:type="page"/>
      </w:r>
    </w:p>
    <w:p w14:paraId="401106B8" w14:textId="77777777" w:rsidR="00F71D77" w:rsidRDefault="00F71D77" w:rsidP="00F71D77">
      <w:pPr>
        <w:pStyle w:val="NBackMatter"/>
        <w:pageBreakBefore w:val="0"/>
      </w:pPr>
      <w:bookmarkStart w:id="513" w:name="_Toc461176448"/>
      <w:r>
        <w:lastRenderedPageBreak/>
        <w:t>History of Revisions</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67"/>
      <w:bookmarkEnd w:id="468"/>
      <w:bookmarkEnd w:id="469"/>
      <w:bookmarkEnd w:id="513"/>
    </w:p>
    <w:p w14:paraId="5D2C8252" w14:textId="77777777" w:rsidR="00F71D77" w:rsidRPr="002E4307" w:rsidRDefault="00F71D77" w:rsidP="00F71D77">
      <w:pPr>
        <w:pStyle w:val="NBodytext"/>
      </w:pPr>
    </w:p>
    <w:p w14:paraId="0F906DBE" w14:textId="77777777" w:rsidR="002032B2" w:rsidRDefault="002032B2"/>
    <w:sectPr w:rsidR="002032B2" w:rsidSect="00D43019">
      <w:headerReference w:type="default" r:id="rId62"/>
      <w:footerReference w:type="default" r:id="rId63"/>
      <w:headerReference w:type="first" r:id="rId64"/>
      <w:footerReference w:type="first" r:id="rId6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B467" w14:textId="77777777" w:rsidR="00F71D77" w:rsidRDefault="00F71D77" w:rsidP="00F71D77">
      <w:r>
        <w:separator/>
      </w:r>
    </w:p>
  </w:endnote>
  <w:endnote w:type="continuationSeparator" w:id="0">
    <w:p w14:paraId="64BA1668" w14:textId="77777777" w:rsidR="00F71D77" w:rsidRDefault="00F71D77" w:rsidP="00F7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A0D2" w14:textId="77777777" w:rsidR="00721FB4" w:rsidRDefault="00721FB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7F6C" w14:textId="77777777" w:rsidR="00ED58F8" w:rsidRPr="0007351D" w:rsidRDefault="00721FB4" w:rsidP="0007351D">
    <w:pPr>
      <w:pStyle w:val="NFooterSpac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45A" w14:textId="77777777" w:rsidR="00ED58F8" w:rsidRPr="00BF4EE4" w:rsidRDefault="00721FB4" w:rsidP="00BF4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4DBC" w14:textId="77777777" w:rsidR="00721FB4" w:rsidRDefault="00721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08D6" w14:textId="77777777" w:rsidR="00721FB4" w:rsidRDefault="00721F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48F8" w14:textId="77777777" w:rsidR="00ED58F8" w:rsidRPr="00942FEA" w:rsidRDefault="00721FB4" w:rsidP="000D3C29">
    <w:pPr>
      <w:pStyle w:val="NFooter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9C32" w14:textId="77777777" w:rsidR="00ED58F8" w:rsidRPr="00017D7F" w:rsidRDefault="00721FB4" w:rsidP="000D3C29">
    <w:pPr>
      <w:pStyle w:val="NFooter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2E97" w14:textId="77777777" w:rsidR="00ED58F8" w:rsidRPr="00942FEA" w:rsidRDefault="00721FB4" w:rsidP="000D3C29">
    <w:pPr>
      <w:pStyle w:val="NFooterSpac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DFD0" w14:textId="77777777" w:rsidR="00ED58F8" w:rsidRPr="00017D7F" w:rsidRDefault="00721FB4" w:rsidP="000D3C29">
    <w:pPr>
      <w:pStyle w:val="NFooterSpac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30CB" w14:textId="77777777" w:rsidR="00ED58F8" w:rsidRPr="00942FEA" w:rsidRDefault="00721FB4" w:rsidP="000D3C29">
    <w:pPr>
      <w:pStyle w:val="NFooterSpac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2387" w14:textId="77777777" w:rsidR="00ED58F8" w:rsidRPr="00017D7F" w:rsidRDefault="00721FB4" w:rsidP="000D3C29">
    <w:pPr>
      <w:pStyle w:val="NFooter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B775" w14:textId="77777777" w:rsidR="00F71D77" w:rsidRDefault="00F71D77" w:rsidP="00F71D77">
      <w:r>
        <w:separator/>
      </w:r>
    </w:p>
  </w:footnote>
  <w:footnote w:type="continuationSeparator" w:id="0">
    <w:p w14:paraId="275186C3" w14:textId="77777777" w:rsidR="00F71D77" w:rsidRDefault="00F71D77" w:rsidP="00F7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8552" w14:textId="77777777" w:rsidR="00721FB4" w:rsidRDefault="00721FB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F2D0" w14:textId="77777777" w:rsidR="00ED58F8" w:rsidRPr="00253214" w:rsidRDefault="00721FB4" w:rsidP="00253214">
    <w:pPr>
      <w:pStyle w:val="NHeaderSpac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BFCA" w14:textId="77777777" w:rsidR="00ED58F8" w:rsidRPr="00253214" w:rsidRDefault="00721FB4" w:rsidP="00BF4EE4">
    <w:pPr>
      <w:pStyle w:val="NHeader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216F" w14:textId="77777777" w:rsidR="00721FB4" w:rsidRDefault="00721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8BF5" w14:textId="77777777" w:rsidR="00721FB4" w:rsidRDefault="00721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1582" w14:textId="77777777" w:rsidR="00ED58F8" w:rsidRPr="00017D7F" w:rsidRDefault="00721FB4" w:rsidP="000D3C29">
    <w:pPr>
      <w:pStyle w:val="NHeaderSpac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5628" w14:textId="77777777" w:rsidR="00ED58F8" w:rsidRPr="00017D7F" w:rsidRDefault="00721FB4" w:rsidP="000D3C29">
    <w:pPr>
      <w:pStyle w:val="NHeaderSpac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A7F9" w14:textId="77777777" w:rsidR="00ED58F8" w:rsidRPr="00017D7F" w:rsidRDefault="00721FB4" w:rsidP="000D3C29">
    <w:pPr>
      <w:pStyle w:val="NHeaderSpac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C05E" w14:textId="77777777" w:rsidR="00ED58F8" w:rsidRPr="00017D7F" w:rsidRDefault="00721FB4" w:rsidP="000D3C29">
    <w:pPr>
      <w:pStyle w:val="NHeaderSpac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39C8" w14:textId="77777777" w:rsidR="00ED58F8" w:rsidRPr="00017D7F" w:rsidRDefault="00721FB4" w:rsidP="000D3C29">
    <w:pPr>
      <w:pStyle w:val="NHeaderSpac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7C5A" w14:textId="77777777" w:rsidR="00ED58F8" w:rsidRPr="00017D7F" w:rsidRDefault="00721FB4" w:rsidP="000D3C29">
    <w:pPr>
      <w:pStyle w:val="NHeader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F13"/>
    <w:multiLevelType w:val="multilevel"/>
    <w:tmpl w:val="C8C48F20"/>
    <w:lvl w:ilvl="0">
      <w:start w:val="1"/>
      <w:numFmt w:val="decimal"/>
      <w:lvlText w:val="%1)"/>
      <w:lvlJc w:val="left"/>
      <w:pPr>
        <w:tabs>
          <w:tab w:val="num" w:pos="360"/>
        </w:tabs>
        <w:ind w:left="360" w:hanging="360"/>
      </w:pPr>
      <w:rPr>
        <w:rFonts w:hint="default"/>
      </w:rPr>
    </w:lvl>
    <w:lvl w:ilvl="1">
      <w:start w:val="1"/>
      <w:numFmt w:val="lowerLetter"/>
      <w:pStyle w:val="NList2"/>
      <w:lvlText w:val="%2)"/>
      <w:lvlJc w:val="left"/>
      <w:pPr>
        <w:tabs>
          <w:tab w:val="num" w:pos="720"/>
        </w:tabs>
        <w:ind w:left="720" w:hanging="360"/>
      </w:pPr>
      <w:rPr>
        <w:rFonts w:hint="default"/>
      </w:rPr>
    </w:lvl>
    <w:lvl w:ilvl="2">
      <w:start w:val="1"/>
      <w:numFmt w:val="lowerRoman"/>
      <w:pStyle w:val="NList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1AA2552"/>
    <w:multiLevelType w:val="hybridMultilevel"/>
    <w:tmpl w:val="455AF134"/>
    <w:lvl w:ilvl="0" w:tplc="F7620126">
      <w:start w:val="1"/>
      <w:numFmt w:val="bullet"/>
      <w:pStyle w:val="NBullet1"/>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A7A0A"/>
    <w:multiLevelType w:val="hybridMultilevel"/>
    <w:tmpl w:val="FC7E0624"/>
    <w:lvl w:ilvl="0" w:tplc="5274BC20">
      <w:start w:val="1"/>
      <w:numFmt w:val="decimal"/>
      <w:pStyle w:val="NList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B564E8"/>
    <w:multiLevelType w:val="multilevel"/>
    <w:tmpl w:val="291EC0D2"/>
    <w:lvl w:ilvl="0">
      <w:start w:val="1"/>
      <w:numFmt w:val="upperLetter"/>
      <w:pStyle w:val="NAppx"/>
      <w:lvlText w:val="Appendix %1"/>
      <w:lvlJc w:val="left"/>
      <w:pPr>
        <w:ind w:left="360" w:hanging="360"/>
      </w:pPr>
      <w:rPr>
        <w:rFonts w:ascii="Arial Bold" w:hAnsi="Arial Bold" w:hint="default"/>
        <w:b/>
        <w:i w:val="0"/>
        <w:sz w:val="28"/>
      </w:rPr>
    </w:lvl>
    <w:lvl w:ilvl="1">
      <w:start w:val="1"/>
      <w:numFmt w:val="decimal"/>
      <w:pStyle w:val="NAppx2"/>
      <w:lvlText w:val="%1.%2."/>
      <w:lvlJc w:val="left"/>
      <w:pPr>
        <w:tabs>
          <w:tab w:val="num" w:pos="720"/>
        </w:tabs>
        <w:ind w:left="720" w:hanging="720"/>
      </w:pPr>
      <w:rPr>
        <w:rFonts w:ascii="Arial Bold" w:hAnsi="Arial Bold" w:hint="default"/>
        <w:b/>
        <w:i w:val="0"/>
        <w:sz w:val="24"/>
      </w:rPr>
    </w:lvl>
    <w:lvl w:ilvl="2">
      <w:start w:val="1"/>
      <w:numFmt w:val="decimal"/>
      <w:pStyle w:val="NAppx3"/>
      <w:lvlText w:val="%1.%2.%3."/>
      <w:lvlJc w:val="left"/>
      <w:pPr>
        <w:tabs>
          <w:tab w:val="num" w:pos="1080"/>
        </w:tabs>
        <w:ind w:left="1080" w:hanging="1080"/>
      </w:pPr>
      <w:rPr>
        <w:rFonts w:ascii="Arial Bold" w:hAnsi="Arial Bold"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EC2262D"/>
    <w:multiLevelType w:val="multilevel"/>
    <w:tmpl w:val="16DC5D26"/>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900"/>
        </w:tabs>
        <w:ind w:left="900" w:hanging="900"/>
      </w:pPr>
      <w:rPr>
        <w:rFonts w:hint="default"/>
      </w:rPr>
    </w:lvl>
    <w:lvl w:ilvl="2">
      <w:start w:val="1"/>
      <w:numFmt w:val="decimal"/>
      <w:pStyle w:val="Heading3"/>
      <w:lvlText w:val="%1.%2.%3."/>
      <w:lvlJc w:val="left"/>
      <w:pPr>
        <w:tabs>
          <w:tab w:val="num" w:pos="1080"/>
        </w:tabs>
        <w:ind w:left="1080" w:hanging="1080"/>
      </w:pPr>
      <w:rPr>
        <w:rFonts w:ascii="Arial Bold" w:hAnsi="Arial Bold" w:hint="default"/>
        <w:b/>
        <w:i w:val="0"/>
        <w:sz w:val="22"/>
        <w:szCs w:val="22"/>
      </w:rPr>
    </w:lvl>
    <w:lvl w:ilvl="3">
      <w:start w:val="1"/>
      <w:numFmt w:val="decimal"/>
      <w:pStyle w:val="Heading4"/>
      <w:lvlText w:val="%1.%2.%3.%4."/>
      <w:lvlJc w:val="left"/>
      <w:pPr>
        <w:tabs>
          <w:tab w:val="num" w:pos="1267"/>
        </w:tabs>
        <w:ind w:left="1267" w:hanging="1267"/>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627"/>
        </w:tabs>
        <w:ind w:left="1627" w:hanging="1627"/>
      </w:pPr>
      <w:rPr>
        <w:rFonts w:hint="default"/>
      </w:rPr>
    </w:lvl>
    <w:lvl w:ilvl="6">
      <w:start w:val="1"/>
      <w:numFmt w:val="decimal"/>
      <w:pStyle w:val="Heading7"/>
      <w:lvlText w:val="%1.%2.%3.%4.%5.%6.%7."/>
      <w:lvlJc w:val="left"/>
      <w:pPr>
        <w:tabs>
          <w:tab w:val="num" w:pos="5040"/>
        </w:tabs>
        <w:ind w:left="3240" w:hanging="3240"/>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5760"/>
        </w:tabs>
        <w:ind w:left="3744" w:hanging="3744"/>
      </w:pPr>
      <w:rPr>
        <w:rFonts w:hint="default"/>
      </w:rPr>
    </w:lvl>
    <w:lvl w:ilvl="8">
      <w:start w:val="1"/>
      <w:numFmt w:val="decimal"/>
      <w:lvlText w:val="%1.%2.%3.%4.%5.%6.%7.%8.%9."/>
      <w:lvlJc w:val="left"/>
      <w:pPr>
        <w:tabs>
          <w:tab w:val="num" w:pos="6480"/>
        </w:tabs>
        <w:ind w:left="4320" w:hanging="4320"/>
      </w:pPr>
      <w:rPr>
        <w:rFonts w:hint="default"/>
      </w:rPr>
    </w:lvl>
  </w:abstractNum>
  <w:num w:numId="1">
    <w:abstractNumId w:val="3"/>
  </w:num>
  <w:num w:numId="2">
    <w:abstractNumId w:val="4"/>
  </w:num>
  <w:num w:numId="3">
    <w:abstractNumId w:val="1"/>
  </w:num>
  <w:num w:numId="4">
    <w:abstractNumId w:val="0"/>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77"/>
    <w:rsid w:val="002032B2"/>
    <w:rsid w:val="00721FB4"/>
    <w:rsid w:val="00F7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81E8F47"/>
  <w15:chartTrackingRefBased/>
  <w15:docId w15:val="{0EA7864F-28FD-4F05-8E24-2B488E1A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D77"/>
    <w:pPr>
      <w:spacing w:after="0" w:line="240" w:lineRule="auto"/>
    </w:pPr>
    <w:rPr>
      <w:rFonts w:ascii="Times New Roman" w:eastAsia="Times New Roman" w:hAnsi="Times New Roman" w:cs="Times New Roman"/>
      <w:sz w:val="24"/>
      <w:szCs w:val="24"/>
    </w:rPr>
  </w:style>
  <w:style w:type="paragraph" w:styleId="Heading1">
    <w:name w:val="heading 1"/>
    <w:next w:val="NBodytext"/>
    <w:link w:val="Heading1Char"/>
    <w:qFormat/>
    <w:rsid w:val="00F71D77"/>
    <w:pPr>
      <w:keepNext/>
      <w:numPr>
        <w:numId w:val="2"/>
      </w:numPr>
      <w:pBdr>
        <w:top w:val="single" w:sz="18" w:space="6" w:color="auto"/>
      </w:pBdr>
      <w:spacing w:before="120" w:after="120" w:line="240" w:lineRule="auto"/>
      <w:outlineLvl w:val="0"/>
    </w:pPr>
    <w:rPr>
      <w:rFonts w:ascii="Arial" w:eastAsia="Times New Roman" w:hAnsi="Arial" w:cs="Arial"/>
      <w:b/>
      <w:bCs/>
      <w:kern w:val="32"/>
      <w:sz w:val="28"/>
      <w:szCs w:val="32"/>
    </w:rPr>
  </w:style>
  <w:style w:type="paragraph" w:styleId="Heading2">
    <w:name w:val="heading 2"/>
    <w:basedOn w:val="Header1"/>
    <w:next w:val="NBodytext"/>
    <w:link w:val="Heading2Char"/>
    <w:qFormat/>
    <w:rsid w:val="00F71D77"/>
    <w:pPr>
      <w:keepNext/>
      <w:numPr>
        <w:ilvl w:val="1"/>
        <w:numId w:val="2"/>
      </w:numPr>
      <w:tabs>
        <w:tab w:val="clear" w:pos="4320"/>
        <w:tab w:val="clear" w:pos="8640"/>
      </w:tabs>
      <w:spacing w:before="240" w:after="120"/>
      <w:jc w:val="left"/>
      <w:outlineLvl w:val="1"/>
    </w:pPr>
    <w:rPr>
      <w:rFonts w:ascii="Arial Bold" w:hAnsi="Arial Bold" w:cs="Arial"/>
      <w:bCs/>
      <w:iCs/>
      <w:caps w:val="0"/>
      <w:sz w:val="26"/>
      <w:szCs w:val="26"/>
    </w:rPr>
  </w:style>
  <w:style w:type="paragraph" w:styleId="Heading3">
    <w:name w:val="heading 3"/>
    <w:basedOn w:val="Heading2"/>
    <w:next w:val="NBodytext"/>
    <w:link w:val="Heading3Char"/>
    <w:qFormat/>
    <w:rsid w:val="00F71D77"/>
    <w:pPr>
      <w:numPr>
        <w:ilvl w:val="2"/>
      </w:numPr>
      <w:outlineLvl w:val="2"/>
    </w:pPr>
    <w:rPr>
      <w:bCs w:val="0"/>
      <w:sz w:val="22"/>
    </w:rPr>
  </w:style>
  <w:style w:type="paragraph" w:styleId="Heading4">
    <w:name w:val="heading 4"/>
    <w:basedOn w:val="Heading3"/>
    <w:next w:val="NBodytext"/>
    <w:link w:val="Heading4Char"/>
    <w:qFormat/>
    <w:rsid w:val="00F71D77"/>
    <w:pPr>
      <w:numPr>
        <w:ilvl w:val="3"/>
      </w:numPr>
      <w:spacing w:after="60"/>
      <w:outlineLvl w:val="3"/>
    </w:pPr>
    <w:rPr>
      <w:b w:val="0"/>
      <w:bCs/>
      <w:szCs w:val="24"/>
    </w:rPr>
  </w:style>
  <w:style w:type="paragraph" w:styleId="Heading5">
    <w:name w:val="heading 5"/>
    <w:basedOn w:val="Heading4"/>
    <w:next w:val="NBodytext"/>
    <w:link w:val="Heading5Char"/>
    <w:qFormat/>
    <w:rsid w:val="00F71D77"/>
    <w:pPr>
      <w:numPr>
        <w:ilvl w:val="4"/>
      </w:numPr>
      <w:outlineLvl w:val="4"/>
    </w:pPr>
    <w:rPr>
      <w:rFonts w:ascii="Arial" w:hAnsi="Arial"/>
      <w:b/>
      <w:bCs w:val="0"/>
      <w:iCs w:val="0"/>
      <w:szCs w:val="26"/>
    </w:rPr>
  </w:style>
  <w:style w:type="paragraph" w:styleId="Heading6">
    <w:name w:val="heading 6"/>
    <w:basedOn w:val="Heading5"/>
    <w:next w:val="NBodytext"/>
    <w:link w:val="Heading6Char"/>
    <w:qFormat/>
    <w:rsid w:val="00F71D77"/>
    <w:pPr>
      <w:numPr>
        <w:ilvl w:val="5"/>
      </w:numPr>
      <w:outlineLvl w:val="5"/>
    </w:pPr>
    <w:rPr>
      <w:bCs/>
      <w:szCs w:val="22"/>
    </w:rPr>
  </w:style>
  <w:style w:type="paragraph" w:styleId="Heading7">
    <w:name w:val="heading 7"/>
    <w:basedOn w:val="Heading6"/>
    <w:next w:val="Normal"/>
    <w:link w:val="Heading7Char"/>
    <w:qFormat/>
    <w:rsid w:val="00F71D77"/>
    <w:pPr>
      <w:numPr>
        <w:ilvl w:val="6"/>
      </w:numPr>
      <w:outlineLvl w:val="6"/>
    </w:pPr>
  </w:style>
  <w:style w:type="paragraph" w:styleId="Heading8">
    <w:name w:val="heading 8"/>
    <w:basedOn w:val="Heading7"/>
    <w:next w:val="NBodytext"/>
    <w:link w:val="Heading8Char"/>
    <w:qFormat/>
    <w:rsid w:val="00F71D77"/>
    <w:pPr>
      <w:numPr>
        <w:ilvl w:val="7"/>
      </w:numPr>
      <w:outlineLvl w:val="7"/>
    </w:pPr>
    <w:rPr>
      <w:iCs/>
    </w:rPr>
  </w:style>
  <w:style w:type="paragraph" w:styleId="Heading9">
    <w:name w:val="heading 9"/>
    <w:basedOn w:val="Normal"/>
    <w:next w:val="Normal"/>
    <w:link w:val="Heading9Char"/>
    <w:qFormat/>
    <w:rsid w:val="00F71D7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D77"/>
    <w:rPr>
      <w:rFonts w:ascii="Arial" w:eastAsia="Times New Roman" w:hAnsi="Arial" w:cs="Arial"/>
      <w:b/>
      <w:bCs/>
      <w:kern w:val="32"/>
      <w:sz w:val="28"/>
      <w:szCs w:val="32"/>
    </w:rPr>
  </w:style>
  <w:style w:type="character" w:customStyle="1" w:styleId="Heading2Char">
    <w:name w:val="Heading 2 Char"/>
    <w:basedOn w:val="DefaultParagraphFont"/>
    <w:link w:val="Heading2"/>
    <w:rsid w:val="00F71D77"/>
    <w:rPr>
      <w:rFonts w:ascii="Arial Bold" w:eastAsia="Times New Roman" w:hAnsi="Arial Bold" w:cs="Arial"/>
      <w:b/>
      <w:bCs/>
      <w:iCs/>
      <w:sz w:val="26"/>
      <w:szCs w:val="26"/>
    </w:rPr>
  </w:style>
  <w:style w:type="character" w:customStyle="1" w:styleId="Heading3Char">
    <w:name w:val="Heading 3 Char"/>
    <w:basedOn w:val="DefaultParagraphFont"/>
    <w:link w:val="Heading3"/>
    <w:rsid w:val="00F71D77"/>
    <w:rPr>
      <w:rFonts w:ascii="Arial Bold" w:eastAsia="Times New Roman" w:hAnsi="Arial Bold" w:cs="Arial"/>
      <w:b/>
      <w:iCs/>
      <w:szCs w:val="26"/>
    </w:rPr>
  </w:style>
  <w:style w:type="character" w:customStyle="1" w:styleId="Heading4Char">
    <w:name w:val="Heading 4 Char"/>
    <w:basedOn w:val="DefaultParagraphFont"/>
    <w:link w:val="Heading4"/>
    <w:rsid w:val="00F71D77"/>
    <w:rPr>
      <w:rFonts w:ascii="Arial Bold" w:eastAsia="Times New Roman" w:hAnsi="Arial Bold" w:cs="Arial"/>
      <w:bCs/>
      <w:iCs/>
      <w:szCs w:val="24"/>
    </w:rPr>
  </w:style>
  <w:style w:type="character" w:customStyle="1" w:styleId="Heading5Char">
    <w:name w:val="Heading 5 Char"/>
    <w:basedOn w:val="DefaultParagraphFont"/>
    <w:link w:val="Heading5"/>
    <w:rsid w:val="00F71D77"/>
    <w:rPr>
      <w:rFonts w:ascii="Arial" w:eastAsia="Times New Roman" w:hAnsi="Arial" w:cs="Arial"/>
      <w:b/>
      <w:szCs w:val="26"/>
    </w:rPr>
  </w:style>
  <w:style w:type="character" w:customStyle="1" w:styleId="Heading6Char">
    <w:name w:val="Heading 6 Char"/>
    <w:basedOn w:val="DefaultParagraphFont"/>
    <w:link w:val="Heading6"/>
    <w:rsid w:val="00F71D77"/>
    <w:rPr>
      <w:rFonts w:ascii="Arial" w:eastAsia="Times New Roman" w:hAnsi="Arial" w:cs="Arial"/>
      <w:b/>
      <w:bCs/>
    </w:rPr>
  </w:style>
  <w:style w:type="character" w:customStyle="1" w:styleId="Heading7Char">
    <w:name w:val="Heading 7 Char"/>
    <w:basedOn w:val="DefaultParagraphFont"/>
    <w:link w:val="Heading7"/>
    <w:rsid w:val="00F71D77"/>
    <w:rPr>
      <w:rFonts w:ascii="Arial" w:eastAsia="Times New Roman" w:hAnsi="Arial" w:cs="Arial"/>
      <w:b/>
      <w:bCs/>
    </w:rPr>
  </w:style>
  <w:style w:type="character" w:customStyle="1" w:styleId="Heading8Char">
    <w:name w:val="Heading 8 Char"/>
    <w:basedOn w:val="DefaultParagraphFont"/>
    <w:link w:val="Heading8"/>
    <w:rsid w:val="00F71D77"/>
    <w:rPr>
      <w:rFonts w:ascii="Arial" w:eastAsia="Times New Roman" w:hAnsi="Arial" w:cs="Arial"/>
      <w:b/>
      <w:bCs/>
      <w:iCs/>
    </w:rPr>
  </w:style>
  <w:style w:type="character" w:customStyle="1" w:styleId="Heading9Char">
    <w:name w:val="Heading 9 Char"/>
    <w:basedOn w:val="DefaultParagraphFont"/>
    <w:link w:val="Heading9"/>
    <w:rsid w:val="00F71D77"/>
    <w:rPr>
      <w:rFonts w:ascii="Arial" w:eastAsia="Times New Roman" w:hAnsi="Arial" w:cs="Arial"/>
    </w:rPr>
  </w:style>
  <w:style w:type="paragraph" w:styleId="Header">
    <w:name w:val="header"/>
    <w:basedOn w:val="Normal"/>
    <w:link w:val="HeaderChar"/>
    <w:rsid w:val="00F71D77"/>
    <w:pPr>
      <w:tabs>
        <w:tab w:val="center" w:pos="4320"/>
        <w:tab w:val="right" w:pos="8640"/>
      </w:tabs>
      <w:jc w:val="right"/>
    </w:pPr>
    <w:rPr>
      <w:rFonts w:ascii="Arial" w:hAnsi="Arial"/>
      <w:b/>
      <w:sz w:val="22"/>
    </w:rPr>
  </w:style>
  <w:style w:type="character" w:customStyle="1" w:styleId="HeaderChar">
    <w:name w:val="Header Char"/>
    <w:basedOn w:val="DefaultParagraphFont"/>
    <w:link w:val="Header"/>
    <w:rsid w:val="00F71D77"/>
    <w:rPr>
      <w:rFonts w:ascii="Arial" w:eastAsia="Times New Roman" w:hAnsi="Arial" w:cs="Times New Roman"/>
      <w:b/>
      <w:szCs w:val="24"/>
    </w:rPr>
  </w:style>
  <w:style w:type="paragraph" w:customStyle="1" w:styleId="NSubtitle">
    <w:name w:val="N Subtitle"/>
    <w:basedOn w:val="Title"/>
    <w:next w:val="NFileType"/>
    <w:rsid w:val="00F71D77"/>
    <w:pPr>
      <w:spacing w:before="360" w:after="360"/>
      <w:outlineLvl w:val="9"/>
    </w:pPr>
    <w:rPr>
      <w:rFonts w:cs="Times New Roman"/>
      <w:kern w:val="0"/>
      <w:sz w:val="40"/>
      <w:szCs w:val="20"/>
    </w:rPr>
  </w:style>
  <w:style w:type="paragraph" w:styleId="Title">
    <w:name w:val="Title"/>
    <w:basedOn w:val="Normal"/>
    <w:link w:val="TitleChar"/>
    <w:qFormat/>
    <w:rsid w:val="00F71D7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71D77"/>
    <w:rPr>
      <w:rFonts w:ascii="Arial" w:eastAsia="Times New Roman" w:hAnsi="Arial" w:cs="Arial"/>
      <w:b/>
      <w:bCs/>
      <w:kern w:val="28"/>
      <w:sz w:val="32"/>
      <w:szCs w:val="32"/>
    </w:rPr>
  </w:style>
  <w:style w:type="paragraph" w:customStyle="1" w:styleId="NTitle">
    <w:name w:val="N Title"/>
    <w:next w:val="NSubtitle"/>
    <w:rsid w:val="00F71D77"/>
    <w:pPr>
      <w:spacing w:before="2000" w:after="0" w:line="240" w:lineRule="auto"/>
      <w:jc w:val="center"/>
    </w:pPr>
    <w:rPr>
      <w:rFonts w:ascii="Arial" w:eastAsia="Times New Roman" w:hAnsi="Arial" w:cs="Times New Roman"/>
      <w:b/>
      <w:bCs/>
      <w:caps/>
      <w:sz w:val="40"/>
      <w:szCs w:val="20"/>
    </w:rPr>
  </w:style>
  <w:style w:type="paragraph" w:customStyle="1" w:styleId="NFileType">
    <w:name w:val="N File Type"/>
    <w:next w:val="NBodytext"/>
    <w:rsid w:val="00F71D77"/>
    <w:pPr>
      <w:spacing w:before="120" w:after="120" w:line="240" w:lineRule="auto"/>
      <w:jc w:val="center"/>
    </w:pPr>
    <w:rPr>
      <w:rFonts w:ascii="Arial" w:eastAsia="Times New Roman" w:hAnsi="Arial" w:cs="Times New Roman"/>
      <w:b/>
      <w:bCs/>
      <w:sz w:val="28"/>
      <w:szCs w:val="20"/>
    </w:rPr>
  </w:style>
  <w:style w:type="paragraph" w:customStyle="1" w:styleId="NBodytext">
    <w:name w:val="N Body text"/>
    <w:rsid w:val="00F71D77"/>
    <w:pPr>
      <w:spacing w:before="120" w:after="120" w:line="240" w:lineRule="auto"/>
    </w:pPr>
    <w:rPr>
      <w:rFonts w:ascii="Times New Roman" w:eastAsia="Times New Roman" w:hAnsi="Times New Roman" w:cs="Times New Roman"/>
      <w:bCs/>
      <w:szCs w:val="20"/>
    </w:rPr>
  </w:style>
  <w:style w:type="paragraph" w:styleId="Footer">
    <w:name w:val="footer"/>
    <w:basedOn w:val="Normal"/>
    <w:link w:val="FooterChar"/>
    <w:rsid w:val="00F71D77"/>
    <w:pPr>
      <w:tabs>
        <w:tab w:val="center" w:pos="4320"/>
        <w:tab w:val="right" w:pos="8640"/>
      </w:tabs>
      <w:spacing w:before="60" w:after="60"/>
    </w:pPr>
    <w:rPr>
      <w:rFonts w:ascii="Arial" w:hAnsi="Arial"/>
      <w:b/>
      <w:sz w:val="20"/>
    </w:rPr>
  </w:style>
  <w:style w:type="character" w:customStyle="1" w:styleId="FooterChar">
    <w:name w:val="Footer Char"/>
    <w:basedOn w:val="DefaultParagraphFont"/>
    <w:link w:val="Footer"/>
    <w:rsid w:val="00F71D77"/>
    <w:rPr>
      <w:rFonts w:ascii="Arial" w:eastAsia="Times New Roman" w:hAnsi="Arial" w:cs="Times New Roman"/>
      <w:b/>
      <w:sz w:val="20"/>
      <w:szCs w:val="24"/>
    </w:rPr>
  </w:style>
  <w:style w:type="table" w:styleId="TableGrid">
    <w:name w:val="Table Grid"/>
    <w:basedOn w:val="TableNormal"/>
    <w:rsid w:val="00F71D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Header"/>
    <w:rsid w:val="00F71D77"/>
    <w:rPr>
      <w:caps/>
      <w:szCs w:val="22"/>
    </w:rPr>
  </w:style>
  <w:style w:type="paragraph" w:customStyle="1" w:styleId="NFrontMatter">
    <w:name w:val="N Front Matter"/>
    <w:next w:val="NBodytext"/>
    <w:rsid w:val="00F71D77"/>
    <w:pPr>
      <w:spacing w:before="120" w:after="120" w:line="240" w:lineRule="auto"/>
    </w:pPr>
    <w:rPr>
      <w:rFonts w:ascii="Arial" w:eastAsia="Times New Roman" w:hAnsi="Arial" w:cs="Times New Roman"/>
      <w:b/>
      <w:bCs/>
      <w:sz w:val="28"/>
      <w:szCs w:val="20"/>
    </w:rPr>
  </w:style>
  <w:style w:type="paragraph" w:customStyle="1" w:styleId="NLine">
    <w:name w:val="N Line"/>
    <w:rsid w:val="00F71D77"/>
    <w:pPr>
      <w:keepNext/>
      <w:pBdr>
        <w:bottom w:val="single" w:sz="18" w:space="1" w:color="auto"/>
      </w:pBdr>
      <w:spacing w:after="0" w:line="240" w:lineRule="auto"/>
    </w:pPr>
    <w:rPr>
      <w:rFonts w:ascii="Times New Roman" w:eastAsia="Times New Roman" w:hAnsi="Times New Roman" w:cs="Times New Roman"/>
      <w:sz w:val="16"/>
      <w:szCs w:val="20"/>
    </w:rPr>
  </w:style>
  <w:style w:type="paragraph" w:customStyle="1" w:styleId="NBodyIndent1">
    <w:name w:val="N Body Indent 1"/>
    <w:basedOn w:val="NBodytext"/>
    <w:rsid w:val="00F71D77"/>
    <w:pPr>
      <w:ind w:left="360"/>
    </w:pPr>
    <w:rPr>
      <w:bCs w:val="0"/>
    </w:rPr>
  </w:style>
  <w:style w:type="paragraph" w:customStyle="1" w:styleId="NBodyIndent2">
    <w:name w:val="N Body Indent 2"/>
    <w:basedOn w:val="NBodyIndent1"/>
    <w:rsid w:val="00F71D77"/>
    <w:pPr>
      <w:ind w:left="720"/>
    </w:pPr>
  </w:style>
  <w:style w:type="paragraph" w:customStyle="1" w:styleId="NBodyIndent3">
    <w:name w:val="N Body Indent 3"/>
    <w:basedOn w:val="NBodyIndent1"/>
    <w:rsid w:val="00F71D77"/>
    <w:pPr>
      <w:ind w:left="1080"/>
    </w:pPr>
  </w:style>
  <w:style w:type="paragraph" w:customStyle="1" w:styleId="NList1">
    <w:name w:val="N List 1"/>
    <w:basedOn w:val="NBodytext"/>
    <w:rsid w:val="00F71D77"/>
    <w:pPr>
      <w:numPr>
        <w:numId w:val="5"/>
      </w:numPr>
      <w:tabs>
        <w:tab w:val="left" w:pos="360"/>
      </w:tabs>
      <w:spacing w:before="60" w:after="60"/>
    </w:pPr>
  </w:style>
  <w:style w:type="paragraph" w:customStyle="1" w:styleId="NList2">
    <w:name w:val="N List 2"/>
    <w:basedOn w:val="NList1"/>
    <w:rsid w:val="00F71D77"/>
    <w:pPr>
      <w:numPr>
        <w:ilvl w:val="1"/>
        <w:numId w:val="4"/>
      </w:numPr>
    </w:pPr>
  </w:style>
  <w:style w:type="paragraph" w:customStyle="1" w:styleId="NList3">
    <w:name w:val="N List 3"/>
    <w:basedOn w:val="NList1"/>
    <w:rsid w:val="00F71D77"/>
    <w:pPr>
      <w:numPr>
        <w:ilvl w:val="2"/>
        <w:numId w:val="4"/>
      </w:numPr>
    </w:pPr>
  </w:style>
  <w:style w:type="paragraph" w:customStyle="1" w:styleId="NBullet1">
    <w:name w:val="N Bullet 1"/>
    <w:basedOn w:val="NBodytext"/>
    <w:rsid w:val="00F71D77"/>
    <w:pPr>
      <w:numPr>
        <w:numId w:val="3"/>
      </w:numPr>
      <w:spacing w:before="60" w:after="60"/>
    </w:pPr>
  </w:style>
  <w:style w:type="paragraph" w:customStyle="1" w:styleId="NBullet2">
    <w:name w:val="N Bullet 2"/>
    <w:basedOn w:val="NBullet1"/>
    <w:rsid w:val="00F71D77"/>
  </w:style>
  <w:style w:type="paragraph" w:customStyle="1" w:styleId="NBullet3">
    <w:name w:val="N Bullet 3"/>
    <w:basedOn w:val="NBullet1"/>
    <w:rsid w:val="00F71D77"/>
    <w:pPr>
      <w:tabs>
        <w:tab w:val="clear" w:pos="720"/>
        <w:tab w:val="num" w:pos="360"/>
        <w:tab w:val="num" w:pos="1080"/>
      </w:tabs>
      <w:ind w:left="1080"/>
    </w:pPr>
  </w:style>
  <w:style w:type="paragraph" w:customStyle="1" w:styleId="NTableTitle">
    <w:name w:val="N Table Title"/>
    <w:basedOn w:val="NBodytext"/>
    <w:rsid w:val="00F71D77"/>
    <w:pPr>
      <w:keepNext/>
    </w:pPr>
    <w:rPr>
      <w:b/>
    </w:rPr>
  </w:style>
  <w:style w:type="paragraph" w:styleId="Caption">
    <w:name w:val="caption"/>
    <w:next w:val="NBodytext"/>
    <w:qFormat/>
    <w:rsid w:val="00F71D77"/>
    <w:pPr>
      <w:keepNext/>
      <w:spacing w:before="60" w:after="120" w:line="240" w:lineRule="auto"/>
      <w:jc w:val="center"/>
    </w:pPr>
    <w:rPr>
      <w:rFonts w:ascii="Times New Roman" w:eastAsia="Times New Roman" w:hAnsi="Times New Roman" w:cs="Times New Roman"/>
      <w:b/>
      <w:bCs/>
      <w:sz w:val="24"/>
      <w:szCs w:val="20"/>
    </w:rPr>
  </w:style>
  <w:style w:type="paragraph" w:customStyle="1" w:styleId="NFigure">
    <w:name w:val="N Figure"/>
    <w:next w:val="NBodytext"/>
    <w:rsid w:val="00F71D77"/>
    <w:pPr>
      <w:spacing w:before="60" w:after="120" w:line="240" w:lineRule="auto"/>
      <w:jc w:val="center"/>
    </w:pPr>
    <w:rPr>
      <w:rFonts w:ascii="Times New Roman" w:eastAsia="Times New Roman" w:hAnsi="Times New Roman" w:cs="Times New Roman"/>
      <w:sz w:val="24"/>
      <w:szCs w:val="24"/>
    </w:rPr>
  </w:style>
  <w:style w:type="paragraph" w:customStyle="1" w:styleId="NTableText">
    <w:name w:val="N Table Text"/>
    <w:basedOn w:val="NBodytext"/>
    <w:rsid w:val="00F71D77"/>
    <w:pPr>
      <w:spacing w:before="60" w:after="60"/>
    </w:pPr>
  </w:style>
  <w:style w:type="paragraph" w:customStyle="1" w:styleId="NNote">
    <w:name w:val="N Note"/>
    <w:basedOn w:val="NBodytext"/>
    <w:next w:val="NBodytext"/>
    <w:rsid w:val="00F71D77"/>
    <w:rPr>
      <w:b/>
    </w:rPr>
  </w:style>
  <w:style w:type="paragraph" w:customStyle="1" w:styleId="NAppx">
    <w:name w:val="N Appx"/>
    <w:basedOn w:val="NBodytext"/>
    <w:next w:val="NBodytext"/>
    <w:rsid w:val="00F71D77"/>
    <w:pPr>
      <w:numPr>
        <w:numId w:val="1"/>
      </w:numPr>
    </w:pPr>
    <w:rPr>
      <w:rFonts w:ascii="Arial" w:hAnsi="Arial"/>
      <w:b/>
      <w:sz w:val="28"/>
    </w:rPr>
  </w:style>
  <w:style w:type="paragraph" w:styleId="TOC1">
    <w:name w:val="toc 1"/>
    <w:basedOn w:val="Normal"/>
    <w:next w:val="Normal"/>
    <w:uiPriority w:val="39"/>
    <w:rsid w:val="00F71D77"/>
    <w:pPr>
      <w:spacing w:before="120" w:after="120"/>
      <w:ind w:left="720" w:hanging="720"/>
    </w:pPr>
    <w:rPr>
      <w:rFonts w:ascii="Arial" w:hAnsi="Arial"/>
      <w:b/>
    </w:rPr>
  </w:style>
  <w:style w:type="paragraph" w:styleId="TOC2">
    <w:name w:val="toc 2"/>
    <w:basedOn w:val="Normal"/>
    <w:next w:val="Normal"/>
    <w:uiPriority w:val="39"/>
    <w:rsid w:val="00F71D77"/>
    <w:pPr>
      <w:spacing w:before="120" w:after="120"/>
      <w:ind w:left="1440" w:hanging="720"/>
    </w:pPr>
    <w:rPr>
      <w:rFonts w:ascii="Arial" w:hAnsi="Arial"/>
      <w:b/>
      <w:noProof/>
      <w:sz w:val="22"/>
    </w:rPr>
  </w:style>
  <w:style w:type="paragraph" w:styleId="TOC3">
    <w:name w:val="toc 3"/>
    <w:basedOn w:val="Normal"/>
    <w:next w:val="Normal"/>
    <w:uiPriority w:val="39"/>
    <w:rsid w:val="00F71D77"/>
    <w:pPr>
      <w:tabs>
        <w:tab w:val="left" w:pos="1008"/>
        <w:tab w:val="right" w:leader="dot" w:pos="9346"/>
      </w:tabs>
      <w:ind w:left="1008" w:hanging="1008"/>
    </w:pPr>
    <w:rPr>
      <w:rFonts w:ascii="Arial" w:hAnsi="Arial"/>
      <w:noProof/>
      <w:sz w:val="22"/>
    </w:rPr>
  </w:style>
  <w:style w:type="paragraph" w:styleId="TOC4">
    <w:name w:val="toc 4"/>
    <w:basedOn w:val="Normal"/>
    <w:next w:val="Normal"/>
    <w:autoRedefine/>
    <w:uiPriority w:val="39"/>
    <w:rsid w:val="00F71D77"/>
    <w:pPr>
      <w:ind w:left="720"/>
    </w:pPr>
  </w:style>
  <w:style w:type="paragraph" w:styleId="TOC5">
    <w:name w:val="toc 5"/>
    <w:basedOn w:val="Normal"/>
    <w:next w:val="Normal"/>
    <w:autoRedefine/>
    <w:uiPriority w:val="39"/>
    <w:rsid w:val="00F71D77"/>
    <w:pPr>
      <w:ind w:left="960"/>
    </w:pPr>
  </w:style>
  <w:style w:type="paragraph" w:styleId="TOC6">
    <w:name w:val="toc 6"/>
    <w:basedOn w:val="Normal"/>
    <w:next w:val="Normal"/>
    <w:autoRedefine/>
    <w:uiPriority w:val="39"/>
    <w:rsid w:val="00F71D77"/>
    <w:pPr>
      <w:ind w:left="1200"/>
    </w:pPr>
  </w:style>
  <w:style w:type="paragraph" w:styleId="TOC7">
    <w:name w:val="toc 7"/>
    <w:basedOn w:val="Normal"/>
    <w:next w:val="Normal"/>
    <w:autoRedefine/>
    <w:uiPriority w:val="39"/>
    <w:rsid w:val="00F71D77"/>
    <w:pPr>
      <w:ind w:left="1440"/>
    </w:pPr>
  </w:style>
  <w:style w:type="paragraph" w:styleId="TOC8">
    <w:name w:val="toc 8"/>
    <w:basedOn w:val="Normal"/>
    <w:next w:val="Normal"/>
    <w:autoRedefine/>
    <w:uiPriority w:val="39"/>
    <w:rsid w:val="00F71D77"/>
    <w:pPr>
      <w:ind w:left="1680"/>
    </w:pPr>
  </w:style>
  <w:style w:type="paragraph" w:styleId="TOC9">
    <w:name w:val="toc 9"/>
    <w:basedOn w:val="Normal"/>
    <w:next w:val="Normal"/>
    <w:autoRedefine/>
    <w:uiPriority w:val="39"/>
    <w:rsid w:val="00F71D77"/>
    <w:pPr>
      <w:ind w:left="1920"/>
    </w:pPr>
  </w:style>
  <w:style w:type="paragraph" w:customStyle="1" w:styleId="NBackMatter">
    <w:name w:val="N Back Matter"/>
    <w:basedOn w:val="NFrontMatter"/>
    <w:next w:val="NBodytext"/>
    <w:rsid w:val="00F71D77"/>
    <w:pPr>
      <w:pageBreakBefore/>
    </w:pPr>
  </w:style>
  <w:style w:type="character" w:styleId="Hyperlink">
    <w:name w:val="Hyperlink"/>
    <w:uiPriority w:val="99"/>
    <w:rsid w:val="00F71D77"/>
    <w:rPr>
      <w:color w:val="0000FF"/>
      <w:u w:val="single"/>
    </w:rPr>
  </w:style>
  <w:style w:type="paragraph" w:customStyle="1" w:styleId="NAppx2">
    <w:name w:val="N Appx 2"/>
    <w:basedOn w:val="NAppx"/>
    <w:next w:val="NBodytext"/>
    <w:rsid w:val="00F71D77"/>
    <w:pPr>
      <w:numPr>
        <w:ilvl w:val="1"/>
      </w:numPr>
    </w:pPr>
    <w:rPr>
      <w:sz w:val="24"/>
    </w:rPr>
  </w:style>
  <w:style w:type="paragraph" w:customStyle="1" w:styleId="NAppx3">
    <w:name w:val="N Appx 3"/>
    <w:basedOn w:val="NAppx2"/>
    <w:next w:val="NBodytext"/>
    <w:rsid w:val="00F71D77"/>
    <w:pPr>
      <w:numPr>
        <w:ilvl w:val="2"/>
      </w:numPr>
    </w:pPr>
    <w:rPr>
      <w:sz w:val="22"/>
    </w:rPr>
  </w:style>
  <w:style w:type="paragraph" w:customStyle="1" w:styleId="NRevDate">
    <w:name w:val="N Rev Date"/>
    <w:next w:val="NBodytext"/>
    <w:rsid w:val="00F71D77"/>
    <w:pPr>
      <w:spacing w:before="240" w:after="240" w:line="240" w:lineRule="auto"/>
      <w:jc w:val="center"/>
    </w:pPr>
    <w:rPr>
      <w:rFonts w:ascii="Arial" w:eastAsia="Times New Roman" w:hAnsi="Arial" w:cs="Times New Roman"/>
      <w:b/>
      <w:bCs/>
      <w:sz w:val="28"/>
      <w:szCs w:val="28"/>
    </w:rPr>
  </w:style>
  <w:style w:type="paragraph" w:customStyle="1" w:styleId="NProgram">
    <w:name w:val="N Program"/>
    <w:basedOn w:val="NTitle"/>
    <w:rsid w:val="00F71D77"/>
    <w:pPr>
      <w:spacing w:after="240"/>
    </w:pPr>
    <w:rPr>
      <w:rFonts w:ascii="Arial Bold" w:hAnsi="Arial Bold"/>
      <w:caps w:val="0"/>
      <w:sz w:val="52"/>
      <w:szCs w:val="52"/>
    </w:rPr>
  </w:style>
  <w:style w:type="paragraph" w:styleId="TableofFigures">
    <w:name w:val="table of figures"/>
    <w:basedOn w:val="Normal"/>
    <w:next w:val="Normal"/>
    <w:uiPriority w:val="99"/>
    <w:rsid w:val="00F71D77"/>
    <w:pPr>
      <w:spacing w:before="60" w:after="60"/>
      <w:ind w:left="475" w:hanging="475"/>
    </w:pPr>
    <w:rPr>
      <w:rFonts w:ascii="Arial" w:hAnsi="Arial"/>
      <w:b/>
    </w:rPr>
  </w:style>
  <w:style w:type="paragraph" w:customStyle="1" w:styleId="NApprover">
    <w:name w:val="N Approver"/>
    <w:basedOn w:val="NRevDate"/>
    <w:rsid w:val="00F71D77"/>
  </w:style>
  <w:style w:type="paragraph" w:customStyle="1" w:styleId="NDocNumber">
    <w:name w:val="N Doc Number"/>
    <w:next w:val="NBodytext"/>
    <w:rsid w:val="00F71D77"/>
    <w:pPr>
      <w:spacing w:before="240" w:after="240" w:line="240" w:lineRule="auto"/>
      <w:jc w:val="center"/>
    </w:pPr>
    <w:rPr>
      <w:rFonts w:ascii="Arial" w:eastAsia="Times New Roman" w:hAnsi="Arial" w:cs="Times New Roman"/>
      <w:b/>
      <w:bCs/>
      <w:sz w:val="36"/>
      <w:szCs w:val="36"/>
    </w:rPr>
  </w:style>
  <w:style w:type="paragraph" w:customStyle="1" w:styleId="NDocTitle">
    <w:name w:val="N Doc Title"/>
    <w:next w:val="NBodytext"/>
    <w:rsid w:val="00F71D77"/>
    <w:pPr>
      <w:spacing w:before="480" w:after="240" w:line="240" w:lineRule="auto"/>
      <w:jc w:val="center"/>
    </w:pPr>
    <w:rPr>
      <w:rFonts w:ascii="Arial" w:eastAsia="Times New Roman" w:hAnsi="Arial" w:cs="Times New Roman"/>
      <w:b/>
      <w:bCs/>
      <w:sz w:val="36"/>
      <w:szCs w:val="36"/>
    </w:rPr>
  </w:style>
  <w:style w:type="paragraph" w:customStyle="1" w:styleId="NHeader">
    <w:name w:val="N Header"/>
    <w:basedOn w:val="Header"/>
    <w:rsid w:val="00F71D77"/>
    <w:pPr>
      <w:spacing w:before="60" w:after="60"/>
    </w:pPr>
  </w:style>
  <w:style w:type="paragraph" w:customStyle="1" w:styleId="NFooter">
    <w:name w:val="N Footer"/>
    <w:basedOn w:val="Footer"/>
    <w:rsid w:val="00F71D77"/>
  </w:style>
  <w:style w:type="paragraph" w:customStyle="1" w:styleId="NFooterSpace">
    <w:name w:val="N Footer Space"/>
    <w:basedOn w:val="Footer"/>
    <w:rsid w:val="00F71D77"/>
    <w:pPr>
      <w:spacing w:before="0" w:after="0"/>
    </w:pPr>
    <w:rPr>
      <w:sz w:val="2"/>
      <w:szCs w:val="2"/>
    </w:rPr>
  </w:style>
  <w:style w:type="paragraph" w:customStyle="1" w:styleId="NCompanyDivision">
    <w:name w:val="N Company Division"/>
    <w:basedOn w:val="NRevDate"/>
    <w:rsid w:val="00F71D77"/>
    <w:pPr>
      <w:spacing w:before="0"/>
    </w:pPr>
    <w:rPr>
      <w:sz w:val="32"/>
      <w:szCs w:val="32"/>
    </w:rPr>
  </w:style>
  <w:style w:type="paragraph" w:customStyle="1" w:styleId="NVersionNumber">
    <w:name w:val="N Version Number"/>
    <w:rsid w:val="00F71D77"/>
    <w:pPr>
      <w:spacing w:before="480" w:after="240" w:line="240" w:lineRule="auto"/>
      <w:jc w:val="center"/>
    </w:pPr>
    <w:rPr>
      <w:rFonts w:ascii="Arial" w:eastAsia="Times New Roman" w:hAnsi="Arial" w:cs="Times New Roman"/>
      <w:b/>
      <w:bCs/>
      <w:sz w:val="28"/>
      <w:szCs w:val="28"/>
    </w:rPr>
  </w:style>
  <w:style w:type="paragraph" w:customStyle="1" w:styleId="NHeaderSpace">
    <w:name w:val="N Header Space"/>
    <w:basedOn w:val="NFooterSpace"/>
    <w:rsid w:val="00F71D77"/>
    <w:pPr>
      <w:spacing w:before="60" w:after="60"/>
    </w:pPr>
    <w:rPr>
      <w:sz w:val="16"/>
      <w:szCs w:val="16"/>
    </w:rPr>
  </w:style>
  <w:style w:type="paragraph" w:customStyle="1" w:styleId="NCompanyDept">
    <w:name w:val="N Company Dept"/>
    <w:basedOn w:val="NCompanyDivision"/>
    <w:rsid w:val="00F71D77"/>
  </w:style>
  <w:style w:type="paragraph" w:customStyle="1" w:styleId="NPostTableMark">
    <w:name w:val="N Post Table Mark"/>
    <w:basedOn w:val="NBodytext"/>
    <w:rsid w:val="00F71D77"/>
    <w:pPr>
      <w:spacing w:before="0" w:after="0"/>
    </w:pPr>
    <w:rPr>
      <w:sz w:val="16"/>
      <w:szCs w:val="16"/>
    </w:rPr>
  </w:style>
  <w:style w:type="character" w:styleId="CommentReference">
    <w:name w:val="annotation reference"/>
    <w:basedOn w:val="DefaultParagraphFont"/>
    <w:uiPriority w:val="99"/>
    <w:semiHidden/>
    <w:unhideWhenUsed/>
    <w:rsid w:val="00F71D77"/>
    <w:rPr>
      <w:sz w:val="16"/>
      <w:szCs w:val="16"/>
    </w:rPr>
  </w:style>
  <w:style w:type="paragraph" w:styleId="CommentText">
    <w:name w:val="annotation text"/>
    <w:basedOn w:val="Normal"/>
    <w:link w:val="CommentTextChar"/>
    <w:uiPriority w:val="99"/>
    <w:semiHidden/>
    <w:unhideWhenUsed/>
    <w:rsid w:val="00F71D77"/>
  </w:style>
  <w:style w:type="character" w:customStyle="1" w:styleId="CommentTextChar">
    <w:name w:val="Comment Text Char"/>
    <w:basedOn w:val="DefaultParagraphFont"/>
    <w:link w:val="CommentText"/>
    <w:uiPriority w:val="99"/>
    <w:semiHidden/>
    <w:rsid w:val="00F71D7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71D77"/>
    <w:rPr>
      <w:b/>
      <w:bCs/>
    </w:rPr>
  </w:style>
  <w:style w:type="character" w:customStyle="1" w:styleId="CommentSubjectChar">
    <w:name w:val="Comment Subject Char"/>
    <w:basedOn w:val="CommentTextChar"/>
    <w:link w:val="CommentSubject"/>
    <w:uiPriority w:val="99"/>
    <w:semiHidden/>
    <w:rsid w:val="00F71D7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71D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D77"/>
    <w:rPr>
      <w:rFonts w:ascii="Segoe UI" w:eastAsia="Times New Roman" w:hAnsi="Segoe UI" w:cs="Segoe UI"/>
      <w:sz w:val="18"/>
      <w:szCs w:val="18"/>
    </w:rPr>
  </w:style>
  <w:style w:type="paragraph" w:styleId="BlockText">
    <w:name w:val="Block Text"/>
    <w:basedOn w:val="Normal"/>
    <w:rsid w:val="00F71D77"/>
    <w:pPr>
      <w:ind w:left="113" w:right="113"/>
    </w:pPr>
    <w:rPr>
      <w:rFonts w:ascii="Arial Narrow" w:hAnsi="Arial Narrow" w:cs="Arial"/>
      <w:sz w:val="16"/>
      <w:szCs w:val="16"/>
    </w:rPr>
  </w:style>
  <w:style w:type="paragraph" w:styleId="NormalWeb">
    <w:name w:val="Normal (Web)"/>
    <w:basedOn w:val="Normal"/>
    <w:uiPriority w:val="99"/>
    <w:semiHidden/>
    <w:unhideWhenUsed/>
    <w:rsid w:val="00F71D7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image" Target="media/image21.wmf"/><Relationship Id="rId50" Type="http://schemas.openxmlformats.org/officeDocument/2006/relationships/oleObject" Target="embeddings/oleObject3.bin"/><Relationship Id="rId55" Type="http://schemas.openxmlformats.org/officeDocument/2006/relationships/image" Target="media/image25.wmf"/><Relationship Id="rId63"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footer" Target="footer1.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footer" Target="footer7.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7.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 Id="rId43" Type="http://schemas.openxmlformats.org/officeDocument/2006/relationships/header" Target="header9.xml"/><Relationship Id="rId48" Type="http://schemas.openxmlformats.org/officeDocument/2006/relationships/oleObject" Target="embeddings/oleObject2.bin"/><Relationship Id="rId56" Type="http://schemas.openxmlformats.org/officeDocument/2006/relationships/oleObject" Target="embeddings/oleObject6.bin"/><Relationship Id="rId64" Type="http://schemas.openxmlformats.org/officeDocument/2006/relationships/header" Target="header11.xml"/><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oleObject" Target="embeddings/oleObject1.bin"/><Relationship Id="rId59" Type="http://schemas.openxmlformats.org/officeDocument/2006/relationships/image" Target="media/image27.wmf"/><Relationship Id="rId67"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header" Target="header8.xml"/><Relationship Id="rId54" Type="http://schemas.openxmlformats.org/officeDocument/2006/relationships/oleObject" Target="embeddings/oleObject5.bin"/><Relationship Id="rId62"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eader" Target="header2.xml"/><Relationship Id="rId36" Type="http://schemas.openxmlformats.org/officeDocument/2006/relationships/footer" Target="footer5.xml"/><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header" Target="header3.xml"/><Relationship Id="rId44" Type="http://schemas.openxmlformats.org/officeDocument/2006/relationships/footer" Target="footer9.xml"/><Relationship Id="rId52" Type="http://schemas.openxmlformats.org/officeDocument/2006/relationships/oleObject" Target="embeddings/oleObject4.bin"/><Relationship Id="rId60" Type="http://schemas.openxmlformats.org/officeDocument/2006/relationships/oleObject" Target="embeddings/oleObject8.bin"/><Relationship Id="rId65"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6BC7-F2A7-4038-8E93-6E9C76DF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96</Pages>
  <Words>27485</Words>
  <Characters>156668</Characters>
  <Application>Microsoft Office Word</Application>
  <DocSecurity>0</DocSecurity>
  <Lines>1305</Lines>
  <Paragraphs>367</Paragraphs>
  <ScaleCrop>false</ScaleCrop>
  <Company/>
  <LinksUpToDate>false</LinksUpToDate>
  <CharactersWithSpaces>183786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 Carpenter</dc:creator>
  <cp:keywords/>
  <dc:description/>
  <cp:lastModifiedBy>Rick M. Carpenter</cp:lastModifiedBy>
  <cp:revision>2</cp:revision>
  <dcterms:created xsi:type="dcterms:W3CDTF">2023-02-07T17:22:00Z</dcterms:created>
  <dcterms:modified xsi:type="dcterms:W3CDTF">2023-02-07T18:02:00Z</dcterms:modified>
</cp:coreProperties>
</file>