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471F" w14:textId="77777777" w:rsidR="00FF2143" w:rsidRPr="00A21EDC" w:rsidRDefault="00C86C82">
      <w:pPr>
        <w:spacing w:before="79"/>
        <w:ind w:left="203"/>
        <w:rPr>
          <w:rFonts w:ascii="Corbel" w:hAnsi="Corbel"/>
          <w:b/>
          <w:sz w:val="32"/>
          <w:szCs w:val="36"/>
        </w:rPr>
      </w:pPr>
      <w:r w:rsidRPr="00A21EDC">
        <w:rPr>
          <w:rFonts w:ascii="Corbel" w:hAnsi="Corbel"/>
          <w:b/>
          <w:sz w:val="32"/>
          <w:szCs w:val="36"/>
        </w:rPr>
        <w:t>Exhibit 5 - Design Narrative, Program Space Requirements and Design Guidelines</w:t>
      </w:r>
    </w:p>
    <w:p w14:paraId="1CAD7197" w14:textId="77777777" w:rsidR="00FF2143" w:rsidRPr="00A21EDC" w:rsidRDefault="00FF2143">
      <w:pPr>
        <w:pStyle w:val="BodyText"/>
        <w:spacing w:before="5"/>
        <w:ind w:left="0" w:firstLine="0"/>
        <w:rPr>
          <w:rFonts w:ascii="Corbel" w:hAnsi="Corbel"/>
          <w:b/>
          <w:sz w:val="26"/>
        </w:rPr>
      </w:pPr>
    </w:p>
    <w:p w14:paraId="44EB751D" w14:textId="528D26A9" w:rsidR="00FF2143" w:rsidRPr="00A21EDC" w:rsidRDefault="004E4FA6">
      <w:pPr>
        <w:ind w:left="204"/>
        <w:rPr>
          <w:rFonts w:ascii="Corbel" w:hAnsi="Corbel"/>
          <w:b/>
          <w:sz w:val="32"/>
        </w:rPr>
      </w:pPr>
      <w:r w:rsidRPr="00A21EDC">
        <w:rPr>
          <w:rFonts w:ascii="Corbel" w:hAnsi="Corbel"/>
          <w:b/>
          <w:sz w:val="32"/>
        </w:rPr>
        <w:t xml:space="preserve">Flexible Core &amp; Shell Office </w:t>
      </w:r>
      <w:r w:rsidR="00C86C82" w:rsidRPr="00A21EDC">
        <w:rPr>
          <w:rFonts w:ascii="Corbel" w:hAnsi="Corbel"/>
          <w:b/>
          <w:sz w:val="32"/>
        </w:rPr>
        <w:t>Building</w:t>
      </w:r>
      <w:r w:rsidR="00FA316D">
        <w:rPr>
          <w:rFonts w:ascii="Corbel" w:hAnsi="Corbel"/>
          <w:b/>
          <w:sz w:val="32"/>
        </w:rPr>
        <w:t xml:space="preserve"> Project Summary</w:t>
      </w:r>
    </w:p>
    <w:p w14:paraId="17F8A969" w14:textId="77777777" w:rsidR="00FF2143" w:rsidRPr="00A21EDC" w:rsidRDefault="00FF2143">
      <w:pPr>
        <w:pStyle w:val="BodyText"/>
        <w:spacing w:before="6"/>
        <w:ind w:left="0" w:firstLine="0"/>
        <w:rPr>
          <w:rFonts w:ascii="Corbel" w:hAnsi="Corbel"/>
          <w:b/>
          <w:sz w:val="31"/>
        </w:rPr>
      </w:pPr>
    </w:p>
    <w:p w14:paraId="3BA61182" w14:textId="3B6D844E" w:rsidR="00FF2143" w:rsidRPr="00A21EDC" w:rsidRDefault="00C86C82" w:rsidP="00FA316D">
      <w:pPr>
        <w:pStyle w:val="BodyText"/>
        <w:ind w:left="720" w:right="203" w:firstLine="0"/>
        <w:rPr>
          <w:rFonts w:ascii="Corbel" w:hAnsi="Corbel"/>
        </w:rPr>
      </w:pPr>
      <w:r w:rsidRPr="00A21EDC">
        <w:rPr>
          <w:rFonts w:ascii="Corbel" w:hAnsi="Corbel"/>
        </w:rPr>
        <w:t xml:space="preserve">The project consists of designing and constructing a new </w:t>
      </w:r>
      <w:r w:rsidR="004E4FA6" w:rsidRPr="00A21EDC">
        <w:rPr>
          <w:rFonts w:ascii="Corbel" w:hAnsi="Corbel"/>
        </w:rPr>
        <w:t>office</w:t>
      </w:r>
      <w:r w:rsidRPr="00A21EDC">
        <w:rPr>
          <w:rFonts w:ascii="Corbel" w:hAnsi="Corbel"/>
        </w:rPr>
        <w:t xml:space="preserve"> building. The goals of the project are listed below:</w:t>
      </w:r>
    </w:p>
    <w:p w14:paraId="6CFA7BFE" w14:textId="77777777" w:rsidR="00FF2143" w:rsidRPr="00A21EDC" w:rsidRDefault="00FF2143" w:rsidP="00FA316D">
      <w:pPr>
        <w:pStyle w:val="BodyText"/>
        <w:spacing w:before="1"/>
        <w:ind w:left="0" w:firstLine="0"/>
        <w:rPr>
          <w:rFonts w:ascii="Corbel" w:hAnsi="Corbel"/>
        </w:rPr>
      </w:pPr>
    </w:p>
    <w:p w14:paraId="53F2B827" w14:textId="43FDBE28" w:rsidR="00FF2143" w:rsidRPr="00A21EDC" w:rsidRDefault="00C86C82" w:rsidP="00FA316D">
      <w:pPr>
        <w:pStyle w:val="ListParagraph"/>
        <w:numPr>
          <w:ilvl w:val="0"/>
          <w:numId w:val="6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Designing and </w:t>
      </w:r>
      <w:r w:rsidR="00FC1367">
        <w:rPr>
          <w:rFonts w:ascii="Corbel" w:hAnsi="Corbel"/>
        </w:rPr>
        <w:t>b</w:t>
      </w:r>
      <w:r w:rsidRPr="00A21EDC">
        <w:rPr>
          <w:rFonts w:ascii="Corbel" w:hAnsi="Corbel"/>
        </w:rPr>
        <w:t xml:space="preserve">uilding </w:t>
      </w:r>
      <w:r w:rsidR="008A2A00" w:rsidRPr="00A21EDC">
        <w:rPr>
          <w:rFonts w:ascii="Corbel" w:hAnsi="Corbel"/>
        </w:rPr>
        <w:t>an attractive</w:t>
      </w:r>
      <w:r w:rsidR="00CB3094">
        <w:rPr>
          <w:rFonts w:ascii="Corbel" w:hAnsi="Corbel"/>
        </w:rPr>
        <w:t xml:space="preserve"> and functional  C&amp;S</w:t>
      </w:r>
      <w:r w:rsidR="008A2A00" w:rsidRPr="00A21EDC">
        <w:rPr>
          <w:rFonts w:ascii="Corbel" w:hAnsi="Corbel"/>
        </w:rPr>
        <w:t xml:space="preserve"> Office Building while maximizing parking counts.</w:t>
      </w:r>
    </w:p>
    <w:p w14:paraId="218F8D62" w14:textId="2326A73E" w:rsidR="00FF2143" w:rsidRPr="00A21EDC" w:rsidRDefault="00C86C82" w:rsidP="00FA316D">
      <w:pPr>
        <w:pStyle w:val="ListParagraph"/>
        <w:numPr>
          <w:ilvl w:val="0"/>
          <w:numId w:val="6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Low </w:t>
      </w:r>
      <w:r w:rsidR="00FC1367">
        <w:rPr>
          <w:rFonts w:ascii="Corbel" w:hAnsi="Corbel"/>
        </w:rPr>
        <w:t>t</w:t>
      </w:r>
      <w:r w:rsidRPr="00A21EDC">
        <w:rPr>
          <w:rFonts w:ascii="Corbel" w:hAnsi="Corbel"/>
        </w:rPr>
        <w:t xml:space="preserve">otal </w:t>
      </w:r>
      <w:r w:rsidR="00FC1367">
        <w:rPr>
          <w:rFonts w:ascii="Corbel" w:hAnsi="Corbel"/>
        </w:rPr>
        <w:t>c</w:t>
      </w:r>
      <w:r w:rsidRPr="00A21EDC">
        <w:rPr>
          <w:rFonts w:ascii="Corbel" w:hAnsi="Corbel"/>
        </w:rPr>
        <w:t>ost of</w:t>
      </w:r>
      <w:r w:rsidRPr="00A21EDC">
        <w:rPr>
          <w:rFonts w:ascii="Corbel" w:hAnsi="Corbel"/>
          <w:spacing w:val="-3"/>
        </w:rPr>
        <w:t xml:space="preserve"> </w:t>
      </w:r>
      <w:r w:rsidR="00FC1367">
        <w:rPr>
          <w:rFonts w:ascii="Corbel" w:hAnsi="Corbel"/>
          <w:spacing w:val="-3"/>
        </w:rPr>
        <w:t>o</w:t>
      </w:r>
      <w:r w:rsidRPr="00A21EDC">
        <w:rPr>
          <w:rFonts w:ascii="Corbel" w:hAnsi="Corbel"/>
        </w:rPr>
        <w:t>wnership</w:t>
      </w:r>
      <w:r w:rsidR="004C769A">
        <w:rPr>
          <w:rFonts w:ascii="Corbel" w:hAnsi="Corbel"/>
        </w:rPr>
        <w:t>.</w:t>
      </w:r>
    </w:p>
    <w:p w14:paraId="1B2F9A95" w14:textId="5077E8B1" w:rsidR="00FF2143" w:rsidRPr="00A21EDC" w:rsidRDefault="00C86C82" w:rsidP="00FA316D">
      <w:pPr>
        <w:pStyle w:val="ListParagraph"/>
        <w:numPr>
          <w:ilvl w:val="0"/>
          <w:numId w:val="6"/>
        </w:numPr>
        <w:tabs>
          <w:tab w:val="left" w:pos="1360"/>
          <w:tab w:val="left" w:pos="1361"/>
        </w:tabs>
        <w:spacing w:before="2"/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Win-Win </w:t>
      </w:r>
      <w:r w:rsidR="00FC1367">
        <w:rPr>
          <w:rFonts w:ascii="Corbel" w:hAnsi="Corbel"/>
        </w:rPr>
        <w:t>t</w:t>
      </w:r>
      <w:r w:rsidRPr="00A21EDC">
        <w:rPr>
          <w:rFonts w:ascii="Corbel" w:hAnsi="Corbel"/>
        </w:rPr>
        <w:t xml:space="preserve">eam </w:t>
      </w:r>
      <w:r w:rsidR="00FC1367">
        <w:rPr>
          <w:rFonts w:ascii="Corbel" w:hAnsi="Corbel"/>
        </w:rPr>
        <w:t>c</w:t>
      </w:r>
      <w:r w:rsidRPr="00A21EDC">
        <w:rPr>
          <w:rFonts w:ascii="Corbel" w:hAnsi="Corbel"/>
        </w:rPr>
        <w:t>oncept for</w:t>
      </w:r>
      <w:r w:rsidRPr="00A21EDC">
        <w:rPr>
          <w:rFonts w:ascii="Corbel" w:hAnsi="Corbel"/>
          <w:spacing w:val="-3"/>
        </w:rPr>
        <w:t xml:space="preserve"> </w:t>
      </w:r>
      <w:r w:rsidRPr="00A21EDC">
        <w:rPr>
          <w:rFonts w:ascii="Corbel" w:hAnsi="Corbel"/>
        </w:rPr>
        <w:t>all</w:t>
      </w:r>
      <w:r w:rsidR="00CB3094">
        <w:rPr>
          <w:rFonts w:ascii="Corbel" w:hAnsi="Corbel"/>
        </w:rPr>
        <w:t xml:space="preserve"> stakeholders</w:t>
      </w:r>
      <w:r w:rsidR="004C769A">
        <w:rPr>
          <w:rFonts w:ascii="Corbel" w:hAnsi="Corbel"/>
        </w:rPr>
        <w:t>.</w:t>
      </w:r>
    </w:p>
    <w:p w14:paraId="0C49FF87" w14:textId="21A64AD6" w:rsidR="00FF2143" w:rsidRPr="00A21EDC" w:rsidRDefault="00C86C82" w:rsidP="00FA316D">
      <w:pPr>
        <w:pStyle w:val="ListParagraph"/>
        <w:numPr>
          <w:ilvl w:val="0"/>
          <w:numId w:val="6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Construction and Design Teams </w:t>
      </w:r>
      <w:r w:rsidR="00FC1367">
        <w:rPr>
          <w:rFonts w:ascii="Corbel" w:hAnsi="Corbel"/>
        </w:rPr>
        <w:t>e</w:t>
      </w:r>
      <w:r w:rsidRPr="00A21EDC">
        <w:rPr>
          <w:rFonts w:ascii="Corbel" w:hAnsi="Corbel"/>
        </w:rPr>
        <w:t xml:space="preserve">ngaged at the </w:t>
      </w:r>
      <w:r w:rsidR="00FC1367">
        <w:rPr>
          <w:rFonts w:ascii="Corbel" w:hAnsi="Corbel"/>
        </w:rPr>
        <w:t>b</w:t>
      </w:r>
      <w:r w:rsidRPr="00A21EDC">
        <w:rPr>
          <w:rFonts w:ascii="Corbel" w:hAnsi="Corbel"/>
        </w:rPr>
        <w:t>eginning and</w:t>
      </w:r>
      <w:r w:rsidRPr="00A21EDC">
        <w:rPr>
          <w:rFonts w:ascii="Corbel" w:hAnsi="Corbel"/>
          <w:spacing w:val="-6"/>
        </w:rPr>
        <w:t xml:space="preserve"> </w:t>
      </w:r>
      <w:r w:rsidR="00FC1367">
        <w:rPr>
          <w:rFonts w:ascii="Corbel" w:hAnsi="Corbel"/>
        </w:rPr>
        <w:t>t</w:t>
      </w:r>
      <w:r w:rsidRPr="00A21EDC">
        <w:rPr>
          <w:rFonts w:ascii="Corbel" w:hAnsi="Corbel"/>
        </w:rPr>
        <w:t>hroughout.</w:t>
      </w:r>
    </w:p>
    <w:p w14:paraId="0DDC96C4" w14:textId="1CEAC04E" w:rsidR="00FF2143" w:rsidRPr="00A21EDC" w:rsidRDefault="00C86C82" w:rsidP="00FA316D">
      <w:pPr>
        <w:pStyle w:val="ListParagraph"/>
        <w:numPr>
          <w:ilvl w:val="0"/>
          <w:numId w:val="6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>Sustainability</w:t>
      </w:r>
      <w:r w:rsidR="004C769A">
        <w:rPr>
          <w:rFonts w:ascii="Corbel" w:hAnsi="Corbel"/>
        </w:rPr>
        <w:t>.</w:t>
      </w:r>
    </w:p>
    <w:p w14:paraId="6290A3EF" w14:textId="74E02E73" w:rsidR="00FF2143" w:rsidRPr="00A21EDC" w:rsidRDefault="00C86C82" w:rsidP="00FA316D">
      <w:pPr>
        <w:pStyle w:val="ListParagraph"/>
        <w:numPr>
          <w:ilvl w:val="0"/>
          <w:numId w:val="6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Tight </w:t>
      </w:r>
      <w:r w:rsidR="00FC1367">
        <w:rPr>
          <w:rFonts w:ascii="Corbel" w:hAnsi="Corbel"/>
        </w:rPr>
        <w:t>d</w:t>
      </w:r>
      <w:r w:rsidRPr="00A21EDC">
        <w:rPr>
          <w:rFonts w:ascii="Corbel" w:hAnsi="Corbel"/>
        </w:rPr>
        <w:t>elivery</w:t>
      </w:r>
      <w:r w:rsidRPr="00A21EDC">
        <w:rPr>
          <w:rFonts w:ascii="Corbel" w:hAnsi="Corbel"/>
          <w:spacing w:val="-3"/>
        </w:rPr>
        <w:t xml:space="preserve"> </w:t>
      </w:r>
      <w:r w:rsidR="00FC1367">
        <w:rPr>
          <w:rFonts w:ascii="Corbel" w:hAnsi="Corbel"/>
          <w:spacing w:val="-3"/>
        </w:rPr>
        <w:t>s</w:t>
      </w:r>
      <w:r w:rsidRPr="00A21EDC">
        <w:rPr>
          <w:rFonts w:ascii="Corbel" w:hAnsi="Corbel"/>
        </w:rPr>
        <w:t>chedule</w:t>
      </w:r>
      <w:r w:rsidR="004C769A">
        <w:rPr>
          <w:rFonts w:ascii="Corbel" w:hAnsi="Corbel"/>
        </w:rPr>
        <w:t>.</w:t>
      </w:r>
    </w:p>
    <w:p w14:paraId="00A8E965" w14:textId="402CF1F0" w:rsidR="00FF2143" w:rsidRPr="00A21EDC" w:rsidRDefault="00C86C82" w:rsidP="00FA316D">
      <w:pPr>
        <w:pStyle w:val="ListParagraph"/>
        <w:numPr>
          <w:ilvl w:val="0"/>
          <w:numId w:val="6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Utilize </w:t>
      </w:r>
      <w:r w:rsidR="00FC1367">
        <w:rPr>
          <w:rFonts w:ascii="Corbel" w:hAnsi="Corbel"/>
        </w:rPr>
        <w:t>l</w:t>
      </w:r>
      <w:r w:rsidRPr="00A21EDC">
        <w:rPr>
          <w:rFonts w:ascii="Corbel" w:hAnsi="Corbel"/>
        </w:rPr>
        <w:t xml:space="preserve">essons </w:t>
      </w:r>
      <w:r w:rsidR="00FC1367">
        <w:rPr>
          <w:rFonts w:ascii="Corbel" w:hAnsi="Corbel"/>
        </w:rPr>
        <w:t>l</w:t>
      </w:r>
      <w:r w:rsidRPr="00A21EDC">
        <w:rPr>
          <w:rFonts w:ascii="Corbel" w:hAnsi="Corbel"/>
        </w:rPr>
        <w:t xml:space="preserve">earned from </w:t>
      </w:r>
      <w:r w:rsidR="00FC1367">
        <w:rPr>
          <w:rFonts w:ascii="Corbel" w:hAnsi="Corbel"/>
        </w:rPr>
        <w:t>p</w:t>
      </w:r>
      <w:r w:rsidRPr="00A21EDC">
        <w:rPr>
          <w:rFonts w:ascii="Corbel" w:hAnsi="Corbel"/>
        </w:rPr>
        <w:t xml:space="preserve">revious </w:t>
      </w:r>
      <w:r w:rsidR="008A2A00" w:rsidRPr="00A21EDC">
        <w:rPr>
          <w:rFonts w:ascii="Corbel" w:hAnsi="Corbel"/>
        </w:rPr>
        <w:t>Office</w:t>
      </w:r>
      <w:r w:rsidRPr="00A21EDC">
        <w:rPr>
          <w:rFonts w:ascii="Corbel" w:hAnsi="Corbel"/>
          <w:spacing w:val="-8"/>
        </w:rPr>
        <w:t xml:space="preserve"> </w:t>
      </w:r>
      <w:proofErr w:type="gramStart"/>
      <w:r w:rsidRPr="00A21EDC">
        <w:rPr>
          <w:rFonts w:ascii="Corbel" w:hAnsi="Corbel"/>
        </w:rPr>
        <w:t>Buildings</w:t>
      </w:r>
      <w:proofErr w:type="gramEnd"/>
    </w:p>
    <w:p w14:paraId="26C8A496" w14:textId="77777777" w:rsidR="00FF2143" w:rsidRPr="00A21EDC" w:rsidRDefault="00FF2143" w:rsidP="00FA316D">
      <w:pPr>
        <w:pStyle w:val="BodyText"/>
        <w:ind w:left="0" w:firstLine="0"/>
        <w:rPr>
          <w:rFonts w:ascii="Corbel" w:hAnsi="Corbel"/>
          <w:sz w:val="24"/>
        </w:rPr>
      </w:pPr>
    </w:p>
    <w:p w14:paraId="25741D05" w14:textId="77777777" w:rsidR="00FF2143" w:rsidRPr="00A21EDC" w:rsidRDefault="00C86C82" w:rsidP="00FA316D">
      <w:pPr>
        <w:pStyle w:val="Heading1"/>
        <w:spacing w:before="1"/>
        <w:ind w:left="720"/>
        <w:rPr>
          <w:rFonts w:ascii="Corbel" w:hAnsi="Corbel"/>
        </w:rPr>
      </w:pPr>
      <w:r w:rsidRPr="00A21EDC">
        <w:rPr>
          <w:rFonts w:ascii="Corbel" w:hAnsi="Corbel"/>
        </w:rPr>
        <w:t>Project Specific Design Considerations:</w:t>
      </w:r>
    </w:p>
    <w:p w14:paraId="728A0A14" w14:textId="77777777" w:rsidR="00FF2143" w:rsidRPr="00A21EDC" w:rsidRDefault="00FF2143" w:rsidP="00FA316D">
      <w:pPr>
        <w:pStyle w:val="BodyText"/>
        <w:spacing w:before="1"/>
        <w:ind w:left="0" w:firstLine="0"/>
        <w:rPr>
          <w:rFonts w:ascii="Corbel" w:hAnsi="Corbel"/>
          <w:b/>
        </w:rPr>
      </w:pPr>
    </w:p>
    <w:p w14:paraId="7F5359C6" w14:textId="30E169F6" w:rsidR="00D10C6F" w:rsidRPr="00A21EDC" w:rsidRDefault="00D10C6F" w:rsidP="00FA316D">
      <w:pPr>
        <w:pStyle w:val="ListParagraph"/>
        <w:numPr>
          <w:ilvl w:val="0"/>
          <w:numId w:val="5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Parking </w:t>
      </w:r>
      <w:r w:rsidR="00FC1367">
        <w:rPr>
          <w:rFonts w:ascii="Corbel" w:hAnsi="Corbel"/>
        </w:rPr>
        <w:t>s</w:t>
      </w:r>
      <w:r w:rsidRPr="00A21EDC">
        <w:rPr>
          <w:rFonts w:ascii="Corbel" w:hAnsi="Corbel"/>
        </w:rPr>
        <w:t>olution that supports campus</w:t>
      </w:r>
      <w:r w:rsidR="00B77E58" w:rsidRPr="00A21EDC">
        <w:rPr>
          <w:rFonts w:ascii="Corbel" w:hAnsi="Corbel"/>
        </w:rPr>
        <w:t>.</w:t>
      </w:r>
    </w:p>
    <w:p w14:paraId="2874E572" w14:textId="641D2C55" w:rsidR="00B77E58" w:rsidRPr="00A21EDC" w:rsidRDefault="00B77E58" w:rsidP="00FA316D">
      <w:pPr>
        <w:pStyle w:val="ListParagraph"/>
        <w:numPr>
          <w:ilvl w:val="0"/>
          <w:numId w:val="5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>Exterior skin materials to support Southern California climate and high aesthetic expectations.</w:t>
      </w:r>
    </w:p>
    <w:p w14:paraId="0F6D729D" w14:textId="509E9805" w:rsidR="00B77E58" w:rsidRPr="00A21EDC" w:rsidRDefault="00B77E58" w:rsidP="00FA316D">
      <w:pPr>
        <w:pStyle w:val="ListParagraph"/>
        <w:numPr>
          <w:ilvl w:val="0"/>
          <w:numId w:val="5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Entrance </w:t>
      </w:r>
      <w:r w:rsidR="00FC1367">
        <w:rPr>
          <w:rFonts w:ascii="Corbel" w:hAnsi="Corbel"/>
        </w:rPr>
        <w:t>l</w:t>
      </w:r>
      <w:r w:rsidRPr="00A21EDC">
        <w:rPr>
          <w:rFonts w:ascii="Corbel" w:hAnsi="Corbel"/>
        </w:rPr>
        <w:t>obby experience critical to potential tenants.</w:t>
      </w:r>
    </w:p>
    <w:p w14:paraId="34B1831F" w14:textId="6735A0FA" w:rsidR="00FF2143" w:rsidRPr="00A21EDC" w:rsidRDefault="00C86C82" w:rsidP="00FA316D">
      <w:pPr>
        <w:pStyle w:val="ListParagraph"/>
        <w:numPr>
          <w:ilvl w:val="0"/>
          <w:numId w:val="5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>Potential underground service connection to adjacent</w:t>
      </w:r>
      <w:r w:rsidRPr="00A21EDC">
        <w:rPr>
          <w:rFonts w:ascii="Corbel" w:hAnsi="Corbel"/>
          <w:spacing w:val="-10"/>
        </w:rPr>
        <w:t xml:space="preserve"> </w:t>
      </w:r>
      <w:r w:rsidRPr="00A21EDC">
        <w:rPr>
          <w:rFonts w:ascii="Corbel" w:hAnsi="Corbel"/>
        </w:rPr>
        <w:t>buildings.</w:t>
      </w:r>
    </w:p>
    <w:p w14:paraId="34AA261E" w14:textId="487E21EF" w:rsidR="00FF2143" w:rsidRPr="00A21EDC" w:rsidRDefault="00C86C82" w:rsidP="00FA316D">
      <w:pPr>
        <w:pStyle w:val="ListParagraph"/>
        <w:numPr>
          <w:ilvl w:val="0"/>
          <w:numId w:val="5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Consideration in </w:t>
      </w:r>
      <w:r w:rsidR="00FC1367">
        <w:rPr>
          <w:rFonts w:ascii="Corbel" w:hAnsi="Corbel"/>
        </w:rPr>
        <w:t>b</w:t>
      </w:r>
      <w:r w:rsidRPr="00A21EDC">
        <w:rPr>
          <w:rFonts w:ascii="Corbel" w:hAnsi="Corbel"/>
        </w:rPr>
        <w:t xml:space="preserve">uilding </w:t>
      </w:r>
      <w:r w:rsidR="00FC1367">
        <w:rPr>
          <w:rFonts w:ascii="Corbel" w:hAnsi="Corbel"/>
        </w:rPr>
        <w:t>f</w:t>
      </w:r>
      <w:r w:rsidRPr="00A21EDC">
        <w:rPr>
          <w:rFonts w:ascii="Corbel" w:hAnsi="Corbel"/>
        </w:rPr>
        <w:t xml:space="preserve">ootprint </w:t>
      </w:r>
      <w:r w:rsidR="00D10C6F" w:rsidRPr="00A21EDC">
        <w:rPr>
          <w:rFonts w:ascii="Corbel" w:hAnsi="Corbel"/>
        </w:rPr>
        <w:t xml:space="preserve">to </w:t>
      </w:r>
      <w:r w:rsidR="00FC1367">
        <w:rPr>
          <w:rFonts w:ascii="Corbel" w:hAnsi="Corbel"/>
        </w:rPr>
        <w:t>c</w:t>
      </w:r>
      <w:r w:rsidR="00D10C6F" w:rsidRPr="00A21EDC">
        <w:rPr>
          <w:rFonts w:ascii="Corbel" w:hAnsi="Corbel"/>
        </w:rPr>
        <w:t>ampus</w:t>
      </w:r>
      <w:r w:rsidRPr="00A21EDC">
        <w:rPr>
          <w:rFonts w:ascii="Corbel" w:hAnsi="Corbel"/>
          <w:spacing w:val="-12"/>
        </w:rPr>
        <w:t xml:space="preserve"> </w:t>
      </w:r>
      <w:r w:rsidR="00FC1367">
        <w:rPr>
          <w:rFonts w:ascii="Corbel" w:hAnsi="Corbel"/>
          <w:spacing w:val="-12"/>
        </w:rPr>
        <w:t>s</w:t>
      </w:r>
      <w:r w:rsidRPr="00A21EDC">
        <w:rPr>
          <w:rFonts w:ascii="Corbel" w:hAnsi="Corbel"/>
        </w:rPr>
        <w:t>ite.</w:t>
      </w:r>
    </w:p>
    <w:p w14:paraId="7E85149A" w14:textId="77777777" w:rsidR="00FF2143" w:rsidRPr="00A21EDC" w:rsidRDefault="00C86C82" w:rsidP="00FA316D">
      <w:pPr>
        <w:pStyle w:val="ListParagraph"/>
        <w:numPr>
          <w:ilvl w:val="0"/>
          <w:numId w:val="5"/>
        </w:numPr>
        <w:tabs>
          <w:tab w:val="left" w:pos="1360"/>
          <w:tab w:val="left" w:pos="1361"/>
        </w:tabs>
        <w:spacing w:line="240" w:lineRule="auto"/>
        <w:ind w:left="1080" w:right="215"/>
        <w:rPr>
          <w:rFonts w:ascii="Corbel" w:hAnsi="Corbel"/>
        </w:rPr>
      </w:pPr>
      <w:r w:rsidRPr="00A21EDC">
        <w:rPr>
          <w:rFonts w:ascii="Corbel" w:hAnsi="Corbel"/>
        </w:rPr>
        <w:t>Ample space is available for project laydown area with minimum interference to the existing site/campus needs.</w:t>
      </w:r>
    </w:p>
    <w:p w14:paraId="527451A1" w14:textId="77777777" w:rsidR="00FF2143" w:rsidRPr="00A21EDC" w:rsidRDefault="00FF2143" w:rsidP="00FA316D">
      <w:pPr>
        <w:pStyle w:val="BodyText"/>
        <w:spacing w:before="1"/>
        <w:ind w:left="0" w:firstLine="0"/>
        <w:rPr>
          <w:rFonts w:ascii="Corbel" w:hAnsi="Corbel"/>
        </w:rPr>
      </w:pPr>
    </w:p>
    <w:p w14:paraId="536C66BA" w14:textId="77777777" w:rsidR="00FF2143" w:rsidRPr="00A21EDC" w:rsidRDefault="00C86C82" w:rsidP="00FA316D">
      <w:pPr>
        <w:pStyle w:val="Heading1"/>
        <w:ind w:left="720"/>
        <w:rPr>
          <w:rFonts w:ascii="Corbel" w:hAnsi="Corbel"/>
        </w:rPr>
      </w:pPr>
      <w:r w:rsidRPr="00A21EDC">
        <w:rPr>
          <w:rFonts w:ascii="Corbel" w:hAnsi="Corbel"/>
        </w:rPr>
        <w:t>Budget &amp; Program Requirements</w:t>
      </w:r>
    </w:p>
    <w:p w14:paraId="00ADD43A" w14:textId="77777777" w:rsidR="00FF2143" w:rsidRPr="00A21EDC" w:rsidRDefault="00FF2143" w:rsidP="00FA316D">
      <w:pPr>
        <w:pStyle w:val="BodyText"/>
        <w:spacing w:before="10"/>
        <w:ind w:left="0" w:firstLine="0"/>
        <w:rPr>
          <w:rFonts w:ascii="Corbel" w:hAnsi="Corbel"/>
          <w:b/>
          <w:sz w:val="21"/>
        </w:rPr>
      </w:pPr>
    </w:p>
    <w:p w14:paraId="27B362B4" w14:textId="737E0F69" w:rsidR="00FF2143" w:rsidRPr="00A21EDC" w:rsidRDefault="00C86C82" w:rsidP="00FA316D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before="1"/>
        <w:ind w:left="1080"/>
        <w:rPr>
          <w:rFonts w:ascii="Corbel" w:hAnsi="Corbel"/>
        </w:rPr>
      </w:pPr>
      <w:r w:rsidRPr="00A21EDC">
        <w:rPr>
          <w:rFonts w:ascii="Corbel" w:hAnsi="Corbel"/>
        </w:rPr>
        <w:t>Total Project Design and Construction Cost</w:t>
      </w:r>
      <w:r w:rsidR="002F7044">
        <w:rPr>
          <w:rFonts w:ascii="Corbel" w:hAnsi="Corbel"/>
        </w:rPr>
        <w:t>: TBD</w:t>
      </w:r>
    </w:p>
    <w:p w14:paraId="27DE5E9F" w14:textId="712584B2" w:rsidR="00FF2143" w:rsidRPr="00A21EDC" w:rsidRDefault="00D10C6F" w:rsidP="00FA316D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>Required</w:t>
      </w:r>
      <w:r w:rsidR="00C86C82" w:rsidRPr="00A21EDC">
        <w:rPr>
          <w:rFonts w:ascii="Corbel" w:hAnsi="Corbel"/>
        </w:rPr>
        <w:t xml:space="preserve"> Total </w:t>
      </w:r>
      <w:r w:rsidR="00A21EDC" w:rsidRPr="00A21EDC">
        <w:rPr>
          <w:rFonts w:ascii="Corbel" w:hAnsi="Corbel"/>
        </w:rPr>
        <w:t xml:space="preserve">Office </w:t>
      </w:r>
      <w:r w:rsidR="00C86C82" w:rsidRPr="00A21EDC">
        <w:rPr>
          <w:rFonts w:ascii="Corbel" w:hAnsi="Corbel"/>
        </w:rPr>
        <w:t xml:space="preserve">Gross Square Feet: </w:t>
      </w:r>
      <w:r w:rsidRPr="00A21EDC">
        <w:rPr>
          <w:rFonts w:ascii="Corbel" w:hAnsi="Corbel"/>
        </w:rPr>
        <w:t>160</w:t>
      </w:r>
      <w:r w:rsidR="00C86C82" w:rsidRPr="00A21EDC">
        <w:rPr>
          <w:rFonts w:ascii="Corbel" w:hAnsi="Corbel"/>
        </w:rPr>
        <w:t>,000</w:t>
      </w:r>
      <w:r w:rsidR="00C86C82" w:rsidRPr="00A21EDC">
        <w:rPr>
          <w:rFonts w:ascii="Corbel" w:hAnsi="Corbel"/>
          <w:spacing w:val="-5"/>
        </w:rPr>
        <w:t xml:space="preserve"> </w:t>
      </w:r>
      <w:r w:rsidRPr="00A21EDC">
        <w:rPr>
          <w:rFonts w:ascii="Corbel" w:hAnsi="Corbel"/>
          <w:spacing w:val="-5"/>
        </w:rPr>
        <w:t xml:space="preserve">usable </w:t>
      </w:r>
      <w:proofErr w:type="spellStart"/>
      <w:proofErr w:type="gramStart"/>
      <w:r w:rsidR="00C86C82" w:rsidRPr="00A21EDC">
        <w:rPr>
          <w:rFonts w:ascii="Corbel" w:hAnsi="Corbel"/>
        </w:rPr>
        <w:t>gsf</w:t>
      </w:r>
      <w:proofErr w:type="spellEnd"/>
      <w:proofErr w:type="gramEnd"/>
    </w:p>
    <w:p w14:paraId="47608FA2" w14:textId="0E1BC0B7" w:rsidR="00A21EDC" w:rsidRPr="00A21EDC" w:rsidRDefault="00A21EDC" w:rsidP="00FA316D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ind w:left="1080"/>
        <w:rPr>
          <w:rFonts w:ascii="Corbel" w:hAnsi="Corbel"/>
        </w:rPr>
      </w:pPr>
      <w:r w:rsidRPr="00A21EDC">
        <w:rPr>
          <w:rFonts w:ascii="Corbel" w:hAnsi="Corbel"/>
        </w:rPr>
        <w:t xml:space="preserve">Required parking spaces: 600 parking </w:t>
      </w:r>
      <w:proofErr w:type="gramStart"/>
      <w:r w:rsidRPr="00A21EDC">
        <w:rPr>
          <w:rFonts w:ascii="Corbel" w:hAnsi="Corbel"/>
        </w:rPr>
        <w:t>spaces</w:t>
      </w:r>
      <w:proofErr w:type="gramEnd"/>
    </w:p>
    <w:p w14:paraId="023872AC" w14:textId="77777777" w:rsidR="00FF2143" w:rsidRPr="00A21EDC" w:rsidRDefault="00FF2143" w:rsidP="00FA316D">
      <w:pPr>
        <w:pStyle w:val="BodyText"/>
        <w:ind w:left="0" w:firstLine="0"/>
        <w:rPr>
          <w:rFonts w:ascii="Corbel" w:hAnsi="Corbel"/>
        </w:rPr>
      </w:pPr>
    </w:p>
    <w:p w14:paraId="4A93DC6E" w14:textId="77777777" w:rsidR="00FF2143" w:rsidRPr="00A21EDC" w:rsidRDefault="00C86C82" w:rsidP="00FA316D">
      <w:pPr>
        <w:pStyle w:val="Heading1"/>
        <w:ind w:left="720"/>
        <w:rPr>
          <w:rFonts w:ascii="Corbel" w:hAnsi="Corbel"/>
        </w:rPr>
      </w:pPr>
      <w:r w:rsidRPr="00A21EDC">
        <w:rPr>
          <w:rFonts w:ascii="Corbel" w:hAnsi="Corbel"/>
        </w:rPr>
        <w:t>Sustainability Requirements</w:t>
      </w:r>
    </w:p>
    <w:p w14:paraId="257C430A" w14:textId="77777777" w:rsidR="00FF2143" w:rsidRPr="00A21EDC" w:rsidRDefault="00FF2143" w:rsidP="00FA316D">
      <w:pPr>
        <w:pStyle w:val="BodyText"/>
        <w:spacing w:before="11"/>
        <w:ind w:left="0" w:firstLine="0"/>
        <w:rPr>
          <w:rFonts w:ascii="Corbel" w:hAnsi="Corbel"/>
          <w:b/>
          <w:sz w:val="21"/>
        </w:rPr>
      </w:pPr>
    </w:p>
    <w:p w14:paraId="2B24ABFA" w14:textId="0E6B53EC" w:rsidR="00FF2143" w:rsidRPr="00A21EDC" w:rsidRDefault="00C86C82" w:rsidP="00FA316D">
      <w:pPr>
        <w:pStyle w:val="ListParagraph"/>
        <w:numPr>
          <w:ilvl w:val="0"/>
          <w:numId w:val="3"/>
        </w:numPr>
        <w:tabs>
          <w:tab w:val="left" w:pos="1360"/>
          <w:tab w:val="left" w:pos="1361"/>
        </w:tabs>
        <w:spacing w:line="240" w:lineRule="auto"/>
        <w:ind w:left="1080" w:right="217"/>
        <w:rPr>
          <w:rFonts w:ascii="Corbel" w:hAnsi="Corbel"/>
        </w:rPr>
      </w:pPr>
      <w:r w:rsidRPr="00A21EDC">
        <w:rPr>
          <w:rFonts w:ascii="Corbel" w:hAnsi="Corbel"/>
        </w:rPr>
        <w:t xml:space="preserve">LEED </w:t>
      </w:r>
      <w:r w:rsidR="00FC1367">
        <w:rPr>
          <w:rFonts w:ascii="Corbel" w:hAnsi="Corbel"/>
        </w:rPr>
        <w:t>Gold</w:t>
      </w:r>
      <w:r w:rsidRPr="00A21EDC">
        <w:rPr>
          <w:rFonts w:ascii="Corbel" w:hAnsi="Corbel"/>
        </w:rPr>
        <w:t xml:space="preserve"> Minimum (Each DB team will propose a LEED goal as part of their project proposal) </w:t>
      </w:r>
    </w:p>
    <w:p w14:paraId="38E66B64" w14:textId="77777777" w:rsidR="00FF2143" w:rsidRPr="00A21EDC" w:rsidRDefault="00C86C82" w:rsidP="00FA316D">
      <w:pPr>
        <w:pStyle w:val="ListParagraph"/>
        <w:numPr>
          <w:ilvl w:val="0"/>
          <w:numId w:val="3"/>
        </w:numPr>
        <w:tabs>
          <w:tab w:val="left" w:pos="1360"/>
          <w:tab w:val="left" w:pos="1361"/>
        </w:tabs>
        <w:spacing w:before="1" w:line="240" w:lineRule="auto"/>
        <w:ind w:left="1080"/>
        <w:rPr>
          <w:rFonts w:ascii="Corbel" w:hAnsi="Corbel"/>
        </w:rPr>
      </w:pPr>
      <w:r w:rsidRPr="00A21EDC">
        <w:rPr>
          <w:rFonts w:ascii="Corbel" w:hAnsi="Corbel"/>
        </w:rPr>
        <w:t>Consideration must be given to life cycle costs during building systems</w:t>
      </w:r>
      <w:r w:rsidRPr="00A21EDC">
        <w:rPr>
          <w:rFonts w:ascii="Corbel" w:hAnsi="Corbel"/>
          <w:spacing w:val="-11"/>
        </w:rPr>
        <w:t xml:space="preserve"> </w:t>
      </w:r>
      <w:r w:rsidRPr="00A21EDC">
        <w:rPr>
          <w:rFonts w:ascii="Corbel" w:hAnsi="Corbel"/>
        </w:rPr>
        <w:t>selection.</w:t>
      </w:r>
    </w:p>
    <w:p w14:paraId="7AB29F6F" w14:textId="77777777" w:rsidR="00FF2143" w:rsidRPr="00A21EDC" w:rsidRDefault="00FF2143" w:rsidP="00FA316D">
      <w:pPr>
        <w:pStyle w:val="BodyText"/>
        <w:spacing w:before="11"/>
        <w:ind w:left="0" w:firstLine="0"/>
        <w:rPr>
          <w:rFonts w:ascii="Corbel" w:hAnsi="Corbel"/>
          <w:sz w:val="21"/>
        </w:rPr>
      </w:pPr>
    </w:p>
    <w:p w14:paraId="319B69CC" w14:textId="77777777" w:rsidR="00FF2143" w:rsidRPr="00A21EDC" w:rsidRDefault="00C86C82" w:rsidP="00FA316D">
      <w:pPr>
        <w:pStyle w:val="Heading1"/>
        <w:spacing w:line="252" w:lineRule="exact"/>
        <w:ind w:left="540"/>
        <w:rPr>
          <w:rFonts w:ascii="Corbel" w:hAnsi="Corbel"/>
        </w:rPr>
      </w:pPr>
      <w:r w:rsidRPr="00A21EDC">
        <w:rPr>
          <w:rFonts w:ascii="Corbel" w:hAnsi="Corbel"/>
        </w:rPr>
        <w:t>Owner Furnished Equipment</w:t>
      </w:r>
    </w:p>
    <w:p w14:paraId="32369658" w14:textId="2D3DA668" w:rsidR="00FF2143" w:rsidRPr="00A21EDC" w:rsidRDefault="00C86C82" w:rsidP="00FA316D">
      <w:pPr>
        <w:pStyle w:val="BodyText"/>
        <w:ind w:left="632" w:right="363" w:firstLine="0"/>
        <w:rPr>
          <w:rFonts w:ascii="Corbel" w:hAnsi="Corbel"/>
        </w:rPr>
      </w:pPr>
      <w:r w:rsidRPr="00A21EDC">
        <w:rPr>
          <w:rFonts w:ascii="Corbel" w:hAnsi="Corbel"/>
        </w:rPr>
        <w:t xml:space="preserve">The following items will be Owner Furnished Owner Installed (OFOI) and budgets to be carried by the </w:t>
      </w:r>
      <w:r w:rsidR="00964F09">
        <w:rPr>
          <w:rFonts w:ascii="Corbel" w:hAnsi="Corbel"/>
        </w:rPr>
        <w:t xml:space="preserve">County </w:t>
      </w:r>
      <w:r w:rsidRPr="00A21EDC">
        <w:rPr>
          <w:rFonts w:ascii="Corbel" w:hAnsi="Corbel"/>
        </w:rPr>
        <w:t>unless noted otherwise.</w:t>
      </w:r>
    </w:p>
    <w:p w14:paraId="7F45FD72" w14:textId="6E71A38A" w:rsidR="00964F09" w:rsidRDefault="00964F09" w:rsidP="00FA316D">
      <w:pPr>
        <w:pStyle w:val="ListParagraph"/>
        <w:numPr>
          <w:ilvl w:val="0"/>
          <w:numId w:val="7"/>
        </w:numPr>
        <w:tabs>
          <w:tab w:val="left" w:pos="1360"/>
          <w:tab w:val="left" w:pos="1361"/>
        </w:tabs>
        <w:spacing w:before="1" w:line="240" w:lineRule="auto"/>
        <w:ind w:left="1080"/>
        <w:rPr>
          <w:rFonts w:ascii="Corbel" w:hAnsi="Corbel"/>
        </w:rPr>
      </w:pPr>
      <w:bookmarkStart w:id="0" w:name="_Hlk61850290"/>
      <w:r>
        <w:rPr>
          <w:rFonts w:ascii="Corbel" w:hAnsi="Corbel"/>
        </w:rPr>
        <w:t>Artwork</w:t>
      </w:r>
    </w:p>
    <w:p w14:paraId="471F6D24" w14:textId="77777777" w:rsidR="00964F09" w:rsidRPr="00964F09" w:rsidRDefault="00964F09" w:rsidP="00FA316D">
      <w:pPr>
        <w:pStyle w:val="ListParagraph"/>
        <w:numPr>
          <w:ilvl w:val="0"/>
          <w:numId w:val="7"/>
        </w:numPr>
        <w:ind w:left="1080"/>
        <w:rPr>
          <w:rFonts w:ascii="Corbel" w:hAnsi="Corbel"/>
        </w:rPr>
      </w:pPr>
      <w:r w:rsidRPr="00964F09">
        <w:rPr>
          <w:rFonts w:ascii="Corbel" w:hAnsi="Corbel"/>
        </w:rPr>
        <w:t>Fixtures, Furniture, and Equipment (FF&amp;E)</w:t>
      </w:r>
    </w:p>
    <w:bookmarkEnd w:id="0"/>
    <w:p w14:paraId="59FAD873" w14:textId="77777777" w:rsidR="00FF2143" w:rsidRPr="00A21EDC" w:rsidRDefault="00FF2143" w:rsidP="00FA316D">
      <w:pPr>
        <w:spacing w:line="252" w:lineRule="exact"/>
        <w:rPr>
          <w:rFonts w:ascii="Corbel" w:hAnsi="Corbel"/>
        </w:rPr>
        <w:sectPr w:rsidR="00FF2143" w:rsidRPr="00A21EDC">
          <w:footerReference w:type="default" r:id="rId7"/>
          <w:type w:val="continuous"/>
          <w:pgSz w:w="12240" w:h="15840"/>
          <w:pgMar w:top="1360" w:right="1000" w:bottom="920" w:left="1020" w:header="720" w:footer="739" w:gutter="0"/>
          <w:cols w:space="720"/>
        </w:sectPr>
      </w:pPr>
    </w:p>
    <w:p w14:paraId="074E90D8" w14:textId="77777777" w:rsidR="00FF2143" w:rsidRPr="00A21EDC" w:rsidRDefault="00C86C82" w:rsidP="00FA316D">
      <w:pPr>
        <w:pStyle w:val="Heading1"/>
        <w:spacing w:before="80" w:line="252" w:lineRule="exact"/>
        <w:ind w:left="643"/>
        <w:rPr>
          <w:rFonts w:ascii="Corbel" w:hAnsi="Corbel"/>
        </w:rPr>
      </w:pPr>
      <w:r w:rsidRPr="00A21EDC">
        <w:rPr>
          <w:rFonts w:ascii="Corbel" w:hAnsi="Corbel"/>
        </w:rPr>
        <w:lastRenderedPageBreak/>
        <w:t>On Site Improvements</w:t>
      </w:r>
    </w:p>
    <w:p w14:paraId="6E335D2F" w14:textId="0795E78D" w:rsidR="00FC1367" w:rsidRDefault="004871AD" w:rsidP="00FA316D">
      <w:pPr>
        <w:pStyle w:val="BodyText"/>
        <w:numPr>
          <w:ilvl w:val="0"/>
          <w:numId w:val="10"/>
        </w:numPr>
        <w:ind w:left="1003" w:right="203"/>
        <w:rPr>
          <w:rFonts w:ascii="Corbel" w:hAnsi="Corbel"/>
        </w:rPr>
      </w:pPr>
      <w:r>
        <w:rPr>
          <w:rFonts w:ascii="Corbel" w:hAnsi="Corbel"/>
        </w:rPr>
        <w:t>Per soils report, soil improvement allowance to be carried in project budgets.</w:t>
      </w:r>
    </w:p>
    <w:p w14:paraId="1CE0B6A2" w14:textId="3BC29D0C" w:rsidR="004871AD" w:rsidRDefault="004871AD" w:rsidP="00FA316D">
      <w:pPr>
        <w:pStyle w:val="BodyText"/>
        <w:numPr>
          <w:ilvl w:val="0"/>
          <w:numId w:val="10"/>
        </w:numPr>
        <w:ind w:left="1003" w:right="203"/>
        <w:rPr>
          <w:rFonts w:ascii="Corbel" w:hAnsi="Corbel"/>
        </w:rPr>
      </w:pPr>
      <w:r>
        <w:rPr>
          <w:rFonts w:ascii="Corbel" w:hAnsi="Corbel"/>
        </w:rPr>
        <w:t>Methane considerations to be understood and carried in project budgets.</w:t>
      </w:r>
    </w:p>
    <w:p w14:paraId="6C175282" w14:textId="792CAC78" w:rsidR="00FF2143" w:rsidRDefault="00C86C82" w:rsidP="00FA316D">
      <w:pPr>
        <w:pStyle w:val="BodyText"/>
        <w:numPr>
          <w:ilvl w:val="0"/>
          <w:numId w:val="10"/>
        </w:numPr>
        <w:ind w:left="1003" w:right="203"/>
        <w:rPr>
          <w:rFonts w:ascii="Corbel" w:hAnsi="Corbel"/>
        </w:rPr>
      </w:pPr>
      <w:r w:rsidRPr="00A21EDC">
        <w:rPr>
          <w:rFonts w:ascii="Corbel" w:hAnsi="Corbel"/>
        </w:rPr>
        <w:t>Site improvements are to include programmed outdoor spaces, utility connections (tele</w:t>
      </w:r>
      <w:r w:rsidR="00964F09">
        <w:rPr>
          <w:rFonts w:ascii="Corbel" w:hAnsi="Corbel"/>
        </w:rPr>
        <w:t>/</w:t>
      </w:r>
      <w:r w:rsidRPr="00A21EDC">
        <w:rPr>
          <w:rFonts w:ascii="Corbel" w:hAnsi="Corbel"/>
        </w:rPr>
        <w:t>data, domestic water, fire water, power feeds, sanitary sewer, irrigation, storm sewer).</w:t>
      </w:r>
    </w:p>
    <w:p w14:paraId="41E1710D" w14:textId="17C75584" w:rsidR="00FA316D" w:rsidRPr="00A21EDC" w:rsidRDefault="00FA316D" w:rsidP="00FA316D">
      <w:pPr>
        <w:pStyle w:val="BodyText"/>
        <w:numPr>
          <w:ilvl w:val="0"/>
          <w:numId w:val="10"/>
        </w:numPr>
        <w:ind w:left="1003" w:right="203"/>
        <w:rPr>
          <w:rFonts w:ascii="Corbel" w:hAnsi="Corbel"/>
        </w:rPr>
      </w:pPr>
      <w:r>
        <w:rPr>
          <w:rFonts w:ascii="Corbel" w:hAnsi="Corbel"/>
        </w:rPr>
        <w:t>Existing utilities are shown in Exhibit 4.  Utilities affected by the new buildings to be relocated.</w:t>
      </w:r>
    </w:p>
    <w:p w14:paraId="55C52D3A" w14:textId="77777777" w:rsidR="00FF2143" w:rsidRPr="00A21EDC" w:rsidRDefault="00FF2143" w:rsidP="00FA316D">
      <w:pPr>
        <w:pStyle w:val="BodyText"/>
        <w:spacing w:before="1"/>
        <w:ind w:left="0" w:firstLine="0"/>
        <w:rPr>
          <w:rFonts w:ascii="Corbel" w:hAnsi="Corbel"/>
        </w:rPr>
      </w:pPr>
    </w:p>
    <w:p w14:paraId="0864E869" w14:textId="2159251D" w:rsidR="00FF2143" w:rsidRPr="00A21EDC" w:rsidRDefault="004871AD" w:rsidP="00FA316D">
      <w:pPr>
        <w:pStyle w:val="Heading1"/>
        <w:spacing w:line="252" w:lineRule="exact"/>
        <w:ind w:left="643"/>
        <w:rPr>
          <w:rFonts w:ascii="Corbel" w:hAnsi="Corbel"/>
        </w:rPr>
      </w:pPr>
      <w:r>
        <w:rPr>
          <w:rFonts w:ascii="Corbel" w:hAnsi="Corbel"/>
        </w:rPr>
        <w:t xml:space="preserve">Systems </w:t>
      </w:r>
      <w:r w:rsidR="00C86C82" w:rsidRPr="00A21EDC">
        <w:rPr>
          <w:rFonts w:ascii="Corbel" w:hAnsi="Corbel"/>
        </w:rPr>
        <w:t>Summary</w:t>
      </w:r>
    </w:p>
    <w:p w14:paraId="08AE7456" w14:textId="393FD004" w:rsidR="00FA316D" w:rsidRDefault="00FA316D" w:rsidP="00FA316D">
      <w:pPr>
        <w:pStyle w:val="BodyText"/>
        <w:numPr>
          <w:ilvl w:val="0"/>
          <w:numId w:val="11"/>
        </w:numPr>
        <w:ind w:left="1003"/>
        <w:rPr>
          <w:rFonts w:ascii="Corbel" w:hAnsi="Corbel"/>
        </w:rPr>
      </w:pPr>
      <w:r>
        <w:rPr>
          <w:rFonts w:ascii="Corbel" w:hAnsi="Corbel"/>
        </w:rPr>
        <w:t xml:space="preserve">Mechanical </w:t>
      </w:r>
      <w:r w:rsidRPr="00FA316D">
        <w:rPr>
          <w:rFonts w:ascii="Corbel" w:hAnsi="Corbel"/>
        </w:rPr>
        <w:t xml:space="preserve">Basis of Design matches the existing campus with a 4-pipe roof top central plant including, cooling towers, chiller, and air handling units and hydronic reheat loop at each office level.  </w:t>
      </w:r>
    </w:p>
    <w:p w14:paraId="43C5BFF4" w14:textId="77777777" w:rsidR="00FA316D" w:rsidRDefault="00FA316D" w:rsidP="00FA316D">
      <w:pPr>
        <w:pStyle w:val="BodyText"/>
        <w:numPr>
          <w:ilvl w:val="0"/>
          <w:numId w:val="11"/>
        </w:numPr>
        <w:ind w:left="1003"/>
        <w:rPr>
          <w:rFonts w:ascii="Corbel" w:hAnsi="Corbel"/>
        </w:rPr>
      </w:pPr>
      <w:r w:rsidRPr="00FA316D">
        <w:rPr>
          <w:rFonts w:ascii="Corbel" w:hAnsi="Corbel"/>
        </w:rPr>
        <w:t>Electrical service is provided via a transformer and switch located at the onsite  feed the main electrical room end of the P1 level further distributed to electrical rooms at each level</w:t>
      </w:r>
      <w:r>
        <w:rPr>
          <w:rFonts w:ascii="Corbel" w:hAnsi="Corbel"/>
        </w:rPr>
        <w:t>.</w:t>
      </w:r>
    </w:p>
    <w:p w14:paraId="489BE74D" w14:textId="34D7B7B8" w:rsidR="00FA316D" w:rsidRDefault="00FA316D" w:rsidP="00FA316D">
      <w:pPr>
        <w:pStyle w:val="BodyText"/>
        <w:numPr>
          <w:ilvl w:val="0"/>
          <w:numId w:val="11"/>
        </w:numPr>
        <w:ind w:left="1003"/>
        <w:rPr>
          <w:rFonts w:ascii="Corbel" w:hAnsi="Corbel"/>
        </w:rPr>
      </w:pPr>
      <w:r>
        <w:rPr>
          <w:rFonts w:ascii="Corbel" w:hAnsi="Corbel"/>
        </w:rPr>
        <w:t>R</w:t>
      </w:r>
      <w:r w:rsidRPr="00FA316D">
        <w:rPr>
          <w:rFonts w:ascii="Corbel" w:hAnsi="Corbel"/>
        </w:rPr>
        <w:t>oof top emergency generator and space for future tenant supplemental back-up generators</w:t>
      </w:r>
      <w:r>
        <w:rPr>
          <w:rFonts w:ascii="Corbel" w:hAnsi="Corbel"/>
        </w:rPr>
        <w:t xml:space="preserve"> is required</w:t>
      </w:r>
      <w:r w:rsidRPr="00FA316D">
        <w:rPr>
          <w:rFonts w:ascii="Corbel" w:hAnsi="Corbel"/>
        </w:rPr>
        <w:t>.</w:t>
      </w:r>
    </w:p>
    <w:p w14:paraId="2B6FA02C" w14:textId="31DB6419" w:rsidR="00FA316D" w:rsidRDefault="00C86C82" w:rsidP="00FA316D">
      <w:pPr>
        <w:pStyle w:val="BodyText"/>
        <w:numPr>
          <w:ilvl w:val="0"/>
          <w:numId w:val="11"/>
        </w:numPr>
        <w:ind w:left="1003"/>
        <w:rPr>
          <w:rFonts w:ascii="Corbel" w:hAnsi="Corbel"/>
        </w:rPr>
      </w:pPr>
      <w:r w:rsidRPr="00A21EDC">
        <w:rPr>
          <w:rFonts w:ascii="Corbel" w:hAnsi="Corbel"/>
        </w:rPr>
        <w:t xml:space="preserve">The new building is </w:t>
      </w:r>
      <w:r w:rsidR="00D10C6F" w:rsidRPr="00A21EDC">
        <w:rPr>
          <w:rFonts w:ascii="Corbel" w:hAnsi="Corbel"/>
        </w:rPr>
        <w:t>fully sprinkled</w:t>
      </w:r>
      <w:r w:rsidRPr="00A21EDC">
        <w:rPr>
          <w:rFonts w:ascii="Corbel" w:hAnsi="Corbel"/>
        </w:rPr>
        <w:t xml:space="preserve">. </w:t>
      </w:r>
    </w:p>
    <w:p w14:paraId="5D218351" w14:textId="77777777" w:rsidR="00FF2143" w:rsidRPr="00A21EDC" w:rsidRDefault="00FF2143" w:rsidP="00FA316D">
      <w:pPr>
        <w:pStyle w:val="BodyText"/>
        <w:ind w:left="0" w:firstLine="0"/>
        <w:rPr>
          <w:rFonts w:ascii="Corbel" w:hAnsi="Corbel"/>
          <w:sz w:val="20"/>
        </w:rPr>
      </w:pPr>
    </w:p>
    <w:p w14:paraId="786FE2A0" w14:textId="77777777" w:rsidR="00A21EDC" w:rsidRDefault="00C86C82" w:rsidP="00FA316D">
      <w:pPr>
        <w:pStyle w:val="Heading1"/>
        <w:spacing w:line="252" w:lineRule="exact"/>
        <w:ind w:left="643"/>
        <w:rPr>
          <w:rFonts w:ascii="Corbel" w:hAnsi="Corbel"/>
        </w:rPr>
      </w:pPr>
      <w:r w:rsidRPr="00A21EDC">
        <w:rPr>
          <w:rFonts w:ascii="Corbel" w:hAnsi="Corbel"/>
        </w:rPr>
        <w:t>Service</w:t>
      </w:r>
    </w:p>
    <w:p w14:paraId="4BD6FCEC" w14:textId="77777777" w:rsidR="00FA316D" w:rsidRDefault="00A21EDC" w:rsidP="00FA316D">
      <w:pPr>
        <w:pStyle w:val="Heading1"/>
        <w:numPr>
          <w:ilvl w:val="0"/>
          <w:numId w:val="12"/>
        </w:numPr>
        <w:spacing w:line="252" w:lineRule="exact"/>
        <w:ind w:left="1003"/>
        <w:rPr>
          <w:rFonts w:ascii="Corbel" w:hAnsi="Corbel"/>
          <w:b w:val="0"/>
          <w:bCs w:val="0"/>
        </w:rPr>
      </w:pPr>
      <w:r w:rsidRPr="00A21EDC">
        <w:rPr>
          <w:rFonts w:ascii="Corbel" w:hAnsi="Corbel"/>
          <w:b w:val="0"/>
          <w:bCs w:val="0"/>
        </w:rPr>
        <w:t>Elevators per code</w:t>
      </w:r>
      <w:r w:rsidR="00C86C82" w:rsidRPr="00A21EDC">
        <w:rPr>
          <w:rFonts w:ascii="Corbel" w:hAnsi="Corbel"/>
          <w:b w:val="0"/>
          <w:bCs w:val="0"/>
        </w:rPr>
        <w:t xml:space="preserve"> required to access all</w:t>
      </w:r>
      <w:r w:rsidR="00C86C82" w:rsidRPr="00A21EDC">
        <w:rPr>
          <w:rFonts w:ascii="Corbel" w:hAnsi="Corbel"/>
          <w:b w:val="0"/>
          <w:bCs w:val="0"/>
          <w:spacing w:val="-7"/>
        </w:rPr>
        <w:t xml:space="preserve"> </w:t>
      </w:r>
      <w:r w:rsidR="00C86C82" w:rsidRPr="00A21EDC">
        <w:rPr>
          <w:rFonts w:ascii="Corbel" w:hAnsi="Corbel"/>
          <w:b w:val="0"/>
          <w:bCs w:val="0"/>
        </w:rPr>
        <w:t>floors.</w:t>
      </w:r>
      <w:r w:rsidR="00964F09">
        <w:rPr>
          <w:rFonts w:ascii="Corbel" w:hAnsi="Corbel"/>
          <w:b w:val="0"/>
          <w:bCs w:val="0"/>
        </w:rPr>
        <w:t xml:space="preserve">  </w:t>
      </w:r>
    </w:p>
    <w:p w14:paraId="0FB751B1" w14:textId="7EF65991" w:rsidR="00FF2143" w:rsidRPr="00A21EDC" w:rsidRDefault="00964F09" w:rsidP="00FA316D">
      <w:pPr>
        <w:pStyle w:val="Heading1"/>
        <w:numPr>
          <w:ilvl w:val="0"/>
          <w:numId w:val="12"/>
        </w:numPr>
        <w:spacing w:line="252" w:lineRule="exact"/>
        <w:ind w:left="1003"/>
        <w:rPr>
          <w:rFonts w:ascii="Corbel" w:hAnsi="Corbel"/>
          <w:b w:val="0"/>
          <w:bCs w:val="0"/>
        </w:rPr>
      </w:pPr>
      <w:r>
        <w:rPr>
          <w:rFonts w:ascii="Corbel" w:hAnsi="Corbel"/>
          <w:b w:val="0"/>
          <w:bCs w:val="0"/>
        </w:rPr>
        <w:t xml:space="preserve">Extra </w:t>
      </w:r>
      <w:r w:rsidR="00FC1367">
        <w:rPr>
          <w:rFonts w:ascii="Corbel" w:hAnsi="Corbel"/>
          <w:b w:val="0"/>
          <w:bCs w:val="0"/>
        </w:rPr>
        <w:t>elevators provided as enhancements.</w:t>
      </w:r>
    </w:p>
    <w:p w14:paraId="06C5B265" w14:textId="77777777" w:rsidR="00FF2143" w:rsidRPr="00A21EDC" w:rsidRDefault="00FF2143" w:rsidP="00FA316D">
      <w:pPr>
        <w:pStyle w:val="BodyText"/>
        <w:spacing w:before="1"/>
        <w:ind w:left="0" w:firstLine="0"/>
        <w:rPr>
          <w:rFonts w:ascii="Corbel" w:hAnsi="Corbel"/>
        </w:rPr>
      </w:pPr>
    </w:p>
    <w:p w14:paraId="2B56ADB6" w14:textId="77777777" w:rsidR="00A21EDC" w:rsidRDefault="00C86C82" w:rsidP="00FA316D">
      <w:pPr>
        <w:pStyle w:val="Heading1"/>
        <w:spacing w:line="252" w:lineRule="exact"/>
        <w:ind w:left="643"/>
        <w:rPr>
          <w:rFonts w:ascii="Corbel" w:hAnsi="Corbel"/>
        </w:rPr>
      </w:pPr>
      <w:r w:rsidRPr="00A21EDC">
        <w:rPr>
          <w:rFonts w:ascii="Corbel" w:hAnsi="Corbel"/>
        </w:rPr>
        <w:t>Landscape</w:t>
      </w:r>
    </w:p>
    <w:p w14:paraId="64640CA7" w14:textId="108F9471" w:rsidR="00A21EDC" w:rsidRPr="00A21EDC" w:rsidRDefault="00C86C82" w:rsidP="00FA316D">
      <w:pPr>
        <w:pStyle w:val="Heading1"/>
        <w:numPr>
          <w:ilvl w:val="0"/>
          <w:numId w:val="13"/>
        </w:numPr>
        <w:spacing w:line="252" w:lineRule="exact"/>
        <w:ind w:left="1003"/>
        <w:rPr>
          <w:rFonts w:ascii="Corbel" w:hAnsi="Corbel"/>
          <w:b w:val="0"/>
          <w:bCs w:val="0"/>
        </w:rPr>
      </w:pPr>
      <w:r w:rsidRPr="00A21EDC">
        <w:rPr>
          <w:rFonts w:ascii="Corbel" w:hAnsi="Corbel"/>
          <w:b w:val="0"/>
          <w:bCs w:val="0"/>
        </w:rPr>
        <w:t>Plants should be drought</w:t>
      </w:r>
      <w:r w:rsidRPr="00A21EDC">
        <w:rPr>
          <w:rFonts w:ascii="Corbel" w:hAnsi="Corbel"/>
          <w:b w:val="0"/>
          <w:bCs w:val="0"/>
          <w:spacing w:val="-3"/>
        </w:rPr>
        <w:t xml:space="preserve"> </w:t>
      </w:r>
      <w:r w:rsidRPr="00A21EDC">
        <w:rPr>
          <w:rFonts w:ascii="Corbel" w:hAnsi="Corbel"/>
          <w:b w:val="0"/>
          <w:bCs w:val="0"/>
        </w:rPr>
        <w:t>resistant.</w:t>
      </w:r>
    </w:p>
    <w:p w14:paraId="28C43C2D" w14:textId="093D9206" w:rsidR="00A21EDC" w:rsidRPr="00A21EDC" w:rsidRDefault="00C86C82" w:rsidP="00FA316D">
      <w:pPr>
        <w:pStyle w:val="Heading1"/>
        <w:numPr>
          <w:ilvl w:val="0"/>
          <w:numId w:val="13"/>
        </w:numPr>
        <w:spacing w:line="252" w:lineRule="exact"/>
        <w:ind w:left="1003"/>
        <w:rPr>
          <w:rFonts w:ascii="Corbel" w:hAnsi="Corbel"/>
          <w:b w:val="0"/>
          <w:bCs w:val="0"/>
        </w:rPr>
      </w:pPr>
      <w:r w:rsidRPr="00A21EDC">
        <w:rPr>
          <w:rFonts w:ascii="Corbel" w:hAnsi="Corbel"/>
          <w:b w:val="0"/>
          <w:bCs w:val="0"/>
        </w:rPr>
        <w:t xml:space="preserve">Consideration should be given to maintenance and </w:t>
      </w:r>
      <w:r w:rsidR="00964F09" w:rsidRPr="00A21EDC">
        <w:rPr>
          <w:rFonts w:ascii="Corbel" w:hAnsi="Corbel"/>
          <w:b w:val="0"/>
          <w:bCs w:val="0"/>
        </w:rPr>
        <w:t>long-term</w:t>
      </w:r>
      <w:r w:rsidRPr="00A21EDC">
        <w:rPr>
          <w:rFonts w:ascii="Corbel" w:hAnsi="Corbel"/>
          <w:b w:val="0"/>
          <w:bCs w:val="0"/>
        </w:rPr>
        <w:t xml:space="preserve"> growth of</w:t>
      </w:r>
      <w:r w:rsidRPr="00A21EDC">
        <w:rPr>
          <w:rFonts w:ascii="Corbel" w:hAnsi="Corbel"/>
          <w:b w:val="0"/>
          <w:bCs w:val="0"/>
          <w:spacing w:val="-14"/>
        </w:rPr>
        <w:t xml:space="preserve"> </w:t>
      </w:r>
      <w:r w:rsidRPr="00A21EDC">
        <w:rPr>
          <w:rFonts w:ascii="Corbel" w:hAnsi="Corbel"/>
          <w:b w:val="0"/>
          <w:bCs w:val="0"/>
        </w:rPr>
        <w:t>landscaping.</w:t>
      </w:r>
    </w:p>
    <w:p w14:paraId="00FE01BD" w14:textId="4FC950C6" w:rsidR="00FF2143" w:rsidRPr="00A21EDC" w:rsidRDefault="00C86C82" w:rsidP="00FA316D">
      <w:pPr>
        <w:pStyle w:val="Heading1"/>
        <w:numPr>
          <w:ilvl w:val="0"/>
          <w:numId w:val="13"/>
        </w:numPr>
        <w:spacing w:line="252" w:lineRule="exact"/>
        <w:ind w:left="1003"/>
        <w:rPr>
          <w:rFonts w:ascii="Corbel" w:hAnsi="Corbel"/>
          <w:b w:val="0"/>
          <w:bCs w:val="0"/>
        </w:rPr>
      </w:pPr>
      <w:r w:rsidRPr="00A21EDC">
        <w:rPr>
          <w:rFonts w:ascii="Corbel" w:hAnsi="Corbel"/>
          <w:b w:val="0"/>
          <w:bCs w:val="0"/>
        </w:rPr>
        <w:t>A building monument sign should be incorporated into the landscape</w:t>
      </w:r>
      <w:r w:rsidRPr="00A21EDC">
        <w:rPr>
          <w:rFonts w:ascii="Corbel" w:hAnsi="Corbel"/>
          <w:b w:val="0"/>
          <w:bCs w:val="0"/>
          <w:spacing w:val="-10"/>
        </w:rPr>
        <w:t xml:space="preserve"> </w:t>
      </w:r>
      <w:r w:rsidRPr="00A21EDC">
        <w:rPr>
          <w:rFonts w:ascii="Corbel" w:hAnsi="Corbel"/>
          <w:b w:val="0"/>
          <w:bCs w:val="0"/>
        </w:rPr>
        <w:t>design.</w:t>
      </w:r>
    </w:p>
    <w:p w14:paraId="2B95599F" w14:textId="77777777" w:rsidR="00FF2143" w:rsidRPr="00A21EDC" w:rsidRDefault="00FF2143" w:rsidP="00FA316D">
      <w:pPr>
        <w:pStyle w:val="BodyText"/>
        <w:spacing w:before="10"/>
        <w:ind w:left="0" w:firstLine="0"/>
        <w:rPr>
          <w:rFonts w:ascii="Corbel" w:hAnsi="Corbel"/>
          <w:sz w:val="21"/>
        </w:rPr>
      </w:pPr>
    </w:p>
    <w:p w14:paraId="11F7B16F" w14:textId="77777777" w:rsidR="00FC1367" w:rsidRDefault="00C86C82" w:rsidP="00FA316D">
      <w:pPr>
        <w:pStyle w:val="Heading1"/>
        <w:spacing w:line="252" w:lineRule="exact"/>
        <w:ind w:left="643"/>
        <w:rPr>
          <w:rFonts w:ascii="Corbel" w:hAnsi="Corbel"/>
        </w:rPr>
      </w:pPr>
      <w:r w:rsidRPr="00A21EDC">
        <w:rPr>
          <w:rFonts w:ascii="Corbel" w:hAnsi="Corbel"/>
        </w:rPr>
        <w:t>Lobby</w:t>
      </w:r>
    </w:p>
    <w:p w14:paraId="2DE11E99" w14:textId="29393839" w:rsidR="00FC1367" w:rsidRDefault="00FC1367" w:rsidP="00FA316D">
      <w:pPr>
        <w:pStyle w:val="ListParagraph"/>
        <w:numPr>
          <w:ilvl w:val="0"/>
          <w:numId w:val="9"/>
        </w:numPr>
        <w:ind w:left="1080"/>
        <w:rPr>
          <w:rFonts w:ascii="Corbel" w:hAnsi="Corbel"/>
        </w:rPr>
      </w:pPr>
      <w:r w:rsidRPr="00FC1367">
        <w:rPr>
          <w:rFonts w:ascii="Corbel" w:hAnsi="Corbel"/>
        </w:rPr>
        <w:t>Lobby to be publicly accessible but secure and architecturally significant.</w:t>
      </w:r>
    </w:p>
    <w:p w14:paraId="238E6804" w14:textId="4E7F1625" w:rsidR="00FC1367" w:rsidRDefault="00FC1367" w:rsidP="00FA316D">
      <w:pPr>
        <w:pStyle w:val="Heading1"/>
        <w:numPr>
          <w:ilvl w:val="0"/>
          <w:numId w:val="9"/>
        </w:numPr>
        <w:spacing w:line="252" w:lineRule="exact"/>
        <w:ind w:left="1080"/>
        <w:rPr>
          <w:rFonts w:ascii="Corbel" w:hAnsi="Corbel"/>
          <w:b w:val="0"/>
          <w:bCs w:val="0"/>
        </w:rPr>
      </w:pPr>
      <w:r w:rsidRPr="00FC1367">
        <w:rPr>
          <w:rFonts w:ascii="Corbel" w:hAnsi="Corbel"/>
          <w:b w:val="0"/>
          <w:bCs w:val="0"/>
        </w:rPr>
        <w:t>Consideration should be given to wayfinding and ease of navigation.</w:t>
      </w:r>
    </w:p>
    <w:sectPr w:rsidR="00FC1367">
      <w:pgSz w:w="12240" w:h="15840"/>
      <w:pgMar w:top="820" w:right="1000" w:bottom="920" w:left="102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8A0AA" w14:textId="77777777" w:rsidR="001708CC" w:rsidRDefault="001708CC">
      <w:r>
        <w:separator/>
      </w:r>
    </w:p>
  </w:endnote>
  <w:endnote w:type="continuationSeparator" w:id="0">
    <w:p w14:paraId="5B24769F" w14:textId="77777777" w:rsidR="001708CC" w:rsidRDefault="0017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DE38" w14:textId="34646CD7" w:rsidR="00FF2143" w:rsidRDefault="004E4FA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E48A91" wp14:editId="5B46562A">
              <wp:simplePos x="0" y="0"/>
              <wp:positionH relativeFrom="page">
                <wp:posOffset>5434330</wp:posOffset>
              </wp:positionH>
              <wp:positionV relativeFrom="page">
                <wp:posOffset>9449435</wp:posOffset>
              </wp:positionV>
              <wp:extent cx="958850" cy="156845"/>
              <wp:effectExtent l="0" t="63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4B3D2" w14:textId="77777777" w:rsidR="00FF2143" w:rsidRDefault="00C86C82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Design Build Narrative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48A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9pt;margin-top:744.05pt;width:75.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" filled="f" stroked="f">
              <v:textbox inset="0,0,0,0">
                <w:txbxContent>
                  <w:p w14:paraId="0FA4B3D2" w14:textId="77777777" w:rsidR="00FF2143" w:rsidRDefault="00C86C82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Design Build Narrative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81DCE" w14:textId="77777777" w:rsidR="001708CC" w:rsidRDefault="001708CC">
      <w:r>
        <w:separator/>
      </w:r>
    </w:p>
  </w:footnote>
  <w:footnote w:type="continuationSeparator" w:id="0">
    <w:p w14:paraId="05458E55" w14:textId="77777777" w:rsidR="001708CC" w:rsidRDefault="0017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4D2"/>
    <w:multiLevelType w:val="hybridMultilevel"/>
    <w:tmpl w:val="3844DA92"/>
    <w:lvl w:ilvl="0" w:tplc="CCB0F292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68E206FE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B0845FDE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217868F6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228CB472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0B8410DC">
      <w:numFmt w:val="bullet"/>
      <w:lvlText w:val="•"/>
      <w:lvlJc w:val="left"/>
      <w:pPr>
        <w:ind w:left="5597" w:hanging="360"/>
      </w:pPr>
      <w:rPr>
        <w:rFonts w:hint="default"/>
      </w:rPr>
    </w:lvl>
    <w:lvl w:ilvl="6" w:tplc="0F045C0E">
      <w:numFmt w:val="bullet"/>
      <w:lvlText w:val="•"/>
      <w:lvlJc w:val="left"/>
      <w:pPr>
        <w:ind w:left="6522" w:hanging="360"/>
      </w:pPr>
      <w:rPr>
        <w:rFonts w:hint="default"/>
      </w:rPr>
    </w:lvl>
    <w:lvl w:ilvl="7" w:tplc="11728D82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4E28BA04">
      <w:numFmt w:val="bullet"/>
      <w:lvlText w:val="•"/>
      <w:lvlJc w:val="left"/>
      <w:pPr>
        <w:ind w:left="8371" w:hanging="360"/>
      </w:pPr>
      <w:rPr>
        <w:rFonts w:hint="default"/>
      </w:rPr>
    </w:lvl>
  </w:abstractNum>
  <w:abstractNum w:abstractNumId="1" w15:restartNumberingAfterBreak="0">
    <w:nsid w:val="1A027F57"/>
    <w:multiLevelType w:val="hybridMultilevel"/>
    <w:tmpl w:val="0A5255A6"/>
    <w:lvl w:ilvl="0" w:tplc="596E6242">
      <w:start w:val="1"/>
      <w:numFmt w:val="decimal"/>
      <w:lvlText w:val="%1."/>
      <w:lvlJc w:val="left"/>
      <w:pPr>
        <w:ind w:left="136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E3E09DEE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1F5C5144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001A5802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CFEC1AE8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7E54C45E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3F07D44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FF343488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8E84C790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2" w15:restartNumberingAfterBreak="0">
    <w:nsid w:val="1DC82831"/>
    <w:multiLevelType w:val="hybridMultilevel"/>
    <w:tmpl w:val="E2F432D4"/>
    <w:lvl w:ilvl="0" w:tplc="9C84E384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" w15:restartNumberingAfterBreak="0">
    <w:nsid w:val="26084847"/>
    <w:multiLevelType w:val="hybridMultilevel"/>
    <w:tmpl w:val="6EA2DF3A"/>
    <w:lvl w:ilvl="0" w:tplc="702230B8">
      <w:start w:val="1"/>
      <w:numFmt w:val="decimal"/>
      <w:lvlText w:val="%1."/>
      <w:lvlJc w:val="left"/>
      <w:pPr>
        <w:ind w:left="136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664264A6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D226AF84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D7A8DBDE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5B08B4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AB08FD7E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7B80409E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36E2FE48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AC70E030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4" w15:restartNumberingAfterBreak="0">
    <w:nsid w:val="35302DB0"/>
    <w:multiLevelType w:val="hybridMultilevel"/>
    <w:tmpl w:val="DED40A90"/>
    <w:lvl w:ilvl="0" w:tplc="94E476F0">
      <w:start w:val="1"/>
      <w:numFmt w:val="decimal"/>
      <w:lvlText w:val="%1."/>
      <w:lvlJc w:val="left"/>
      <w:pPr>
        <w:ind w:left="136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75A2503E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F18A02EA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43601F02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F8A6ACCE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EF7AA1A0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102253C4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FAA88CD4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E76437E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5" w15:restartNumberingAfterBreak="0">
    <w:nsid w:val="40EB41B9"/>
    <w:multiLevelType w:val="hybridMultilevel"/>
    <w:tmpl w:val="69683028"/>
    <w:lvl w:ilvl="0" w:tplc="2F5EA438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 w15:restartNumberingAfterBreak="0">
    <w:nsid w:val="43182ED9"/>
    <w:multiLevelType w:val="hybridMultilevel"/>
    <w:tmpl w:val="D7489CFC"/>
    <w:lvl w:ilvl="0" w:tplc="1FDECCF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525669B9"/>
    <w:multiLevelType w:val="hybridMultilevel"/>
    <w:tmpl w:val="6EA2DF3A"/>
    <w:lvl w:ilvl="0" w:tplc="702230B8">
      <w:start w:val="1"/>
      <w:numFmt w:val="decimal"/>
      <w:lvlText w:val="%1."/>
      <w:lvlJc w:val="left"/>
      <w:pPr>
        <w:ind w:left="136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664264A6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D226AF84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D7A8DBDE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5B08B4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AB08FD7E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7B80409E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36E2FE48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AC70E030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8" w15:restartNumberingAfterBreak="0">
    <w:nsid w:val="5EF76CDC"/>
    <w:multiLevelType w:val="hybridMultilevel"/>
    <w:tmpl w:val="FB00BFD0"/>
    <w:lvl w:ilvl="0" w:tplc="4A52B458">
      <w:start w:val="1"/>
      <w:numFmt w:val="decimal"/>
      <w:lvlText w:val="%1."/>
      <w:lvlJc w:val="left"/>
      <w:pPr>
        <w:ind w:left="136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116CDD5E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1494B47C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8048BE08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B30A00D0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AD8A36A8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32380926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7AAC9846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605AC46E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9" w15:restartNumberingAfterBreak="0">
    <w:nsid w:val="5F323C6F"/>
    <w:multiLevelType w:val="hybridMultilevel"/>
    <w:tmpl w:val="6EA2DF3A"/>
    <w:lvl w:ilvl="0" w:tplc="702230B8">
      <w:start w:val="1"/>
      <w:numFmt w:val="decimal"/>
      <w:lvlText w:val="%1."/>
      <w:lvlJc w:val="left"/>
      <w:pPr>
        <w:ind w:left="136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664264A6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D226AF84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D7A8DBDE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5B08B4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AB08FD7E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7B80409E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36E2FE48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AC70E030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10" w15:restartNumberingAfterBreak="0">
    <w:nsid w:val="669E1AAF"/>
    <w:multiLevelType w:val="hybridMultilevel"/>
    <w:tmpl w:val="B57AB428"/>
    <w:lvl w:ilvl="0" w:tplc="E26CE944">
      <w:numFmt w:val="bullet"/>
      <w:lvlText w:val="-"/>
      <w:lvlJc w:val="left"/>
      <w:pPr>
        <w:ind w:left="1540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1" w:tplc="5E9621CE">
      <w:numFmt w:val="bullet"/>
      <w:lvlText w:val="•"/>
      <w:lvlJc w:val="left"/>
      <w:pPr>
        <w:ind w:left="2408" w:hanging="629"/>
      </w:pPr>
      <w:rPr>
        <w:rFonts w:hint="default"/>
      </w:rPr>
    </w:lvl>
    <w:lvl w:ilvl="2" w:tplc="4D60E7CE">
      <w:numFmt w:val="bullet"/>
      <w:lvlText w:val="•"/>
      <w:lvlJc w:val="left"/>
      <w:pPr>
        <w:ind w:left="3276" w:hanging="629"/>
      </w:pPr>
      <w:rPr>
        <w:rFonts w:hint="default"/>
      </w:rPr>
    </w:lvl>
    <w:lvl w:ilvl="3" w:tplc="47A4DEBA">
      <w:numFmt w:val="bullet"/>
      <w:lvlText w:val="•"/>
      <w:lvlJc w:val="left"/>
      <w:pPr>
        <w:ind w:left="4144" w:hanging="629"/>
      </w:pPr>
      <w:rPr>
        <w:rFonts w:hint="default"/>
      </w:rPr>
    </w:lvl>
    <w:lvl w:ilvl="4" w:tplc="12E8912E">
      <w:numFmt w:val="bullet"/>
      <w:lvlText w:val="•"/>
      <w:lvlJc w:val="left"/>
      <w:pPr>
        <w:ind w:left="5012" w:hanging="629"/>
      </w:pPr>
      <w:rPr>
        <w:rFonts w:hint="default"/>
      </w:rPr>
    </w:lvl>
    <w:lvl w:ilvl="5" w:tplc="13841D04">
      <w:numFmt w:val="bullet"/>
      <w:lvlText w:val="•"/>
      <w:lvlJc w:val="left"/>
      <w:pPr>
        <w:ind w:left="5880" w:hanging="629"/>
      </w:pPr>
      <w:rPr>
        <w:rFonts w:hint="default"/>
      </w:rPr>
    </w:lvl>
    <w:lvl w:ilvl="6" w:tplc="ABBCDC78">
      <w:numFmt w:val="bullet"/>
      <w:lvlText w:val="•"/>
      <w:lvlJc w:val="left"/>
      <w:pPr>
        <w:ind w:left="6748" w:hanging="629"/>
      </w:pPr>
      <w:rPr>
        <w:rFonts w:hint="default"/>
      </w:rPr>
    </w:lvl>
    <w:lvl w:ilvl="7" w:tplc="7EE47390">
      <w:numFmt w:val="bullet"/>
      <w:lvlText w:val="•"/>
      <w:lvlJc w:val="left"/>
      <w:pPr>
        <w:ind w:left="7616" w:hanging="629"/>
      </w:pPr>
      <w:rPr>
        <w:rFonts w:hint="default"/>
      </w:rPr>
    </w:lvl>
    <w:lvl w:ilvl="8" w:tplc="D6F8A538">
      <w:numFmt w:val="bullet"/>
      <w:lvlText w:val="•"/>
      <w:lvlJc w:val="left"/>
      <w:pPr>
        <w:ind w:left="8484" w:hanging="629"/>
      </w:pPr>
      <w:rPr>
        <w:rFonts w:hint="default"/>
      </w:rPr>
    </w:lvl>
  </w:abstractNum>
  <w:abstractNum w:abstractNumId="11" w15:restartNumberingAfterBreak="0">
    <w:nsid w:val="6F3D49E9"/>
    <w:multiLevelType w:val="hybridMultilevel"/>
    <w:tmpl w:val="7FC2938A"/>
    <w:lvl w:ilvl="0" w:tplc="6A0CE226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2" w15:restartNumberingAfterBreak="0">
    <w:nsid w:val="7FC218F2"/>
    <w:multiLevelType w:val="hybridMultilevel"/>
    <w:tmpl w:val="6EA2DF3A"/>
    <w:lvl w:ilvl="0" w:tplc="702230B8">
      <w:start w:val="1"/>
      <w:numFmt w:val="decimal"/>
      <w:lvlText w:val="%1."/>
      <w:lvlJc w:val="left"/>
      <w:pPr>
        <w:ind w:left="136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664264A6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D226AF84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D7A8DBDE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5B08B4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AB08FD7E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7B80409E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36E2FE48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AC70E030">
      <w:numFmt w:val="bullet"/>
      <w:lvlText w:val="•"/>
      <w:lvlJc w:val="left"/>
      <w:pPr>
        <w:ind w:left="8448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43"/>
    <w:rsid w:val="001708CC"/>
    <w:rsid w:val="002F7044"/>
    <w:rsid w:val="00425361"/>
    <w:rsid w:val="004871AD"/>
    <w:rsid w:val="004C769A"/>
    <w:rsid w:val="004E4FA6"/>
    <w:rsid w:val="007576CB"/>
    <w:rsid w:val="008A2A00"/>
    <w:rsid w:val="00964F09"/>
    <w:rsid w:val="00A21EDC"/>
    <w:rsid w:val="00B77E58"/>
    <w:rsid w:val="00C86C82"/>
    <w:rsid w:val="00CB3094"/>
    <w:rsid w:val="00D10C6F"/>
    <w:rsid w:val="00FA316D"/>
    <w:rsid w:val="00FC1367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E232E"/>
  <w15:docId w15:val="{083D915F-C835-4F5A-9A93-A32B70D3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9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Greil, Mark</dc:creator>
  <cp:lastModifiedBy>Greil, Mark</cp:lastModifiedBy>
  <cp:revision>2</cp:revision>
  <dcterms:created xsi:type="dcterms:W3CDTF">2021-01-26T16:27:00Z</dcterms:created>
  <dcterms:modified xsi:type="dcterms:W3CDTF">2021-01-26T16:27:00Z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Bluebeam Stapler 2017.0.10</vt:lpwstr>
  </property>
  <property fmtid="{D5CDD505-2E9C-101B-9397-08002B2CF9AE}" pid="4" name="LastSaved">
    <vt:filetime>2021-01-10T00:00:00Z</vt:filetime>
  </property>
</Properties>
</file>