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024"/>
        <w:gridCol w:w="2388"/>
        <w:gridCol w:w="2897"/>
        <w:gridCol w:w="1297"/>
        <w:gridCol w:w="997"/>
        <w:gridCol w:w="902"/>
        <w:gridCol w:w="365"/>
        <w:gridCol w:w="964"/>
        <w:gridCol w:w="926"/>
      </w:tblGrid>
      <w:tr w:rsidR="00564CE1" w14:paraId="4761F344" w14:textId="77777777" w:rsidTr="00443B08">
        <w:trPr>
          <w:trHeight w:val="188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0F4AB08" w14:textId="49B326A7" w:rsidR="00564CE1" w:rsidRPr="00A04109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4109">
              <w:rPr>
                <w:rFonts w:ascii="Arial" w:hAnsi="Arial" w:cs="Arial"/>
                <w:sz w:val="20"/>
                <w:szCs w:val="20"/>
              </w:rPr>
              <w:t xml:space="preserve">Activity/Work Task:  </w:t>
            </w:r>
            <w:r w:rsidR="00920C37">
              <w:rPr>
                <w:rFonts w:ascii="Arial" w:hAnsi="Arial" w:cs="Arial"/>
                <w:sz w:val="20"/>
                <w:szCs w:val="20"/>
              </w:rPr>
              <w:t>Suspended Scaffold</w:t>
            </w:r>
            <w:r w:rsidR="00443B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2AD4">
              <w:rPr>
                <w:rFonts w:ascii="Arial" w:hAnsi="Arial" w:cs="Arial"/>
                <w:sz w:val="20"/>
                <w:szCs w:val="20"/>
              </w:rPr>
              <w:t xml:space="preserve">(Solar Panel </w:t>
            </w:r>
            <w:r w:rsidR="00770BF2">
              <w:rPr>
                <w:rFonts w:ascii="Arial" w:hAnsi="Arial" w:cs="Arial"/>
                <w:sz w:val="20"/>
                <w:szCs w:val="20"/>
              </w:rPr>
              <w:t xml:space="preserve">Access)  </w:t>
            </w:r>
          </w:p>
        </w:tc>
        <w:tc>
          <w:tcPr>
            <w:tcW w:w="238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523929" w14:textId="77777777" w:rsidR="00564CE1" w:rsidRPr="00816016" w:rsidRDefault="00564CE1" w:rsidP="004E083B">
            <w:pPr>
              <w:pStyle w:val="Default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8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14:paraId="5E6798E8" w14:textId="665680D8" w:rsidR="00564CE1" w:rsidRPr="004C1B20" w:rsidRDefault="00564CE1" w:rsidP="004E083B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Overall Risk Assessment Code (RAC) (Use highest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 xml:space="preserve">code) </w:t>
            </w:r>
            <w:r w:rsidR="00160409">
              <w:rPr>
                <w:rFonts w:ascii="Arial" w:hAnsi="Arial" w:cs="Arial"/>
                <w:sz w:val="23"/>
                <w:szCs w:val="23"/>
              </w:rPr>
              <w:t xml:space="preserve">  </w:t>
            </w:r>
            <w:proofErr w:type="gramEnd"/>
            <w:r w:rsidR="00160409">
              <w:rPr>
                <w:rFonts w:ascii="Arial" w:hAnsi="Arial" w:cs="Arial"/>
                <w:sz w:val="23"/>
                <w:szCs w:val="23"/>
              </w:rPr>
              <w:t xml:space="preserve">                       M</w:t>
            </w:r>
          </w:p>
        </w:tc>
      </w:tr>
      <w:tr w:rsidR="00564CE1" w14:paraId="1221D98D" w14:textId="77777777" w:rsidTr="00443B08">
        <w:trPr>
          <w:trHeight w:val="183"/>
        </w:trPr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3BE62A1" w14:textId="310287F5" w:rsidR="00564CE1" w:rsidRPr="00A04109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4109">
              <w:rPr>
                <w:rFonts w:ascii="Arial" w:hAnsi="Arial" w:cs="Arial"/>
                <w:sz w:val="20"/>
                <w:szCs w:val="20"/>
              </w:rPr>
              <w:t xml:space="preserve">Project Location:  </w:t>
            </w:r>
            <w:r w:rsidR="00443B08">
              <w:rPr>
                <w:rFonts w:ascii="Arial" w:hAnsi="Arial" w:cs="Arial"/>
                <w:sz w:val="20"/>
                <w:szCs w:val="20"/>
              </w:rPr>
              <w:t>Sunnyvale Civic Center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DA75AF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34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14:paraId="1CE18116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Risk Assessment Code (RAC) Matrix </w:t>
            </w:r>
          </w:p>
        </w:tc>
      </w:tr>
      <w:tr w:rsidR="00564CE1" w14:paraId="4E98FEBF" w14:textId="77777777" w:rsidTr="00443B08">
        <w:trPr>
          <w:trHeight w:val="195"/>
        </w:trPr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7A39E4F" w14:textId="78BF7196" w:rsidR="00564CE1" w:rsidRPr="00A04109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4109">
              <w:rPr>
                <w:rFonts w:ascii="Arial" w:hAnsi="Arial" w:cs="Arial"/>
                <w:sz w:val="20"/>
                <w:szCs w:val="20"/>
              </w:rPr>
              <w:t xml:space="preserve">Contractor: </w:t>
            </w:r>
            <w:r w:rsidR="00D17DD3">
              <w:rPr>
                <w:rFonts w:ascii="Arial" w:hAnsi="Arial" w:cs="Arial"/>
                <w:sz w:val="20"/>
                <w:szCs w:val="20"/>
              </w:rPr>
              <w:t xml:space="preserve">Hensel Phelps 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FD1D5C" w14:textId="77777777" w:rsidR="00564CE1" w:rsidRDefault="00564CE1" w:rsidP="004E083B">
            <w:pPr>
              <w:pStyle w:val="Default"/>
              <w:rPr>
                <w:color w:val="auto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D0100"/>
              <w:right w:val="single" w:sz="4" w:space="0" w:color="130100"/>
            </w:tcBorders>
            <w:vAlign w:val="center"/>
          </w:tcPr>
          <w:p w14:paraId="7B5C1208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Severity </w:t>
            </w:r>
          </w:p>
        </w:tc>
        <w:tc>
          <w:tcPr>
            <w:tcW w:w="5451" w:type="dxa"/>
            <w:gridSpan w:val="6"/>
            <w:tcBorders>
              <w:top w:val="single" w:sz="4" w:space="0" w:color="000000"/>
              <w:left w:val="single" w:sz="4" w:space="0" w:color="130100"/>
              <w:bottom w:val="single" w:sz="4" w:space="0" w:color="000000"/>
              <w:right w:val="single" w:sz="6" w:space="0" w:color="010400"/>
            </w:tcBorders>
            <w:vAlign w:val="center"/>
          </w:tcPr>
          <w:p w14:paraId="162CC547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Probability </w:t>
            </w:r>
          </w:p>
        </w:tc>
      </w:tr>
      <w:tr w:rsidR="00564CE1" w14:paraId="69FB54FD" w14:textId="77777777" w:rsidTr="00443B08">
        <w:trPr>
          <w:trHeight w:val="157"/>
        </w:trPr>
        <w:tc>
          <w:tcPr>
            <w:tcW w:w="4024" w:type="dxa"/>
            <w:tcBorders>
              <w:top w:val="single" w:sz="4" w:space="0" w:color="000000"/>
              <w:left w:val="single" w:sz="6" w:space="0" w:color="000000"/>
              <w:bottom w:val="single" w:sz="4" w:space="0" w:color="0D0100"/>
            </w:tcBorders>
            <w:vAlign w:val="center"/>
          </w:tcPr>
          <w:p w14:paraId="5E71C9F0" w14:textId="31B989D1" w:rsidR="00564CE1" w:rsidRPr="00A04109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4109">
              <w:rPr>
                <w:rFonts w:ascii="Arial" w:hAnsi="Arial" w:cs="Arial"/>
                <w:sz w:val="20"/>
                <w:szCs w:val="20"/>
              </w:rPr>
              <w:t xml:space="preserve">Date Prepared:  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D0100"/>
              <w:right w:val="single" w:sz="6" w:space="0" w:color="000000"/>
            </w:tcBorders>
          </w:tcPr>
          <w:p w14:paraId="4E5CF33F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D0100"/>
              <w:right w:val="single" w:sz="4" w:space="0" w:color="130100"/>
            </w:tcBorders>
            <w:vAlign w:val="center"/>
          </w:tcPr>
          <w:p w14:paraId="5EECA9C7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130100"/>
              <w:bottom w:val="single" w:sz="4" w:space="0" w:color="0D0100"/>
              <w:right w:val="single" w:sz="6" w:space="0" w:color="260D00"/>
            </w:tcBorders>
            <w:vAlign w:val="center"/>
          </w:tcPr>
          <w:p w14:paraId="383A14BB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Frequent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260D00"/>
              <w:bottom w:val="single" w:sz="4" w:space="0" w:color="0D0100"/>
              <w:right w:val="single" w:sz="6" w:space="0" w:color="1E1800"/>
            </w:tcBorders>
            <w:vAlign w:val="center"/>
          </w:tcPr>
          <w:p w14:paraId="273A10D1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Likely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6" w:space="0" w:color="1E1800"/>
              <w:bottom w:val="single" w:sz="4" w:space="0" w:color="0D0100"/>
              <w:right w:val="single" w:sz="6" w:space="0" w:color="161F00"/>
            </w:tcBorders>
            <w:vAlign w:val="center"/>
          </w:tcPr>
          <w:p w14:paraId="79A3F551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Occasional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6" w:space="0" w:color="161F00"/>
              <w:bottom w:val="single" w:sz="4" w:space="0" w:color="0D0100"/>
              <w:right w:val="single" w:sz="6" w:space="0" w:color="062900"/>
            </w:tcBorders>
            <w:vAlign w:val="center"/>
          </w:tcPr>
          <w:p w14:paraId="22072B00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Seldom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6" w:space="0" w:color="062900"/>
              <w:bottom w:val="single" w:sz="4" w:space="0" w:color="0D0100"/>
              <w:right w:val="single" w:sz="6" w:space="0" w:color="010400"/>
            </w:tcBorders>
            <w:vAlign w:val="center"/>
          </w:tcPr>
          <w:p w14:paraId="08095B2C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Unlikely </w:t>
            </w:r>
          </w:p>
        </w:tc>
      </w:tr>
      <w:tr w:rsidR="00564CE1" w14:paraId="45C7AC11" w14:textId="77777777" w:rsidTr="00443B08">
        <w:trPr>
          <w:trHeight w:val="120"/>
        </w:trPr>
        <w:tc>
          <w:tcPr>
            <w:tcW w:w="4024" w:type="dxa"/>
            <w:vMerge w:val="restart"/>
            <w:tcBorders>
              <w:top w:val="single" w:sz="4" w:space="0" w:color="0D0100"/>
              <w:left w:val="single" w:sz="6" w:space="0" w:color="000000"/>
              <w:bottom w:val="single" w:sz="4" w:space="0" w:color="0D0D00"/>
            </w:tcBorders>
            <w:vAlign w:val="center"/>
          </w:tcPr>
          <w:p w14:paraId="69F85BFA" w14:textId="77777777" w:rsidR="00564CE1" w:rsidRPr="00A04109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4109">
              <w:rPr>
                <w:rFonts w:ascii="Arial" w:hAnsi="Arial" w:cs="Arial"/>
                <w:sz w:val="20"/>
                <w:szCs w:val="20"/>
              </w:rPr>
              <w:t xml:space="preserve">Prepared by (Name/Title): </w:t>
            </w:r>
          </w:p>
        </w:tc>
        <w:tc>
          <w:tcPr>
            <w:tcW w:w="2388" w:type="dxa"/>
            <w:vMerge w:val="restart"/>
            <w:tcBorders>
              <w:top w:val="single" w:sz="4" w:space="0" w:color="0D0100"/>
              <w:bottom w:val="single" w:sz="4" w:space="0" w:color="0D0D00"/>
              <w:right w:val="single" w:sz="6" w:space="0" w:color="000000"/>
            </w:tcBorders>
          </w:tcPr>
          <w:p w14:paraId="77ED7F80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0D0100"/>
              <w:left w:val="single" w:sz="6" w:space="0" w:color="000000"/>
              <w:bottom w:val="single" w:sz="4" w:space="0" w:color="250D00"/>
              <w:right w:val="single" w:sz="4" w:space="0" w:color="130100"/>
            </w:tcBorders>
            <w:vAlign w:val="center"/>
          </w:tcPr>
          <w:p w14:paraId="6D41511A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Catastrophic </w:t>
            </w:r>
          </w:p>
        </w:tc>
        <w:tc>
          <w:tcPr>
            <w:tcW w:w="1297" w:type="dxa"/>
            <w:tcBorders>
              <w:top w:val="single" w:sz="4" w:space="0" w:color="0D0100"/>
              <w:left w:val="single" w:sz="4" w:space="0" w:color="130100"/>
              <w:bottom w:val="single" w:sz="4" w:space="0" w:color="250D00"/>
              <w:right w:val="single" w:sz="6" w:space="0" w:color="260D00"/>
            </w:tcBorders>
            <w:shd w:val="clear" w:color="auto" w:fill="FF0000"/>
            <w:vAlign w:val="center"/>
          </w:tcPr>
          <w:p w14:paraId="7DD1392B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997" w:type="dxa"/>
            <w:tcBorders>
              <w:top w:val="single" w:sz="4" w:space="0" w:color="0D0100"/>
              <w:left w:val="single" w:sz="6" w:space="0" w:color="260D00"/>
              <w:bottom w:val="single" w:sz="4" w:space="0" w:color="250D00"/>
              <w:right w:val="single" w:sz="6" w:space="0" w:color="1E1800"/>
            </w:tcBorders>
            <w:shd w:val="clear" w:color="auto" w:fill="FF0000"/>
            <w:vAlign w:val="center"/>
          </w:tcPr>
          <w:p w14:paraId="5E8B2805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1267" w:type="dxa"/>
            <w:gridSpan w:val="2"/>
            <w:tcBorders>
              <w:top w:val="single" w:sz="4" w:space="0" w:color="0D0100"/>
              <w:left w:val="single" w:sz="6" w:space="0" w:color="1E1800"/>
              <w:bottom w:val="single" w:sz="4" w:space="0" w:color="250D00"/>
              <w:right w:val="single" w:sz="6" w:space="0" w:color="161F00"/>
            </w:tcBorders>
            <w:shd w:val="clear" w:color="auto" w:fill="FF6300"/>
            <w:vAlign w:val="center"/>
          </w:tcPr>
          <w:p w14:paraId="1B8B3C55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964" w:type="dxa"/>
            <w:tcBorders>
              <w:top w:val="single" w:sz="4" w:space="0" w:color="0D0100"/>
              <w:left w:val="single" w:sz="6" w:space="0" w:color="161F00"/>
              <w:bottom w:val="single" w:sz="4" w:space="0" w:color="250D00"/>
              <w:right w:val="single" w:sz="6" w:space="0" w:color="062900"/>
            </w:tcBorders>
            <w:shd w:val="clear" w:color="auto" w:fill="FF6300"/>
            <w:vAlign w:val="center"/>
          </w:tcPr>
          <w:p w14:paraId="47964DAA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926" w:type="dxa"/>
            <w:tcBorders>
              <w:top w:val="single" w:sz="4" w:space="0" w:color="0D0100"/>
              <w:left w:val="single" w:sz="6" w:space="0" w:color="062900"/>
              <w:bottom w:val="single" w:sz="4" w:space="0" w:color="250D00"/>
              <w:right w:val="single" w:sz="6" w:space="0" w:color="010400"/>
            </w:tcBorders>
            <w:shd w:val="clear" w:color="auto" w:fill="FFFF00"/>
            <w:vAlign w:val="center"/>
          </w:tcPr>
          <w:p w14:paraId="6C2E42DB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</w:tr>
      <w:tr w:rsidR="00564CE1" w14:paraId="201ABDCB" w14:textId="77777777" w:rsidTr="00443B08">
        <w:trPr>
          <w:trHeight w:val="120"/>
        </w:trPr>
        <w:tc>
          <w:tcPr>
            <w:tcW w:w="4024" w:type="dxa"/>
            <w:vMerge/>
            <w:tcBorders>
              <w:top w:val="single" w:sz="4" w:space="0" w:color="0D0100"/>
              <w:left w:val="single" w:sz="6" w:space="0" w:color="000000"/>
              <w:bottom w:val="single" w:sz="4" w:space="0" w:color="0D0D00"/>
            </w:tcBorders>
            <w:vAlign w:val="center"/>
          </w:tcPr>
          <w:p w14:paraId="1820E038" w14:textId="77777777" w:rsidR="00564CE1" w:rsidRPr="00A04109" w:rsidRDefault="00564CE1" w:rsidP="004E08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single" w:sz="4" w:space="0" w:color="0D0100"/>
              <w:bottom w:val="single" w:sz="4" w:space="0" w:color="0D0D00"/>
              <w:right w:val="single" w:sz="6" w:space="0" w:color="000000"/>
            </w:tcBorders>
          </w:tcPr>
          <w:p w14:paraId="4046883B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250D00"/>
              <w:left w:val="single" w:sz="6" w:space="0" w:color="000000"/>
              <w:bottom w:val="single" w:sz="4" w:space="0" w:color="0D0D00"/>
              <w:right w:val="single" w:sz="4" w:space="0" w:color="130100"/>
            </w:tcBorders>
            <w:vAlign w:val="center"/>
          </w:tcPr>
          <w:p w14:paraId="6CE508A3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Critical </w:t>
            </w:r>
          </w:p>
        </w:tc>
        <w:tc>
          <w:tcPr>
            <w:tcW w:w="1297" w:type="dxa"/>
            <w:tcBorders>
              <w:top w:val="single" w:sz="4" w:space="0" w:color="250D00"/>
              <w:left w:val="single" w:sz="4" w:space="0" w:color="130100"/>
              <w:bottom w:val="single" w:sz="4" w:space="0" w:color="0D0D00"/>
              <w:right w:val="single" w:sz="6" w:space="0" w:color="260D00"/>
            </w:tcBorders>
            <w:shd w:val="clear" w:color="auto" w:fill="FF0000"/>
            <w:vAlign w:val="center"/>
          </w:tcPr>
          <w:p w14:paraId="298940D0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997" w:type="dxa"/>
            <w:tcBorders>
              <w:top w:val="single" w:sz="4" w:space="0" w:color="250D00"/>
              <w:left w:val="single" w:sz="6" w:space="0" w:color="260D00"/>
              <w:bottom w:val="single" w:sz="4" w:space="0" w:color="0D0D00"/>
              <w:right w:val="single" w:sz="6" w:space="0" w:color="1E1800"/>
            </w:tcBorders>
            <w:shd w:val="clear" w:color="auto" w:fill="FF6300"/>
            <w:vAlign w:val="center"/>
          </w:tcPr>
          <w:p w14:paraId="11883F1C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1267" w:type="dxa"/>
            <w:gridSpan w:val="2"/>
            <w:tcBorders>
              <w:top w:val="single" w:sz="4" w:space="0" w:color="250D00"/>
              <w:left w:val="single" w:sz="6" w:space="0" w:color="1E1800"/>
              <w:bottom w:val="single" w:sz="4" w:space="0" w:color="0D0D00"/>
              <w:right w:val="single" w:sz="6" w:space="0" w:color="161F00"/>
            </w:tcBorders>
            <w:shd w:val="clear" w:color="auto" w:fill="FF6300"/>
            <w:vAlign w:val="center"/>
          </w:tcPr>
          <w:p w14:paraId="32E9DCF4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964" w:type="dxa"/>
            <w:tcBorders>
              <w:top w:val="single" w:sz="4" w:space="0" w:color="250D00"/>
              <w:left w:val="single" w:sz="6" w:space="0" w:color="161F00"/>
              <w:bottom w:val="single" w:sz="4" w:space="0" w:color="0D0D00"/>
              <w:right w:val="single" w:sz="6" w:space="0" w:color="062900"/>
            </w:tcBorders>
            <w:shd w:val="clear" w:color="auto" w:fill="FFFF00"/>
            <w:vAlign w:val="center"/>
          </w:tcPr>
          <w:p w14:paraId="50CE56EE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926" w:type="dxa"/>
            <w:tcBorders>
              <w:top w:val="single" w:sz="4" w:space="0" w:color="250D00"/>
              <w:left w:val="single" w:sz="6" w:space="0" w:color="062900"/>
              <w:bottom w:val="single" w:sz="4" w:space="0" w:color="0D0D00"/>
              <w:right w:val="single" w:sz="6" w:space="0" w:color="010400"/>
            </w:tcBorders>
            <w:shd w:val="clear" w:color="auto" w:fill="00FF00"/>
            <w:vAlign w:val="center"/>
          </w:tcPr>
          <w:p w14:paraId="16E9BD95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</w:tr>
      <w:tr w:rsidR="00564CE1" w14:paraId="69082C1B" w14:textId="77777777" w:rsidTr="00443B08">
        <w:trPr>
          <w:trHeight w:val="120"/>
        </w:trPr>
        <w:tc>
          <w:tcPr>
            <w:tcW w:w="4024" w:type="dxa"/>
            <w:vMerge w:val="restart"/>
            <w:tcBorders>
              <w:top w:val="single" w:sz="4" w:space="0" w:color="0D0D00"/>
              <w:left w:val="single" w:sz="6" w:space="0" w:color="000000"/>
              <w:bottom w:val="single" w:sz="4" w:space="0" w:color="000D00"/>
            </w:tcBorders>
            <w:vAlign w:val="center"/>
          </w:tcPr>
          <w:p w14:paraId="3CEFE538" w14:textId="77777777" w:rsidR="00564CE1" w:rsidRPr="00A04109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4109">
              <w:rPr>
                <w:rFonts w:ascii="Arial" w:hAnsi="Arial" w:cs="Arial"/>
                <w:sz w:val="20"/>
                <w:szCs w:val="20"/>
              </w:rPr>
              <w:t xml:space="preserve">Reviewed by (Name/Title): </w:t>
            </w:r>
          </w:p>
        </w:tc>
        <w:tc>
          <w:tcPr>
            <w:tcW w:w="2388" w:type="dxa"/>
            <w:vMerge w:val="restart"/>
            <w:tcBorders>
              <w:top w:val="single" w:sz="4" w:space="0" w:color="0D0D00"/>
              <w:bottom w:val="single" w:sz="4" w:space="0" w:color="000D00"/>
              <w:right w:val="single" w:sz="6" w:space="0" w:color="000000"/>
            </w:tcBorders>
          </w:tcPr>
          <w:p w14:paraId="5A397254" w14:textId="77777777" w:rsidR="00564CE1" w:rsidRDefault="00564CE1" w:rsidP="004E083B">
            <w:pPr>
              <w:pStyle w:val="Default"/>
              <w:rPr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0D0D00"/>
              <w:left w:val="single" w:sz="6" w:space="0" w:color="000000"/>
              <w:bottom w:val="single" w:sz="4" w:space="0" w:color="052200"/>
              <w:right w:val="single" w:sz="4" w:space="0" w:color="130100"/>
            </w:tcBorders>
            <w:vAlign w:val="center"/>
          </w:tcPr>
          <w:p w14:paraId="68E3EA50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Marginal </w:t>
            </w:r>
          </w:p>
        </w:tc>
        <w:tc>
          <w:tcPr>
            <w:tcW w:w="1297" w:type="dxa"/>
            <w:tcBorders>
              <w:top w:val="single" w:sz="4" w:space="0" w:color="0D0D00"/>
              <w:left w:val="single" w:sz="4" w:space="0" w:color="130100"/>
              <w:bottom w:val="single" w:sz="4" w:space="0" w:color="052200"/>
              <w:right w:val="single" w:sz="6" w:space="0" w:color="260D00"/>
            </w:tcBorders>
            <w:shd w:val="clear" w:color="auto" w:fill="FF6300"/>
            <w:vAlign w:val="center"/>
          </w:tcPr>
          <w:p w14:paraId="0AA0EB30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</w:p>
        </w:tc>
        <w:tc>
          <w:tcPr>
            <w:tcW w:w="997" w:type="dxa"/>
            <w:tcBorders>
              <w:top w:val="single" w:sz="4" w:space="0" w:color="0D0D00"/>
              <w:left w:val="single" w:sz="6" w:space="0" w:color="260D00"/>
              <w:bottom w:val="single" w:sz="4" w:space="0" w:color="052200"/>
              <w:right w:val="single" w:sz="6" w:space="0" w:color="1E1800"/>
            </w:tcBorders>
            <w:shd w:val="clear" w:color="auto" w:fill="FFFF00"/>
            <w:vAlign w:val="center"/>
          </w:tcPr>
          <w:p w14:paraId="5A6B4808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1267" w:type="dxa"/>
            <w:gridSpan w:val="2"/>
            <w:tcBorders>
              <w:top w:val="single" w:sz="4" w:space="0" w:color="0D0D00"/>
              <w:left w:val="single" w:sz="6" w:space="0" w:color="1E1800"/>
              <w:bottom w:val="single" w:sz="4" w:space="0" w:color="052200"/>
              <w:right w:val="single" w:sz="6" w:space="0" w:color="161F00"/>
            </w:tcBorders>
            <w:shd w:val="clear" w:color="auto" w:fill="FFFF00"/>
            <w:vAlign w:val="center"/>
          </w:tcPr>
          <w:p w14:paraId="60B75291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964" w:type="dxa"/>
            <w:tcBorders>
              <w:top w:val="single" w:sz="4" w:space="0" w:color="0D0D00"/>
              <w:left w:val="single" w:sz="6" w:space="0" w:color="161F00"/>
              <w:bottom w:val="single" w:sz="4" w:space="0" w:color="052200"/>
              <w:right w:val="single" w:sz="6" w:space="0" w:color="062900"/>
            </w:tcBorders>
            <w:shd w:val="clear" w:color="auto" w:fill="00FF00"/>
            <w:vAlign w:val="center"/>
          </w:tcPr>
          <w:p w14:paraId="73E76196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926" w:type="dxa"/>
            <w:tcBorders>
              <w:top w:val="single" w:sz="4" w:space="0" w:color="0D0D00"/>
              <w:left w:val="single" w:sz="6" w:space="0" w:color="062900"/>
              <w:bottom w:val="single" w:sz="4" w:space="0" w:color="052200"/>
              <w:right w:val="single" w:sz="6" w:space="0" w:color="010400"/>
            </w:tcBorders>
            <w:shd w:val="clear" w:color="auto" w:fill="00FF00"/>
            <w:vAlign w:val="center"/>
          </w:tcPr>
          <w:p w14:paraId="0E979A53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</w:tr>
      <w:tr w:rsidR="00564CE1" w14:paraId="02ACD781" w14:textId="77777777" w:rsidTr="00443B08">
        <w:trPr>
          <w:trHeight w:val="120"/>
        </w:trPr>
        <w:tc>
          <w:tcPr>
            <w:tcW w:w="4024" w:type="dxa"/>
            <w:vMerge/>
            <w:tcBorders>
              <w:top w:val="single" w:sz="4" w:space="0" w:color="0D0D00"/>
              <w:left w:val="single" w:sz="6" w:space="0" w:color="000000"/>
              <w:bottom w:val="single" w:sz="4" w:space="0" w:color="000D00"/>
            </w:tcBorders>
            <w:vAlign w:val="center"/>
          </w:tcPr>
          <w:p w14:paraId="7990EC5C" w14:textId="77777777" w:rsidR="00564CE1" w:rsidRPr="00A04109" w:rsidRDefault="00564CE1" w:rsidP="004E083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vMerge/>
            <w:tcBorders>
              <w:top w:val="single" w:sz="4" w:space="0" w:color="0D0D00"/>
              <w:bottom w:val="single" w:sz="4" w:space="0" w:color="000D00"/>
              <w:right w:val="single" w:sz="6" w:space="0" w:color="000000"/>
            </w:tcBorders>
          </w:tcPr>
          <w:p w14:paraId="47C87C7C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897" w:type="dxa"/>
            <w:tcBorders>
              <w:top w:val="single" w:sz="4" w:space="0" w:color="052200"/>
              <w:left w:val="single" w:sz="6" w:space="0" w:color="000000"/>
              <w:bottom w:val="single" w:sz="4" w:space="0" w:color="000D00"/>
              <w:right w:val="single" w:sz="4" w:space="0" w:color="130100"/>
            </w:tcBorders>
            <w:vAlign w:val="center"/>
          </w:tcPr>
          <w:p w14:paraId="715C6CA6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Negligible </w:t>
            </w:r>
          </w:p>
        </w:tc>
        <w:tc>
          <w:tcPr>
            <w:tcW w:w="1297" w:type="dxa"/>
            <w:tcBorders>
              <w:top w:val="single" w:sz="4" w:space="0" w:color="052200"/>
              <w:left w:val="single" w:sz="4" w:space="0" w:color="130100"/>
              <w:bottom w:val="single" w:sz="4" w:space="0" w:color="000D00"/>
              <w:right w:val="single" w:sz="6" w:space="0" w:color="260D00"/>
            </w:tcBorders>
            <w:shd w:val="clear" w:color="auto" w:fill="FFFF00"/>
            <w:vAlign w:val="center"/>
          </w:tcPr>
          <w:p w14:paraId="01C100B6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997" w:type="dxa"/>
            <w:tcBorders>
              <w:top w:val="single" w:sz="4" w:space="0" w:color="052200"/>
              <w:left w:val="single" w:sz="6" w:space="0" w:color="260D00"/>
              <w:bottom w:val="single" w:sz="4" w:space="0" w:color="000D00"/>
              <w:right w:val="single" w:sz="6" w:space="0" w:color="1E1800"/>
            </w:tcBorders>
            <w:shd w:val="clear" w:color="auto" w:fill="00FF00"/>
            <w:vAlign w:val="center"/>
          </w:tcPr>
          <w:p w14:paraId="644508E0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1267" w:type="dxa"/>
            <w:gridSpan w:val="2"/>
            <w:tcBorders>
              <w:top w:val="single" w:sz="4" w:space="0" w:color="052200"/>
              <w:left w:val="single" w:sz="6" w:space="0" w:color="1E1800"/>
              <w:bottom w:val="single" w:sz="4" w:space="0" w:color="000D00"/>
              <w:right w:val="single" w:sz="6" w:space="0" w:color="161F00"/>
            </w:tcBorders>
            <w:shd w:val="clear" w:color="auto" w:fill="00FF00"/>
            <w:vAlign w:val="center"/>
          </w:tcPr>
          <w:p w14:paraId="47727383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964" w:type="dxa"/>
            <w:tcBorders>
              <w:top w:val="single" w:sz="4" w:space="0" w:color="052200"/>
              <w:left w:val="single" w:sz="6" w:space="0" w:color="161F00"/>
              <w:bottom w:val="single" w:sz="4" w:space="0" w:color="000D00"/>
              <w:right w:val="single" w:sz="6" w:space="0" w:color="062900"/>
            </w:tcBorders>
            <w:shd w:val="clear" w:color="auto" w:fill="00FF00"/>
            <w:vAlign w:val="center"/>
          </w:tcPr>
          <w:p w14:paraId="0CC635EB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  <w:tc>
          <w:tcPr>
            <w:tcW w:w="926" w:type="dxa"/>
            <w:tcBorders>
              <w:top w:val="single" w:sz="4" w:space="0" w:color="052200"/>
              <w:left w:val="single" w:sz="6" w:space="0" w:color="062900"/>
              <w:bottom w:val="single" w:sz="4" w:space="0" w:color="000D00"/>
              <w:right w:val="single" w:sz="6" w:space="0" w:color="010400"/>
            </w:tcBorders>
            <w:shd w:val="clear" w:color="auto" w:fill="00FF00"/>
            <w:vAlign w:val="center"/>
          </w:tcPr>
          <w:p w14:paraId="2B0F3D3B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</w:t>
            </w:r>
          </w:p>
        </w:tc>
      </w:tr>
      <w:tr w:rsidR="00564CE1" w14:paraId="6538037D" w14:textId="77777777" w:rsidTr="004E083B">
        <w:trPr>
          <w:trHeight w:val="171"/>
        </w:trPr>
        <w:tc>
          <w:tcPr>
            <w:tcW w:w="6412" w:type="dxa"/>
            <w:gridSpan w:val="2"/>
            <w:vMerge w:val="restart"/>
            <w:tcBorders>
              <w:top w:val="single" w:sz="4" w:space="0" w:color="000D00"/>
              <w:left w:val="single" w:sz="6" w:space="0" w:color="000000"/>
              <w:right w:val="single" w:sz="6" w:space="0" w:color="000000"/>
            </w:tcBorders>
          </w:tcPr>
          <w:p w14:paraId="3BD425E3" w14:textId="77777777" w:rsidR="00564CE1" w:rsidRPr="00A04109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34E4F">
              <w:rPr>
                <w:rFonts w:ascii="Arial" w:hAnsi="Arial" w:cs="Arial"/>
                <w:bCs/>
                <w:sz w:val="20"/>
                <w:szCs w:val="20"/>
              </w:rPr>
              <w:t>Notes: (</w:t>
            </w:r>
            <w:r>
              <w:rPr>
                <w:rFonts w:ascii="Arial" w:hAnsi="Arial" w:cs="Arial"/>
                <w:sz w:val="20"/>
                <w:szCs w:val="20"/>
              </w:rPr>
              <w:t>Field Notes, Review Comments)</w:t>
            </w:r>
          </w:p>
          <w:p w14:paraId="54BE4DE2" w14:textId="77777777" w:rsidR="00564CE1" w:rsidRDefault="00564CE1" w:rsidP="004E083B">
            <w:pPr>
              <w:pStyle w:val="Default"/>
              <w:rPr>
                <w:color w:val="auto"/>
              </w:rPr>
            </w:pPr>
          </w:p>
        </w:tc>
        <w:tc>
          <w:tcPr>
            <w:tcW w:w="8348" w:type="dxa"/>
            <w:gridSpan w:val="7"/>
            <w:tcBorders>
              <w:top w:val="single" w:sz="4" w:space="0" w:color="000D00"/>
              <w:left w:val="single" w:sz="6" w:space="0" w:color="000000"/>
              <w:bottom w:val="single" w:sz="4" w:space="0" w:color="000000"/>
              <w:right w:val="single" w:sz="6" w:space="0" w:color="010400"/>
            </w:tcBorders>
            <w:vAlign w:val="center"/>
          </w:tcPr>
          <w:p w14:paraId="23BEAE78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each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“Hazard”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identified safety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“Controls”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determine RAC (See above) </w:t>
            </w:r>
          </w:p>
        </w:tc>
      </w:tr>
      <w:tr w:rsidR="00564CE1" w14:paraId="1E762035" w14:textId="77777777" w:rsidTr="004E083B">
        <w:trPr>
          <w:trHeight w:val="235"/>
        </w:trPr>
        <w:tc>
          <w:tcPr>
            <w:tcW w:w="6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EAC0B5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D0000"/>
              <w:right w:val="single" w:sz="4" w:space="0" w:color="0E0B00"/>
            </w:tcBorders>
          </w:tcPr>
          <w:p w14:paraId="38EFA19E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“Probability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” is the likelihood to cause an incident, near miss, or accident and identified as: Frequent, Likely, Occasional, Seldom or Unlikely. 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E0B00"/>
              <w:bottom w:val="single" w:sz="4" w:space="0" w:color="0D0000"/>
              <w:right w:val="single" w:sz="6" w:space="0" w:color="010400"/>
            </w:tcBorders>
            <w:vAlign w:val="center"/>
          </w:tcPr>
          <w:p w14:paraId="5C17F746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RAC Chart </w:t>
            </w:r>
          </w:p>
        </w:tc>
      </w:tr>
      <w:tr w:rsidR="00564CE1" w14:paraId="340F76AA" w14:textId="77777777" w:rsidTr="004E083B">
        <w:trPr>
          <w:trHeight w:val="305"/>
        </w:trPr>
        <w:tc>
          <w:tcPr>
            <w:tcW w:w="6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BE5AAF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4"/>
            <w:vMerge w:val="restart"/>
            <w:tcBorders>
              <w:top w:val="single" w:sz="4" w:space="0" w:color="0D0000"/>
              <w:left w:val="single" w:sz="6" w:space="0" w:color="000000"/>
              <w:bottom w:val="single" w:sz="4" w:space="0" w:color="0D0700"/>
              <w:right w:val="single" w:sz="4" w:space="0" w:color="0E0B00"/>
            </w:tcBorders>
          </w:tcPr>
          <w:p w14:paraId="05A9C5B8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“Severity”</w:t>
            </w:r>
            <w:r>
              <w:rPr>
                <w:rFonts w:ascii="Arial" w:hAnsi="Arial" w:cs="Arial"/>
                <w:sz w:val="20"/>
                <w:szCs w:val="20"/>
              </w:rPr>
              <w:t xml:space="preserve"> is the outcome/degree if an incident, near miss, or accident did occur and identified as: Catastrophic, Critical, Marginal, or Negligible  </w:t>
            </w:r>
          </w:p>
        </w:tc>
        <w:tc>
          <w:tcPr>
            <w:tcW w:w="2255" w:type="dxa"/>
            <w:gridSpan w:val="3"/>
            <w:tcBorders>
              <w:top w:val="single" w:sz="4" w:space="0" w:color="0D0000"/>
              <w:left w:val="single" w:sz="4" w:space="0" w:color="0E0B00"/>
              <w:bottom w:val="single" w:sz="4" w:space="0" w:color="471400"/>
              <w:right w:val="single" w:sz="6" w:space="0" w:color="010400"/>
            </w:tcBorders>
            <w:shd w:val="clear" w:color="auto" w:fill="FF0000"/>
            <w:vAlign w:val="center"/>
          </w:tcPr>
          <w:p w14:paraId="5D12C4A9" w14:textId="77777777" w:rsidR="00564CE1" w:rsidRDefault="00564CE1" w:rsidP="004E08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 = Extremely High</w:t>
            </w:r>
          </w:p>
        </w:tc>
      </w:tr>
      <w:tr w:rsidR="00564CE1" w14:paraId="1E32705E" w14:textId="77777777" w:rsidTr="004E083B">
        <w:trPr>
          <w:trHeight w:val="341"/>
        </w:trPr>
        <w:tc>
          <w:tcPr>
            <w:tcW w:w="6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48277B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4"/>
            <w:vMerge/>
            <w:tcBorders>
              <w:top w:val="single" w:sz="4" w:space="0" w:color="0D0000"/>
              <w:left w:val="single" w:sz="6" w:space="0" w:color="000000"/>
              <w:bottom w:val="single" w:sz="4" w:space="0" w:color="0D0700"/>
              <w:right w:val="single" w:sz="4" w:space="0" w:color="0E0B00"/>
            </w:tcBorders>
          </w:tcPr>
          <w:p w14:paraId="7B1F7DB6" w14:textId="77777777" w:rsidR="00564CE1" w:rsidRDefault="00564CE1" w:rsidP="004E083B">
            <w:pPr>
              <w:pStyle w:val="Default"/>
              <w:rPr>
                <w:color w:val="auto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471400"/>
              <w:left w:val="single" w:sz="4" w:space="0" w:color="0E0B00"/>
              <w:bottom w:val="single" w:sz="4" w:space="0" w:color="0D0700"/>
              <w:right w:val="single" w:sz="6" w:space="0" w:color="010400"/>
            </w:tcBorders>
            <w:shd w:val="clear" w:color="auto" w:fill="FF9A00"/>
            <w:vAlign w:val="center"/>
          </w:tcPr>
          <w:p w14:paraId="02269BC4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= High Risk </w:t>
            </w:r>
          </w:p>
        </w:tc>
      </w:tr>
      <w:tr w:rsidR="00564CE1" w14:paraId="3B18F096" w14:textId="77777777" w:rsidTr="004E083B">
        <w:trPr>
          <w:trHeight w:val="314"/>
        </w:trPr>
        <w:tc>
          <w:tcPr>
            <w:tcW w:w="6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0D888A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4"/>
            <w:vMerge w:val="restart"/>
            <w:tcBorders>
              <w:top w:val="single" w:sz="4" w:space="0" w:color="0D0700"/>
              <w:left w:val="single" w:sz="6" w:space="0" w:color="000000"/>
              <w:bottom w:val="single" w:sz="4" w:space="0" w:color="000700"/>
              <w:right w:val="single" w:sz="4" w:space="0" w:color="0E0B00"/>
            </w:tcBorders>
          </w:tcPr>
          <w:p w14:paraId="723BDE10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C7E6F">
              <w:rPr>
                <w:rFonts w:ascii="Arial" w:hAnsi="Arial" w:cs="Arial"/>
                <w:b/>
                <w:sz w:val="20"/>
                <w:szCs w:val="20"/>
              </w:rPr>
              <w:t>Step 2</w:t>
            </w:r>
            <w:r>
              <w:rPr>
                <w:rFonts w:ascii="Arial" w:hAnsi="Arial" w:cs="Arial"/>
                <w:sz w:val="20"/>
                <w:szCs w:val="20"/>
              </w:rPr>
              <w:t xml:space="preserve">: Identify the RAC (Probability/Severity) as E, H, M, or L for each “Hazard” on AHA. Annotate the overall highest RAC at the top of AHA.  </w:t>
            </w:r>
          </w:p>
        </w:tc>
        <w:tc>
          <w:tcPr>
            <w:tcW w:w="2255" w:type="dxa"/>
            <w:gridSpan w:val="3"/>
            <w:tcBorders>
              <w:top w:val="single" w:sz="4" w:space="0" w:color="0D0700"/>
              <w:left w:val="single" w:sz="4" w:space="0" w:color="0E0B00"/>
              <w:bottom w:val="single" w:sz="4" w:space="0" w:color="002900"/>
              <w:right w:val="single" w:sz="6" w:space="0" w:color="010400"/>
            </w:tcBorders>
            <w:shd w:val="clear" w:color="auto" w:fill="FFFF00"/>
            <w:vAlign w:val="center"/>
          </w:tcPr>
          <w:p w14:paraId="7DC2F409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= Moderate Risk </w:t>
            </w:r>
          </w:p>
        </w:tc>
      </w:tr>
      <w:tr w:rsidR="00564CE1" w14:paraId="40928A38" w14:textId="77777777" w:rsidTr="004E083B">
        <w:trPr>
          <w:trHeight w:val="120"/>
        </w:trPr>
        <w:tc>
          <w:tcPr>
            <w:tcW w:w="6412" w:type="dxa"/>
            <w:gridSpan w:val="2"/>
            <w:vMerge/>
            <w:tcBorders>
              <w:left w:val="single" w:sz="6" w:space="0" w:color="000000"/>
              <w:bottom w:val="single" w:sz="4" w:space="0" w:color="000700"/>
              <w:right w:val="single" w:sz="6" w:space="0" w:color="000000"/>
            </w:tcBorders>
          </w:tcPr>
          <w:p w14:paraId="46D272F3" w14:textId="77777777" w:rsidR="00564CE1" w:rsidRDefault="00564CE1" w:rsidP="004E08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093" w:type="dxa"/>
            <w:gridSpan w:val="4"/>
            <w:vMerge/>
            <w:tcBorders>
              <w:top w:val="single" w:sz="4" w:space="0" w:color="0D0700"/>
              <w:left w:val="single" w:sz="6" w:space="0" w:color="000000"/>
              <w:bottom w:val="single" w:sz="4" w:space="0" w:color="000700"/>
              <w:right w:val="single" w:sz="4" w:space="0" w:color="0E0B00"/>
            </w:tcBorders>
          </w:tcPr>
          <w:p w14:paraId="1290A08F" w14:textId="77777777" w:rsidR="00564CE1" w:rsidRDefault="00564CE1" w:rsidP="004E083B">
            <w:pPr>
              <w:pStyle w:val="Default"/>
              <w:rPr>
                <w:color w:val="auto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2900"/>
              <w:left w:val="single" w:sz="4" w:space="0" w:color="0E0B00"/>
              <w:bottom w:val="single" w:sz="4" w:space="0" w:color="000700"/>
              <w:right w:val="single" w:sz="6" w:space="0" w:color="010400"/>
            </w:tcBorders>
            <w:shd w:val="clear" w:color="auto" w:fill="00FF00"/>
            <w:vAlign w:val="center"/>
          </w:tcPr>
          <w:p w14:paraId="516C3DFA" w14:textId="77777777" w:rsidR="00564CE1" w:rsidRDefault="00564CE1" w:rsidP="004E08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 = Low Risk </w:t>
            </w:r>
          </w:p>
        </w:tc>
      </w:tr>
    </w:tbl>
    <w:p w14:paraId="50CD5D7C" w14:textId="77777777" w:rsidR="00564CE1" w:rsidRPr="00201F39" w:rsidRDefault="00564CE1" w:rsidP="00564CE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248" w:tblpY="107"/>
        <w:tblW w:w="146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2"/>
        <w:gridCol w:w="4230"/>
        <w:gridCol w:w="6033"/>
        <w:gridCol w:w="810"/>
      </w:tblGrid>
      <w:tr w:rsidR="00564CE1" w:rsidRPr="00AA3997" w14:paraId="0CF785C7" w14:textId="77777777" w:rsidTr="00A82E72">
        <w:trPr>
          <w:tblHeader/>
        </w:trPr>
        <w:tc>
          <w:tcPr>
            <w:tcW w:w="3622" w:type="dxa"/>
            <w:vAlign w:val="center"/>
          </w:tcPr>
          <w:p w14:paraId="71884166" w14:textId="77777777" w:rsidR="00564CE1" w:rsidRPr="00AA3997" w:rsidRDefault="00564CE1" w:rsidP="00A82E72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AA399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Job Steps</w:t>
            </w:r>
          </w:p>
        </w:tc>
        <w:tc>
          <w:tcPr>
            <w:tcW w:w="4230" w:type="dxa"/>
            <w:vAlign w:val="center"/>
          </w:tcPr>
          <w:p w14:paraId="1341E0B7" w14:textId="77777777" w:rsidR="00564CE1" w:rsidRPr="00AA3997" w:rsidRDefault="00564CE1" w:rsidP="00A82E72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AA399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Hazards</w:t>
            </w:r>
          </w:p>
        </w:tc>
        <w:tc>
          <w:tcPr>
            <w:tcW w:w="6033" w:type="dxa"/>
            <w:vAlign w:val="center"/>
          </w:tcPr>
          <w:p w14:paraId="61568D4B" w14:textId="77777777" w:rsidR="00564CE1" w:rsidRPr="00AA3997" w:rsidRDefault="00564CE1" w:rsidP="00A82E72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AA399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Controls</w:t>
            </w:r>
          </w:p>
        </w:tc>
        <w:tc>
          <w:tcPr>
            <w:tcW w:w="810" w:type="dxa"/>
            <w:vAlign w:val="center"/>
          </w:tcPr>
          <w:p w14:paraId="507754A8" w14:textId="77777777" w:rsidR="00564CE1" w:rsidRPr="00AA3997" w:rsidRDefault="00564CE1" w:rsidP="00A82E72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AA399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RAC</w:t>
            </w:r>
          </w:p>
        </w:tc>
      </w:tr>
      <w:tr w:rsidR="00564CE1" w:rsidRPr="00AA3997" w14:paraId="6FEB83D0" w14:textId="77777777" w:rsidTr="00787A46">
        <w:trPr>
          <w:trHeight w:val="3137"/>
        </w:trPr>
        <w:tc>
          <w:tcPr>
            <w:tcW w:w="3622" w:type="dxa"/>
          </w:tcPr>
          <w:p w14:paraId="0ED3E77B" w14:textId="2D6E63E7" w:rsidR="004C11D0" w:rsidRPr="004C11D0" w:rsidRDefault="004C11D0" w:rsidP="004C11D0">
            <w:pPr>
              <w:tabs>
                <w:tab w:val="left" w:pos="9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from elevated scaffold </w:t>
            </w:r>
          </w:p>
        </w:tc>
        <w:tc>
          <w:tcPr>
            <w:tcW w:w="4230" w:type="dxa"/>
          </w:tcPr>
          <w:p w14:paraId="0EACB532" w14:textId="77777777" w:rsidR="00564CE1" w:rsidRDefault="003B4498" w:rsidP="003B449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Fall </w:t>
            </w:r>
          </w:p>
          <w:p w14:paraId="714ECA1E" w14:textId="77777777" w:rsidR="003B4498" w:rsidRDefault="003B4498" w:rsidP="003B449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Injury </w:t>
            </w:r>
          </w:p>
          <w:p w14:paraId="72641865" w14:textId="28DDE3CD" w:rsidR="003B4498" w:rsidRPr="003B4498" w:rsidRDefault="003B4498" w:rsidP="003B449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Death</w:t>
            </w:r>
          </w:p>
        </w:tc>
        <w:tc>
          <w:tcPr>
            <w:tcW w:w="6033" w:type="dxa"/>
          </w:tcPr>
          <w:p w14:paraId="7D0A9A5D" w14:textId="3058B51C" w:rsidR="00072AD4" w:rsidRPr="00072AD4" w:rsidRDefault="00702726" w:rsidP="00072AD4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Whenever you are working from an elevated location that is 6’ or more above the lower level you must be protected </w:t>
            </w:r>
            <w:r w:rsidR="00D003A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by either a guardrail system or personal fall arrest system. </w:t>
            </w:r>
          </w:p>
          <w:p w14:paraId="0508DC2C" w14:textId="4E53814C" w:rsidR="00F12E61" w:rsidRPr="00072AD4" w:rsidRDefault="00F12E61" w:rsidP="00072AD4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91D6F0" w14:textId="77777777" w:rsidR="00564CE1" w:rsidRDefault="00564CE1" w:rsidP="00BF5333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14:paraId="3FF332AA" w14:textId="5AEF807D" w:rsidR="00BF5333" w:rsidRPr="00BF5333" w:rsidRDefault="00BF5333" w:rsidP="00BF5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564CE1" w:rsidRPr="00AA3997" w14:paraId="3F255483" w14:textId="77777777" w:rsidTr="00787A46">
        <w:trPr>
          <w:trHeight w:val="3224"/>
        </w:trPr>
        <w:tc>
          <w:tcPr>
            <w:tcW w:w="3622" w:type="dxa"/>
          </w:tcPr>
          <w:p w14:paraId="2F33F617" w14:textId="57D80E28" w:rsidR="00564CE1" w:rsidRPr="00AA3997" w:rsidRDefault="005F1B30" w:rsidP="00A82E72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Scaffold Inspection </w:t>
            </w:r>
          </w:p>
        </w:tc>
        <w:tc>
          <w:tcPr>
            <w:tcW w:w="4230" w:type="dxa"/>
          </w:tcPr>
          <w:p w14:paraId="69180C9A" w14:textId="77777777" w:rsidR="00564CE1" w:rsidRDefault="00994EB2" w:rsidP="005F1B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Scaffold Collapse </w:t>
            </w:r>
          </w:p>
          <w:p w14:paraId="4C378840" w14:textId="77777777" w:rsidR="00081C5F" w:rsidRDefault="00081C5F" w:rsidP="005F1B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Falling </w:t>
            </w:r>
          </w:p>
          <w:p w14:paraId="44C918E3" w14:textId="77777777" w:rsidR="00081C5F" w:rsidRDefault="00081C5F" w:rsidP="005F1B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Injury </w:t>
            </w:r>
          </w:p>
          <w:p w14:paraId="77748EEB" w14:textId="5968A4FD" w:rsidR="00081C5F" w:rsidRPr="005F1B30" w:rsidRDefault="00081C5F" w:rsidP="005F1B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Death </w:t>
            </w:r>
          </w:p>
        </w:tc>
        <w:tc>
          <w:tcPr>
            <w:tcW w:w="6033" w:type="dxa"/>
          </w:tcPr>
          <w:p w14:paraId="4904A4CD" w14:textId="77777777" w:rsidR="00564CE1" w:rsidRDefault="00994EB2" w:rsidP="00994EB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Scaffold shall be inspected </w:t>
            </w:r>
            <w:r w:rsidR="00DD4B9F">
              <w:rPr>
                <w:rFonts w:ascii="Arial" w:hAnsi="Arial" w:cs="Arial"/>
                <w:bCs/>
                <w:spacing w:val="-1"/>
                <w:sz w:val="20"/>
                <w:szCs w:val="20"/>
              </w:rPr>
              <w:t>daily</w:t>
            </w:r>
            <w:r w:rsidR="004866D1">
              <w:rPr>
                <w:rFonts w:ascii="Arial" w:hAnsi="Arial" w:cs="Arial"/>
                <w:bCs/>
                <w:spacing w:val="-1"/>
                <w:sz w:val="20"/>
                <w:szCs w:val="20"/>
              </w:rPr>
              <w:t>.</w:t>
            </w:r>
          </w:p>
          <w:p w14:paraId="4D9BC0E9" w14:textId="44E76D4C" w:rsidR="00624E45" w:rsidRPr="008943E9" w:rsidRDefault="00624E45" w:rsidP="00072AD4">
            <w:pPr>
              <w:pStyle w:val="ListParagraph"/>
              <w:widowControl w:val="0"/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color w:val="FF0000"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448814" w14:textId="6376F0FF" w:rsidR="00564CE1" w:rsidRPr="00AA3997" w:rsidRDefault="00074352" w:rsidP="00685EB3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</w:t>
            </w:r>
          </w:p>
        </w:tc>
      </w:tr>
      <w:tr w:rsidR="00564CE1" w:rsidRPr="00AA3997" w14:paraId="16BA6E82" w14:textId="77777777" w:rsidTr="00787A46">
        <w:trPr>
          <w:trHeight w:val="3143"/>
        </w:trPr>
        <w:tc>
          <w:tcPr>
            <w:tcW w:w="3622" w:type="dxa"/>
          </w:tcPr>
          <w:p w14:paraId="1627F923" w14:textId="139BEFCE" w:rsidR="00564CE1" w:rsidRPr="00AA3997" w:rsidRDefault="003C3EBD" w:rsidP="00A82E72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Scaffold Access </w:t>
            </w:r>
          </w:p>
        </w:tc>
        <w:tc>
          <w:tcPr>
            <w:tcW w:w="4230" w:type="dxa"/>
          </w:tcPr>
          <w:p w14:paraId="5685702D" w14:textId="77777777" w:rsidR="00081406" w:rsidRDefault="003C3EBD" w:rsidP="003C3EB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Falling </w:t>
            </w:r>
          </w:p>
          <w:p w14:paraId="32FFB4C7" w14:textId="4E02A51F" w:rsidR="00564CE1" w:rsidRDefault="003C3EBD" w:rsidP="003C3EB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Scaffold Failure </w:t>
            </w:r>
          </w:p>
          <w:p w14:paraId="168D7B80" w14:textId="6E0CE889" w:rsidR="003C3EBD" w:rsidRPr="003C3EBD" w:rsidRDefault="00081406" w:rsidP="003C3EB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Falling Objects </w:t>
            </w:r>
          </w:p>
        </w:tc>
        <w:tc>
          <w:tcPr>
            <w:tcW w:w="6033" w:type="dxa"/>
          </w:tcPr>
          <w:p w14:paraId="2BB77AEF" w14:textId="77777777" w:rsidR="00564CE1" w:rsidRDefault="00D5621F" w:rsidP="00D5621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Ensure access </w:t>
            </w:r>
            <w:r w:rsidR="004866D1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ladders are properly secured. </w:t>
            </w:r>
          </w:p>
          <w:p w14:paraId="4CC7916D" w14:textId="1D10D5A8" w:rsidR="00624E45" w:rsidRPr="00D5621F" w:rsidRDefault="00624E45" w:rsidP="00072AD4">
            <w:pPr>
              <w:pStyle w:val="ListParagraph"/>
              <w:widowControl w:val="0"/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22D7B8" w14:textId="473378C5" w:rsidR="00564CE1" w:rsidRPr="00AA3997" w:rsidRDefault="00074352" w:rsidP="00685EB3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</w:t>
            </w:r>
          </w:p>
        </w:tc>
      </w:tr>
      <w:tr w:rsidR="00564CE1" w:rsidRPr="00AA3997" w14:paraId="056A4575" w14:textId="77777777" w:rsidTr="00787A46">
        <w:trPr>
          <w:trHeight w:val="4304"/>
        </w:trPr>
        <w:tc>
          <w:tcPr>
            <w:tcW w:w="3622" w:type="dxa"/>
          </w:tcPr>
          <w:p w14:paraId="092E41B4" w14:textId="34184869" w:rsidR="00564CE1" w:rsidRPr="00AA3997" w:rsidRDefault="002E2B25" w:rsidP="00A82E72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lastRenderedPageBreak/>
              <w:t xml:space="preserve">Scaffold Use </w:t>
            </w:r>
          </w:p>
        </w:tc>
        <w:tc>
          <w:tcPr>
            <w:tcW w:w="4230" w:type="dxa"/>
          </w:tcPr>
          <w:p w14:paraId="1D8525C5" w14:textId="77777777" w:rsidR="00564CE1" w:rsidRDefault="00CA5D57" w:rsidP="00CA5D5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Scaffold Collapse </w:t>
            </w:r>
          </w:p>
          <w:p w14:paraId="1183F480" w14:textId="77777777" w:rsidR="00CA5D57" w:rsidRDefault="00CA5D57" w:rsidP="00CA5D5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Falling </w:t>
            </w:r>
          </w:p>
          <w:p w14:paraId="7712A17C" w14:textId="77777777" w:rsidR="00CA5D57" w:rsidRDefault="00CA5D57" w:rsidP="00CA5D5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Injury </w:t>
            </w:r>
          </w:p>
          <w:p w14:paraId="4E9B4D03" w14:textId="60E678DC" w:rsidR="00CA5D57" w:rsidRPr="00CA5D57" w:rsidRDefault="00CA5D57" w:rsidP="00CA5D5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Death </w:t>
            </w:r>
          </w:p>
        </w:tc>
        <w:tc>
          <w:tcPr>
            <w:tcW w:w="6033" w:type="dxa"/>
          </w:tcPr>
          <w:p w14:paraId="3C70571C" w14:textId="67F789E3" w:rsidR="00C928D4" w:rsidRDefault="00C928D4" w:rsidP="00CA5D5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3"/>
              <w:ind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Do not exceed weight capacity </w:t>
            </w:r>
            <w:r w:rsidR="001A0FF7">
              <w:rPr>
                <w:rFonts w:ascii="Arial" w:hAnsi="Arial" w:cs="Arial"/>
                <w:bCs/>
                <w:spacing w:val="-1"/>
                <w:sz w:val="20"/>
                <w:szCs w:val="20"/>
              </w:rPr>
              <w:t>of the scaffold.</w:t>
            </w:r>
          </w:p>
          <w:p w14:paraId="36E655E4" w14:textId="406B861B" w:rsidR="00775EB4" w:rsidRPr="00782BB9" w:rsidRDefault="00775EB4" w:rsidP="00782BB9">
            <w:pPr>
              <w:widowControl w:val="0"/>
              <w:autoSpaceDE w:val="0"/>
              <w:autoSpaceDN w:val="0"/>
              <w:adjustRightInd w:val="0"/>
              <w:spacing w:before="33"/>
              <w:ind w:left="360" w:right="-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79D196" w14:textId="1CACECD8" w:rsidR="00564CE1" w:rsidRPr="00AA3997" w:rsidRDefault="00074352" w:rsidP="00685EB3">
            <w:pPr>
              <w:widowControl w:val="0"/>
              <w:autoSpaceDE w:val="0"/>
              <w:autoSpaceDN w:val="0"/>
              <w:adjustRightInd w:val="0"/>
              <w:spacing w:before="33"/>
              <w:ind w:right="-20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M</w:t>
            </w:r>
          </w:p>
        </w:tc>
      </w:tr>
    </w:tbl>
    <w:p w14:paraId="58DD5F21" w14:textId="6714C7D9" w:rsidR="00EA5BA2" w:rsidRPr="00EA5BA2" w:rsidRDefault="00EA5BA2" w:rsidP="00EA5BA2"/>
    <w:sectPr w:rsidR="00EA5BA2" w:rsidRPr="00EA5BA2" w:rsidSect="007715AB">
      <w:headerReference w:type="default" r:id="rId11"/>
      <w:footerReference w:type="default" r:id="rId12"/>
      <w:pgSz w:w="15840" w:h="12240" w:orient="landscape" w:code="1"/>
      <w:pgMar w:top="720" w:right="36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83C0" w14:textId="77777777" w:rsidR="00FF333B" w:rsidRDefault="00FF333B" w:rsidP="005E3311">
      <w:r>
        <w:separator/>
      </w:r>
    </w:p>
  </w:endnote>
  <w:endnote w:type="continuationSeparator" w:id="0">
    <w:p w14:paraId="128BE91A" w14:textId="77777777" w:rsidR="00FF333B" w:rsidRDefault="00FF333B" w:rsidP="005E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3DB0" w14:textId="6D34EC01" w:rsidR="00A04109" w:rsidRPr="00AF098C" w:rsidRDefault="00A04109" w:rsidP="00A04109">
    <w:pPr>
      <w:rPr>
        <w:rFonts w:ascii="Arial" w:hAnsi="Arial" w:cs="Arial"/>
        <w:sz w:val="18"/>
        <w:szCs w:val="20"/>
      </w:rPr>
    </w:pPr>
    <w:r w:rsidRPr="00AF098C">
      <w:rPr>
        <w:rFonts w:ascii="Arial" w:hAnsi="Arial" w:cs="Arial"/>
        <w:sz w:val="18"/>
        <w:szCs w:val="20"/>
      </w:rPr>
      <w:t xml:space="preserve">This AHA has been reviewed by Hensel Phelps for general compliance with the jobsite safety </w:t>
    </w:r>
    <w:r w:rsidR="0077168E" w:rsidRPr="00AF098C">
      <w:rPr>
        <w:rFonts w:ascii="Arial" w:hAnsi="Arial" w:cs="Arial"/>
        <w:sz w:val="18"/>
        <w:szCs w:val="20"/>
      </w:rPr>
      <w:t>requirements. The Hensel Phelps</w:t>
    </w:r>
    <w:r w:rsidRPr="00AF098C">
      <w:rPr>
        <w:rFonts w:ascii="Arial" w:hAnsi="Arial" w:cs="Arial"/>
        <w:sz w:val="18"/>
        <w:szCs w:val="20"/>
      </w:rPr>
      <w:t xml:space="preserve"> review, however, does not relieve </w:t>
    </w:r>
    <w:r w:rsidR="00902E84">
      <w:rPr>
        <w:rFonts w:ascii="Arial" w:hAnsi="Arial" w:cs="Arial"/>
        <w:sz w:val="18"/>
        <w:szCs w:val="20"/>
      </w:rPr>
      <w:t>trade partner</w:t>
    </w:r>
    <w:r w:rsidRPr="00AF098C">
      <w:rPr>
        <w:rFonts w:ascii="Arial" w:hAnsi="Arial" w:cs="Arial"/>
        <w:sz w:val="18"/>
        <w:szCs w:val="20"/>
      </w:rPr>
      <w:t xml:space="preserve"> of the responsibility for compliance with all applicable safety laws, regulations, ordinances, and contractual requirements. </w:t>
    </w:r>
    <w:r w:rsidR="00902E84">
      <w:rPr>
        <w:rFonts w:ascii="Arial" w:hAnsi="Arial" w:cs="Arial"/>
        <w:sz w:val="18"/>
        <w:szCs w:val="20"/>
      </w:rPr>
      <w:t>Trade partner</w:t>
    </w:r>
    <w:r w:rsidRPr="00AF098C">
      <w:rPr>
        <w:rFonts w:ascii="Arial" w:hAnsi="Arial" w:cs="Arial"/>
        <w:sz w:val="18"/>
        <w:szCs w:val="20"/>
      </w:rPr>
      <w:t xml:space="preserve"> is responsible for reviewing this AHA with all personnel involved with the Definable Feature of Work (DFOW) on a regular basis and must notify Hensel Phelps and adjust the AHA as necessary whenever the plan for </w:t>
    </w:r>
    <w:r w:rsidR="0077168E" w:rsidRPr="00AF098C">
      <w:rPr>
        <w:rFonts w:ascii="Arial" w:hAnsi="Arial" w:cs="Arial"/>
        <w:sz w:val="18"/>
        <w:szCs w:val="20"/>
      </w:rPr>
      <w:t xml:space="preserve">performing the DFOW is modified or following an unplanned event. </w:t>
    </w:r>
  </w:p>
  <w:p w14:paraId="58EB4FFE" w14:textId="77777777" w:rsidR="00AF098C" w:rsidRDefault="00AF098C" w:rsidP="00A04109">
    <w:pPr>
      <w:rPr>
        <w:rFonts w:ascii="Arial" w:hAnsi="Arial" w:cs="Arial"/>
        <w:sz w:val="20"/>
        <w:szCs w:val="20"/>
      </w:rPr>
    </w:pPr>
  </w:p>
  <w:p w14:paraId="5668B52A" w14:textId="6C67E0F4" w:rsidR="00AF098C" w:rsidRPr="00AF098C" w:rsidRDefault="00A82E72" w:rsidP="00AF098C">
    <w:pPr>
      <w:tabs>
        <w:tab w:val="center" w:pos="7200"/>
        <w:tab w:val="right" w:pos="1476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Form B06.01</w:t>
    </w:r>
    <w:r w:rsidR="00AF098C">
      <w:rPr>
        <w:rFonts w:ascii="Arial" w:hAnsi="Arial" w:cs="Arial"/>
        <w:sz w:val="16"/>
        <w:szCs w:val="20"/>
      </w:rPr>
      <w:tab/>
    </w:r>
    <w:r w:rsidR="00AF098C" w:rsidRPr="00AF098C">
      <w:rPr>
        <w:rFonts w:ascii="Arial" w:hAnsi="Arial" w:cs="Arial"/>
        <w:sz w:val="16"/>
        <w:szCs w:val="20"/>
      </w:rPr>
      <w:t xml:space="preserve">Page </w:t>
    </w:r>
    <w:r w:rsidR="00AF098C" w:rsidRPr="00AF098C">
      <w:rPr>
        <w:rFonts w:ascii="Arial" w:hAnsi="Arial" w:cs="Arial"/>
        <w:sz w:val="16"/>
        <w:szCs w:val="20"/>
      </w:rPr>
      <w:fldChar w:fldCharType="begin"/>
    </w:r>
    <w:r w:rsidR="00AF098C" w:rsidRPr="00AF098C">
      <w:rPr>
        <w:rFonts w:ascii="Arial" w:hAnsi="Arial" w:cs="Arial"/>
        <w:sz w:val="16"/>
        <w:szCs w:val="20"/>
      </w:rPr>
      <w:instrText xml:space="preserve"> PAGE  \* Arabic  \* MERGEFORMAT </w:instrText>
    </w:r>
    <w:r w:rsidR="00AF098C" w:rsidRPr="00AF098C">
      <w:rPr>
        <w:rFonts w:ascii="Arial" w:hAnsi="Arial" w:cs="Arial"/>
        <w:sz w:val="16"/>
        <w:szCs w:val="20"/>
      </w:rPr>
      <w:fldChar w:fldCharType="separate"/>
    </w:r>
    <w:r w:rsidR="00564CE1">
      <w:rPr>
        <w:rFonts w:ascii="Arial" w:hAnsi="Arial" w:cs="Arial"/>
        <w:noProof/>
        <w:sz w:val="16"/>
        <w:szCs w:val="20"/>
      </w:rPr>
      <w:t>5</w:t>
    </w:r>
    <w:r w:rsidR="00AF098C" w:rsidRPr="00AF098C">
      <w:rPr>
        <w:rFonts w:ascii="Arial" w:hAnsi="Arial" w:cs="Arial"/>
        <w:sz w:val="16"/>
        <w:szCs w:val="20"/>
      </w:rPr>
      <w:fldChar w:fldCharType="end"/>
    </w:r>
    <w:r w:rsidR="00AF098C" w:rsidRPr="00AF098C">
      <w:rPr>
        <w:rFonts w:ascii="Arial" w:hAnsi="Arial" w:cs="Arial"/>
        <w:sz w:val="16"/>
        <w:szCs w:val="20"/>
      </w:rPr>
      <w:t xml:space="preserve"> of </w:t>
    </w:r>
    <w:r w:rsidR="00AF098C" w:rsidRPr="00AF098C">
      <w:rPr>
        <w:rFonts w:ascii="Arial" w:hAnsi="Arial" w:cs="Arial"/>
        <w:sz w:val="16"/>
        <w:szCs w:val="20"/>
      </w:rPr>
      <w:fldChar w:fldCharType="begin"/>
    </w:r>
    <w:r w:rsidR="00AF098C" w:rsidRPr="00AF098C">
      <w:rPr>
        <w:rFonts w:ascii="Arial" w:hAnsi="Arial" w:cs="Arial"/>
        <w:sz w:val="16"/>
        <w:szCs w:val="20"/>
      </w:rPr>
      <w:instrText xml:space="preserve"> NUMPAGES  \* Arabic  \* MERGEFORMAT </w:instrText>
    </w:r>
    <w:r w:rsidR="00AF098C" w:rsidRPr="00AF098C">
      <w:rPr>
        <w:rFonts w:ascii="Arial" w:hAnsi="Arial" w:cs="Arial"/>
        <w:sz w:val="16"/>
        <w:szCs w:val="20"/>
      </w:rPr>
      <w:fldChar w:fldCharType="separate"/>
    </w:r>
    <w:r w:rsidR="00564CE1">
      <w:rPr>
        <w:rFonts w:ascii="Arial" w:hAnsi="Arial" w:cs="Arial"/>
        <w:noProof/>
        <w:sz w:val="16"/>
        <w:szCs w:val="20"/>
      </w:rPr>
      <w:t>5</w:t>
    </w:r>
    <w:r w:rsidR="00AF098C" w:rsidRPr="00AF098C">
      <w:rPr>
        <w:rFonts w:ascii="Arial" w:hAnsi="Arial" w:cs="Arial"/>
        <w:sz w:val="16"/>
        <w:szCs w:val="20"/>
      </w:rPr>
      <w:fldChar w:fldCharType="end"/>
    </w:r>
    <w:r w:rsidR="00AF098C"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>Modified:  0</w:t>
    </w:r>
    <w:r w:rsidR="003504D4">
      <w:rPr>
        <w:rFonts w:ascii="Arial" w:hAnsi="Arial" w:cs="Arial"/>
        <w:sz w:val="16"/>
        <w:szCs w:val="20"/>
      </w:rPr>
      <w:t>3</w:t>
    </w:r>
    <w:r>
      <w:rPr>
        <w:rFonts w:ascii="Arial" w:hAnsi="Arial" w:cs="Arial"/>
        <w:sz w:val="16"/>
        <w:szCs w:val="20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BC33" w14:textId="77777777" w:rsidR="00FF333B" w:rsidRDefault="00FF333B" w:rsidP="005E3311">
      <w:r>
        <w:separator/>
      </w:r>
    </w:p>
  </w:footnote>
  <w:footnote w:type="continuationSeparator" w:id="0">
    <w:p w14:paraId="08F5D8B6" w14:textId="77777777" w:rsidR="00FF333B" w:rsidRDefault="00FF333B" w:rsidP="005E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70"/>
    </w:tblGrid>
    <w:tr w:rsidR="00A82E72" w14:paraId="3C1F0C45" w14:textId="77777777" w:rsidTr="007556EE">
      <w:trPr>
        <w:trHeight w:val="720"/>
      </w:trPr>
      <w:tc>
        <w:tcPr>
          <w:tcW w:w="14670" w:type="dxa"/>
          <w:shd w:val="clear" w:color="auto" w:fill="A6A6A6" w:themeFill="background1" w:themeFillShade="A6"/>
        </w:tcPr>
        <w:p w14:paraId="30E9450D" w14:textId="77777777" w:rsidR="00A82E72" w:rsidRDefault="00A82E72" w:rsidP="00A82E72">
          <w:pPr>
            <w:pStyle w:val="Header"/>
            <w:rPr>
              <w:rFonts w:ascii="Arial" w:eastAsiaTheme="majorEastAsia" w:hAnsi="Arial" w:cs="Arial"/>
              <w:b/>
              <w:bCs/>
              <w:sz w:val="28"/>
              <w:szCs w:val="28"/>
            </w:rPr>
          </w:pPr>
          <w:bookmarkStart w:id="0" w:name="_Hlk47433531"/>
          <w:bookmarkStart w:id="1" w:name="_Hlk47433532"/>
          <w:bookmarkStart w:id="2" w:name="_Hlk47433655"/>
          <w:bookmarkStart w:id="3" w:name="_Hlk47433656"/>
          <w:bookmarkStart w:id="4" w:name="_Hlk47433701"/>
          <w:bookmarkStart w:id="5" w:name="_Hlk47433702"/>
          <w:bookmarkStart w:id="6" w:name="_Hlk47433711"/>
          <w:bookmarkStart w:id="7" w:name="_Hlk47433712"/>
          <w:bookmarkStart w:id="8" w:name="_Hlk47435033"/>
          <w:bookmarkStart w:id="9" w:name="_Hlk47435034"/>
          <w:bookmarkStart w:id="10" w:name="_Hlk47435136"/>
          <w:bookmarkStart w:id="11" w:name="_Hlk47435137"/>
          <w:bookmarkStart w:id="12" w:name="_Hlk47435823"/>
          <w:bookmarkStart w:id="13" w:name="_Hlk47435824"/>
          <w:bookmarkStart w:id="14" w:name="_Hlk47435969"/>
          <w:bookmarkStart w:id="15" w:name="_Hlk47435970"/>
          <w:bookmarkStart w:id="16" w:name="_Hlk47436239"/>
          <w:bookmarkStart w:id="17" w:name="_Hlk47436240"/>
          <w:bookmarkStart w:id="18" w:name="_Hlk47443049"/>
          <w:bookmarkStart w:id="19" w:name="_Hlk47443050"/>
          <w:bookmarkStart w:id="20" w:name="_Hlk47443549"/>
          <w:bookmarkStart w:id="21" w:name="_Hlk47443550"/>
          <w:bookmarkStart w:id="22" w:name="_Hlk47443853"/>
          <w:bookmarkStart w:id="23" w:name="_Hlk47443854"/>
          <w:bookmarkStart w:id="24" w:name="_Hlk47449955"/>
          <w:bookmarkStart w:id="25" w:name="_Hlk47449956"/>
          <w:r>
            <w:rPr>
              <w:rFonts w:ascii="Arial" w:eastAsiaTheme="majorEastAsia" w:hAnsi="Arial" w:cs="Arial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766EB14E" wp14:editId="0F94F47A">
                <wp:simplePos x="0" y="0"/>
                <wp:positionH relativeFrom="column">
                  <wp:posOffset>-2540</wp:posOffset>
                </wp:positionH>
                <wp:positionV relativeFrom="paragraph">
                  <wp:posOffset>76835</wp:posOffset>
                </wp:positionV>
                <wp:extent cx="1970405" cy="301625"/>
                <wp:effectExtent l="0" t="0" r="0" b="3175"/>
                <wp:wrapThrough wrapText="bothSides">
                  <wp:wrapPolygon edited="0">
                    <wp:start x="0" y="0"/>
                    <wp:lineTo x="0" y="20463"/>
                    <wp:lineTo x="7518" y="20463"/>
                    <wp:lineTo x="17542" y="20463"/>
                    <wp:lineTo x="21301" y="12278"/>
                    <wp:lineTo x="21301" y="0"/>
                    <wp:lineTo x="5638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nsel Phelps Plan Build Manage LOGO 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0405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Theme="majorEastAsia" w:hAnsi="Arial" w:cs="Arial"/>
              <w:b/>
              <w:bCs/>
              <w:sz w:val="28"/>
              <w:szCs w:val="28"/>
            </w:rPr>
            <w:t xml:space="preserve"> </w:t>
          </w:r>
        </w:p>
        <w:p w14:paraId="000ADF24" w14:textId="36ED9764" w:rsidR="00A82E72" w:rsidRPr="00A82E72" w:rsidRDefault="00A82E72" w:rsidP="00A82E72">
          <w:pPr>
            <w:pStyle w:val="Header"/>
            <w:jc w:val="right"/>
            <w:rPr>
              <w:rFonts w:ascii="Arial" w:eastAsiaTheme="majorEastAsia" w:hAnsi="Arial" w:cs="Arial"/>
              <w:b/>
              <w:bCs/>
              <w:color w:val="FFFFFF" w:themeColor="background1"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bCs/>
              <w:color w:val="FFFFFF" w:themeColor="background1"/>
              <w:sz w:val="28"/>
              <w:szCs w:val="28"/>
            </w:rPr>
            <w:t>Activity Hazard Analysis (AHA)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78596DED" w14:textId="77777777" w:rsidR="00A82E72" w:rsidRDefault="00A82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5B6"/>
    <w:multiLevelType w:val="hybridMultilevel"/>
    <w:tmpl w:val="9328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BD0"/>
    <w:multiLevelType w:val="hybridMultilevel"/>
    <w:tmpl w:val="0EA2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4120"/>
    <w:multiLevelType w:val="hybridMultilevel"/>
    <w:tmpl w:val="642E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8589B"/>
    <w:multiLevelType w:val="hybridMultilevel"/>
    <w:tmpl w:val="5314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23BA9"/>
    <w:multiLevelType w:val="hybridMultilevel"/>
    <w:tmpl w:val="01E2BCB8"/>
    <w:lvl w:ilvl="0" w:tplc="F214A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99422">
    <w:abstractNumId w:val="4"/>
  </w:num>
  <w:num w:numId="2" w16cid:durableId="1627274250">
    <w:abstractNumId w:val="1"/>
  </w:num>
  <w:num w:numId="3" w16cid:durableId="940335934">
    <w:abstractNumId w:val="0"/>
  </w:num>
  <w:num w:numId="4" w16cid:durableId="1708945323">
    <w:abstractNumId w:val="2"/>
  </w:num>
  <w:num w:numId="5" w16cid:durableId="156067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2"/>
    <w:rsid w:val="00007823"/>
    <w:rsid w:val="00024B94"/>
    <w:rsid w:val="000350AA"/>
    <w:rsid w:val="00046AEF"/>
    <w:rsid w:val="0005096B"/>
    <w:rsid w:val="00052BEE"/>
    <w:rsid w:val="00072AD4"/>
    <w:rsid w:val="00074352"/>
    <w:rsid w:val="00081406"/>
    <w:rsid w:val="00081C5F"/>
    <w:rsid w:val="000B708C"/>
    <w:rsid w:val="000D0306"/>
    <w:rsid w:val="000D71B7"/>
    <w:rsid w:val="001052E5"/>
    <w:rsid w:val="00110E4E"/>
    <w:rsid w:val="001114B5"/>
    <w:rsid w:val="00126F79"/>
    <w:rsid w:val="00146FBD"/>
    <w:rsid w:val="00153894"/>
    <w:rsid w:val="00155B9B"/>
    <w:rsid w:val="00160409"/>
    <w:rsid w:val="00195832"/>
    <w:rsid w:val="001A0FF7"/>
    <w:rsid w:val="001B031D"/>
    <w:rsid w:val="001B3389"/>
    <w:rsid w:val="001B3AE9"/>
    <w:rsid w:val="001B3E63"/>
    <w:rsid w:val="001B7EF6"/>
    <w:rsid w:val="001D41E4"/>
    <w:rsid w:val="001E03BB"/>
    <w:rsid w:val="00201F39"/>
    <w:rsid w:val="00205AF9"/>
    <w:rsid w:val="002071C1"/>
    <w:rsid w:val="0020758E"/>
    <w:rsid w:val="00246F31"/>
    <w:rsid w:val="0026380B"/>
    <w:rsid w:val="00266751"/>
    <w:rsid w:val="00286D0B"/>
    <w:rsid w:val="00296BCD"/>
    <w:rsid w:val="00297DDA"/>
    <w:rsid w:val="002A15F0"/>
    <w:rsid w:val="002B1101"/>
    <w:rsid w:val="002E2B25"/>
    <w:rsid w:val="0032309A"/>
    <w:rsid w:val="003268E8"/>
    <w:rsid w:val="003504D4"/>
    <w:rsid w:val="00375246"/>
    <w:rsid w:val="0037795B"/>
    <w:rsid w:val="00377C62"/>
    <w:rsid w:val="003933E7"/>
    <w:rsid w:val="00393E23"/>
    <w:rsid w:val="003A6AD4"/>
    <w:rsid w:val="003B108D"/>
    <w:rsid w:val="003B4498"/>
    <w:rsid w:val="003C3EBD"/>
    <w:rsid w:val="003C52C4"/>
    <w:rsid w:val="003C5E47"/>
    <w:rsid w:val="003D594D"/>
    <w:rsid w:val="003E5636"/>
    <w:rsid w:val="00443B08"/>
    <w:rsid w:val="004622DA"/>
    <w:rsid w:val="004810C8"/>
    <w:rsid w:val="004866D1"/>
    <w:rsid w:val="004944D1"/>
    <w:rsid w:val="00495492"/>
    <w:rsid w:val="004C084F"/>
    <w:rsid w:val="004C0D00"/>
    <w:rsid w:val="004C11D0"/>
    <w:rsid w:val="004C1B20"/>
    <w:rsid w:val="004D2F0A"/>
    <w:rsid w:val="004F0D59"/>
    <w:rsid w:val="004F4071"/>
    <w:rsid w:val="00514148"/>
    <w:rsid w:val="005178CE"/>
    <w:rsid w:val="005239E3"/>
    <w:rsid w:val="0052506F"/>
    <w:rsid w:val="0054345F"/>
    <w:rsid w:val="00552EA1"/>
    <w:rsid w:val="005626CA"/>
    <w:rsid w:val="00564CE1"/>
    <w:rsid w:val="00565C71"/>
    <w:rsid w:val="005846F6"/>
    <w:rsid w:val="00596F92"/>
    <w:rsid w:val="00597CBA"/>
    <w:rsid w:val="005E3311"/>
    <w:rsid w:val="005E72DD"/>
    <w:rsid w:val="005F1B30"/>
    <w:rsid w:val="00624E45"/>
    <w:rsid w:val="00626FC4"/>
    <w:rsid w:val="00631E16"/>
    <w:rsid w:val="00670D76"/>
    <w:rsid w:val="00685EB3"/>
    <w:rsid w:val="00694199"/>
    <w:rsid w:val="006B45B1"/>
    <w:rsid w:val="006D031B"/>
    <w:rsid w:val="006E367C"/>
    <w:rsid w:val="00702726"/>
    <w:rsid w:val="00710E53"/>
    <w:rsid w:val="00725104"/>
    <w:rsid w:val="00727259"/>
    <w:rsid w:val="00730B3D"/>
    <w:rsid w:val="007556EE"/>
    <w:rsid w:val="00755CCD"/>
    <w:rsid w:val="00765C88"/>
    <w:rsid w:val="00770BF2"/>
    <w:rsid w:val="007715AB"/>
    <w:rsid w:val="0077168E"/>
    <w:rsid w:val="00775EB4"/>
    <w:rsid w:val="00782BB9"/>
    <w:rsid w:val="00787A46"/>
    <w:rsid w:val="007A2807"/>
    <w:rsid w:val="007C6A46"/>
    <w:rsid w:val="007E29E0"/>
    <w:rsid w:val="00801BF4"/>
    <w:rsid w:val="00802BAC"/>
    <w:rsid w:val="00802F30"/>
    <w:rsid w:val="00803566"/>
    <w:rsid w:val="00816016"/>
    <w:rsid w:val="008574E4"/>
    <w:rsid w:val="00862FBC"/>
    <w:rsid w:val="0087007F"/>
    <w:rsid w:val="00873124"/>
    <w:rsid w:val="008943E9"/>
    <w:rsid w:val="008B6D79"/>
    <w:rsid w:val="008C12A4"/>
    <w:rsid w:val="008E1CFD"/>
    <w:rsid w:val="008F6F16"/>
    <w:rsid w:val="00902E84"/>
    <w:rsid w:val="00915C4A"/>
    <w:rsid w:val="00920C37"/>
    <w:rsid w:val="00934E4F"/>
    <w:rsid w:val="009445E3"/>
    <w:rsid w:val="00964E17"/>
    <w:rsid w:val="00964E80"/>
    <w:rsid w:val="009844BE"/>
    <w:rsid w:val="00992C74"/>
    <w:rsid w:val="00994EB2"/>
    <w:rsid w:val="009B008A"/>
    <w:rsid w:val="009D00D7"/>
    <w:rsid w:val="009D4F1D"/>
    <w:rsid w:val="009F1633"/>
    <w:rsid w:val="00A04109"/>
    <w:rsid w:val="00A077E6"/>
    <w:rsid w:val="00A2192C"/>
    <w:rsid w:val="00A25254"/>
    <w:rsid w:val="00A259DF"/>
    <w:rsid w:val="00A4520A"/>
    <w:rsid w:val="00A8052E"/>
    <w:rsid w:val="00A82E72"/>
    <w:rsid w:val="00A90DA7"/>
    <w:rsid w:val="00A95AB0"/>
    <w:rsid w:val="00AA3997"/>
    <w:rsid w:val="00AC3CBB"/>
    <w:rsid w:val="00AD681F"/>
    <w:rsid w:val="00AE002D"/>
    <w:rsid w:val="00AF098C"/>
    <w:rsid w:val="00B26B1F"/>
    <w:rsid w:val="00B709B5"/>
    <w:rsid w:val="00B73CDF"/>
    <w:rsid w:val="00B96741"/>
    <w:rsid w:val="00BA1ED3"/>
    <w:rsid w:val="00BA7A79"/>
    <w:rsid w:val="00BB50E8"/>
    <w:rsid w:val="00BB697D"/>
    <w:rsid w:val="00BF2416"/>
    <w:rsid w:val="00BF5333"/>
    <w:rsid w:val="00C17D32"/>
    <w:rsid w:val="00C267DE"/>
    <w:rsid w:val="00C4063F"/>
    <w:rsid w:val="00C60C49"/>
    <w:rsid w:val="00C61367"/>
    <w:rsid w:val="00C72AED"/>
    <w:rsid w:val="00C90101"/>
    <w:rsid w:val="00C928D4"/>
    <w:rsid w:val="00CA5D57"/>
    <w:rsid w:val="00CB2607"/>
    <w:rsid w:val="00CE7F99"/>
    <w:rsid w:val="00D003A7"/>
    <w:rsid w:val="00D00F43"/>
    <w:rsid w:val="00D14559"/>
    <w:rsid w:val="00D17DD3"/>
    <w:rsid w:val="00D2762B"/>
    <w:rsid w:val="00D353E2"/>
    <w:rsid w:val="00D37808"/>
    <w:rsid w:val="00D54FEA"/>
    <w:rsid w:val="00D5621F"/>
    <w:rsid w:val="00D80653"/>
    <w:rsid w:val="00D8787A"/>
    <w:rsid w:val="00D9389E"/>
    <w:rsid w:val="00D9492F"/>
    <w:rsid w:val="00DC2756"/>
    <w:rsid w:val="00DD4B9F"/>
    <w:rsid w:val="00DD69E8"/>
    <w:rsid w:val="00DE3351"/>
    <w:rsid w:val="00DE75F2"/>
    <w:rsid w:val="00DF6A2E"/>
    <w:rsid w:val="00DF6ACF"/>
    <w:rsid w:val="00DF7C52"/>
    <w:rsid w:val="00E01A1A"/>
    <w:rsid w:val="00E1106B"/>
    <w:rsid w:val="00E27788"/>
    <w:rsid w:val="00E42846"/>
    <w:rsid w:val="00E728B2"/>
    <w:rsid w:val="00E76E19"/>
    <w:rsid w:val="00E85865"/>
    <w:rsid w:val="00E944CA"/>
    <w:rsid w:val="00EA1040"/>
    <w:rsid w:val="00EA5BA2"/>
    <w:rsid w:val="00EB69E9"/>
    <w:rsid w:val="00EF19EE"/>
    <w:rsid w:val="00EF722F"/>
    <w:rsid w:val="00F025E4"/>
    <w:rsid w:val="00F12E61"/>
    <w:rsid w:val="00F314EF"/>
    <w:rsid w:val="00F53CB8"/>
    <w:rsid w:val="00F579D2"/>
    <w:rsid w:val="00F67153"/>
    <w:rsid w:val="00F70109"/>
    <w:rsid w:val="00F83BA7"/>
    <w:rsid w:val="00F92D19"/>
    <w:rsid w:val="00F96730"/>
    <w:rsid w:val="00FA4353"/>
    <w:rsid w:val="00FB016B"/>
    <w:rsid w:val="00FC3742"/>
    <w:rsid w:val="00FC4550"/>
    <w:rsid w:val="00FE2003"/>
    <w:rsid w:val="00FE41FB"/>
    <w:rsid w:val="00FF333B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43C64"/>
  <w15:docId w15:val="{8FB6F465-1E90-444B-A20A-1EBE32F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7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583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E3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31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70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01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17" ma:contentTypeDescription="Create a new document." ma:contentTypeScope="" ma:versionID="a5d71535311c32fa1cfe21c4940b1206">
  <xsd:schema xmlns:xsd="http://www.w3.org/2001/XMLSchema" xmlns:xs="http://www.w3.org/2001/XMLSchema" xmlns:p="http://schemas.microsoft.com/office/2006/metadata/properties" xmlns:ns2="4da7ef98-6b46-43a6-9583-4182148dc7b6" xmlns:ns3="56304565-797d-4243-907d-675855d43d54" xmlns:ns4="14190857-af80-4a0d-b09f-e49c6d18e659" targetNamespace="http://schemas.microsoft.com/office/2006/metadata/properties" ma:root="true" ma:fieldsID="c40e4f455f68a1f86b5079b72cd78af0" ns2:_="" ns3:_="" ns4:_="">
    <xsd:import namespace="4da7ef98-6b46-43a6-9583-4182148dc7b6"/>
    <xsd:import namespace="56304565-797d-4243-907d-675855d43d54"/>
    <xsd:import namespace="14190857-af80-4a0d-b09f-e49c6d18e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479f3e-224e-4b0b-93d6-dfb87aec2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4565-797d-4243-907d-675855d43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857-af80-4a0d-b09f-e49c6d18e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c3c953-dd0c-4f9f-a6a6-9fb548bf2578}" ma:internalName="TaxCatchAll" ma:showField="CatchAllData" ma:web="56304565-797d-4243-907d-675855d43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90857-af80-4a0d-b09f-e49c6d18e659" xsi:nil="true"/>
    <lcf76f155ced4ddcb4097134ff3c332f xmlns="4da7ef98-6b46-43a6-9583-4182148dc7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33029-FFDB-4735-AAF6-E3E48D5431ED}"/>
</file>

<file path=customXml/itemProps2.xml><?xml version="1.0" encoding="utf-8"?>
<ds:datastoreItem xmlns:ds="http://schemas.openxmlformats.org/officeDocument/2006/customXml" ds:itemID="{8F5AAF21-F26C-4DD5-81BE-3897F2FECF9F}">
  <ds:schemaRefs>
    <ds:schemaRef ds:uri="http://schemas.microsoft.com/office/2006/metadata/properties"/>
    <ds:schemaRef ds:uri="http://schemas.microsoft.com/office/infopath/2007/PartnerControls"/>
    <ds:schemaRef ds:uri="2ce59390-e6a7-45e4-8be1-d9f7dbb52864"/>
    <ds:schemaRef ds:uri="62fd64d0-2d0e-4d2e-b758-40ceca8274ba"/>
    <ds:schemaRef ds:uri="$ListId:SafetyHealthForms;"/>
    <ds:schemaRef ds:uri="5cf2d1b9-4f6c-48b4-bd92-9a96d373685a"/>
    <ds:schemaRef ds:uri="42438c22-a12a-46fd-a46d-6bf5b4850953"/>
    <ds:schemaRef ds:uri="14190857-af80-4a0d-b09f-e49c6d18e659"/>
  </ds:schemaRefs>
</ds:datastoreItem>
</file>

<file path=customXml/itemProps3.xml><?xml version="1.0" encoding="utf-8"?>
<ds:datastoreItem xmlns:ds="http://schemas.openxmlformats.org/officeDocument/2006/customXml" ds:itemID="{FF2A7C93-A54E-4463-B991-07CFEA735E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1BAFC-716B-41ED-804D-6F576EA31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B06.01 - Activity Hazard Analysis (AHA)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B06.01 - Activity Hazard Analysis (AHA)</dc:title>
  <dc:creator>User</dc:creator>
  <cp:lastModifiedBy>Greer, Sydnee L</cp:lastModifiedBy>
  <cp:revision>2</cp:revision>
  <cp:lastPrinted>2013-08-27T19:13:00Z</cp:lastPrinted>
  <dcterms:created xsi:type="dcterms:W3CDTF">2023-01-10T00:38:00Z</dcterms:created>
  <dcterms:modified xsi:type="dcterms:W3CDTF">2023-01-10T00:38:00Z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0x010100F3A6EAC021E8E04B808A58C0B5480C46</vt:lpwstr>
  </property>
  <property fmtid="{D5CDD505-2E9C-101B-9397-08002B2CF9AE}" pid="3" name="_dlc_DocIdItemGuid">
    <vt:lpwstr>b8646115-4435-460e-a20e-51c0e0f5b376</vt:lpwstr>
  </property>
  <property fmtid="{D5CDD505-2E9C-101B-9397-08002B2CF9AE}" pid="4" name="HPC_Section">
    <vt:lpwstr>54;#01|a67d034d-c010-4318-b843-9c4022d90206</vt:lpwstr>
  </property>
  <property fmtid="{D5CDD505-2E9C-101B-9397-08002B2CF9AE}" pid="5" name="HPC_PersonnelSection">
    <vt:lpwstr/>
  </property>
  <property fmtid="{D5CDD505-2E9C-101B-9397-08002B2CF9AE}" pid="6" name="HPC_LessonLearnedSection">
    <vt:lpwstr/>
  </property>
  <property fmtid="{D5CDD505-2E9C-101B-9397-08002B2CF9AE}" pid="7" name="HPC_QualityControlSection">
    <vt:lpwstr/>
  </property>
  <property fmtid="{D5CDD505-2E9C-101B-9397-08002B2CF9AE}" pid="8" name="HPC_HRSection">
    <vt:lpwstr/>
  </property>
  <property fmtid="{D5CDD505-2E9C-101B-9397-08002B2CF9AE}" pid="9" name="HPC_FOGSection">
    <vt:lpwstr/>
  </property>
  <property fmtid="{D5CDD505-2E9C-101B-9397-08002B2CF9AE}" pid="10" name="HPC_CommissioningSection">
    <vt:lpwstr/>
  </property>
  <property fmtid="{D5CDD505-2E9C-101B-9397-08002B2CF9AE}" pid="11" name="HPC_SafetyHealthSection">
    <vt:lpwstr>54;#SH B:06:01|a67d034d-c010-4318-b843-9c4022d90206</vt:lpwstr>
  </property>
  <property fmtid="{D5CDD505-2E9C-101B-9397-08002B2CF9AE}" pid="12" name="MediaServiceImageTags">
    <vt:lpwstr/>
  </property>
</Properties>
</file>