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82" w:rsidRDefault="008B3252" w:rsidP="00D152A7">
      <w:pPr>
        <w:spacing w:after="0" w:line="240" w:lineRule="auto"/>
        <w:jc w:val="center"/>
        <w:rPr>
          <w:b/>
          <w:sz w:val="28"/>
          <w:szCs w:val="28"/>
        </w:rPr>
      </w:pPr>
      <w:r>
        <w:rPr>
          <w:b/>
          <w:sz w:val="28"/>
          <w:szCs w:val="28"/>
        </w:rPr>
        <w:t xml:space="preserve"> </w:t>
      </w:r>
      <w:r w:rsidR="00E24529">
        <w:rPr>
          <w:b/>
          <w:sz w:val="28"/>
          <w:szCs w:val="28"/>
        </w:rPr>
        <w:t xml:space="preserve">Section IV </w:t>
      </w:r>
      <w:r w:rsidR="00876ECC">
        <w:rPr>
          <w:b/>
          <w:sz w:val="28"/>
          <w:szCs w:val="28"/>
        </w:rPr>
        <w:t>–</w:t>
      </w:r>
      <w:r w:rsidR="00B22CE4">
        <w:rPr>
          <w:b/>
          <w:sz w:val="28"/>
          <w:szCs w:val="28"/>
        </w:rPr>
        <w:t xml:space="preserve"> </w:t>
      </w:r>
      <w:r w:rsidR="00B7259D">
        <w:rPr>
          <w:b/>
          <w:sz w:val="28"/>
          <w:szCs w:val="28"/>
        </w:rPr>
        <w:t xml:space="preserve">ESTIMATING </w:t>
      </w:r>
    </w:p>
    <w:p w:rsidR="00A56F71" w:rsidRDefault="00A56F71" w:rsidP="00A56F71">
      <w:pPr>
        <w:pStyle w:val="Title"/>
        <w:rPr>
          <w:rFonts w:ascii="Calibri" w:hAnsi="Calibri"/>
          <w:sz w:val="28"/>
          <w:szCs w:val="28"/>
        </w:rPr>
      </w:pPr>
      <w:r>
        <w:rPr>
          <w:rFonts w:ascii="Calibri" w:hAnsi="Calibri"/>
          <w:sz w:val="28"/>
          <w:szCs w:val="28"/>
        </w:rPr>
        <w:t>710 Wilshire Hotel</w:t>
      </w:r>
    </w:p>
    <w:p w:rsidR="00A56F71" w:rsidRDefault="00A56F71" w:rsidP="00A56F71">
      <w:pPr>
        <w:pStyle w:val="Title"/>
        <w:spacing w:before="0" w:after="0"/>
        <w:rPr>
          <w:rFonts w:ascii="Calibri" w:hAnsi="Calibri"/>
          <w:caps/>
          <w:sz w:val="24"/>
          <w:szCs w:val="24"/>
        </w:rPr>
      </w:pPr>
      <w:r>
        <w:rPr>
          <w:rFonts w:ascii="Calibri" w:hAnsi="Calibri"/>
          <w:sz w:val="28"/>
          <w:szCs w:val="28"/>
        </w:rPr>
        <w:t>Santa Monica, California</w:t>
      </w:r>
    </w:p>
    <w:p w:rsidR="00D152A7" w:rsidRDefault="00D152A7" w:rsidP="00D152A7">
      <w:pPr>
        <w:spacing w:after="0" w:line="240" w:lineRule="auto"/>
        <w:jc w:val="center"/>
        <w:rPr>
          <w:b/>
          <w:sz w:val="28"/>
          <w:szCs w:val="28"/>
        </w:rPr>
      </w:pPr>
    </w:p>
    <w:p w:rsidR="00D152A7" w:rsidRPr="007F591C" w:rsidRDefault="00D152A7" w:rsidP="00D152A7">
      <w:pPr>
        <w:spacing w:after="0" w:line="240" w:lineRule="auto"/>
        <w:rPr>
          <w:b/>
          <w:sz w:val="24"/>
          <w:szCs w:val="24"/>
        </w:rPr>
      </w:pPr>
      <w:r w:rsidRPr="007F591C">
        <w:rPr>
          <w:b/>
          <w:sz w:val="24"/>
          <w:szCs w:val="24"/>
        </w:rPr>
        <w:t>PREMISE</w:t>
      </w:r>
    </w:p>
    <w:p w:rsidR="00D152A7" w:rsidRPr="007F591C" w:rsidRDefault="00D152A7" w:rsidP="00D152A7">
      <w:pPr>
        <w:spacing w:after="0" w:line="240" w:lineRule="auto"/>
        <w:rPr>
          <w:sz w:val="24"/>
          <w:szCs w:val="24"/>
        </w:rPr>
      </w:pPr>
    </w:p>
    <w:p w:rsidR="00D1232D" w:rsidRPr="00AA4ACC" w:rsidRDefault="00D01953" w:rsidP="00455AE9">
      <w:pPr>
        <w:spacing w:after="0"/>
        <w:rPr>
          <w:sz w:val="24"/>
          <w:szCs w:val="24"/>
        </w:rPr>
      </w:pPr>
      <w:r w:rsidRPr="00D01953">
        <w:rPr>
          <w:sz w:val="24"/>
          <w:szCs w:val="24"/>
        </w:rPr>
        <w:t xml:space="preserve">Morley Builders </w:t>
      </w:r>
      <w:r w:rsidR="00876ECC">
        <w:rPr>
          <w:sz w:val="24"/>
          <w:szCs w:val="24"/>
        </w:rPr>
        <w:t xml:space="preserve">has </w:t>
      </w:r>
      <w:r w:rsidR="00B66064">
        <w:rPr>
          <w:sz w:val="24"/>
          <w:szCs w:val="24"/>
        </w:rPr>
        <w:t xml:space="preserve">been leading </w:t>
      </w:r>
      <w:r w:rsidR="00876ECC">
        <w:rPr>
          <w:sz w:val="24"/>
          <w:szCs w:val="24"/>
        </w:rPr>
        <w:t>the preconstruction and estimating eff</w:t>
      </w:r>
      <w:r w:rsidR="00B66064">
        <w:rPr>
          <w:sz w:val="24"/>
          <w:szCs w:val="24"/>
        </w:rPr>
        <w:t>orts for the 710 Wilshire Hotel</w:t>
      </w:r>
      <w:r w:rsidR="00611E76">
        <w:rPr>
          <w:sz w:val="24"/>
          <w:szCs w:val="24"/>
        </w:rPr>
        <w:t xml:space="preserve"> project</w:t>
      </w:r>
      <w:r w:rsidR="00B66064">
        <w:rPr>
          <w:sz w:val="24"/>
          <w:szCs w:val="24"/>
        </w:rPr>
        <w:t xml:space="preserve">. The Owner has been eagerly </w:t>
      </w:r>
      <w:r w:rsidR="00B22CE4">
        <w:rPr>
          <w:sz w:val="24"/>
          <w:szCs w:val="24"/>
        </w:rPr>
        <w:t>a</w:t>
      </w:r>
      <w:r w:rsidR="00B66064">
        <w:rPr>
          <w:sz w:val="24"/>
          <w:szCs w:val="24"/>
        </w:rPr>
        <w:t>waiting the presentation of</w:t>
      </w:r>
      <w:r w:rsidR="00B22CE4">
        <w:rPr>
          <w:sz w:val="24"/>
          <w:szCs w:val="24"/>
        </w:rPr>
        <w:t xml:space="preserve"> </w:t>
      </w:r>
      <w:r w:rsidR="00474D09">
        <w:rPr>
          <w:sz w:val="24"/>
          <w:szCs w:val="24"/>
        </w:rPr>
        <w:t>the</w:t>
      </w:r>
      <w:r w:rsidR="00611E76">
        <w:rPr>
          <w:sz w:val="24"/>
          <w:szCs w:val="24"/>
        </w:rPr>
        <w:t xml:space="preserve"> construction</w:t>
      </w:r>
      <w:r w:rsidR="00B66064">
        <w:rPr>
          <w:sz w:val="24"/>
          <w:szCs w:val="24"/>
        </w:rPr>
        <w:t xml:space="preserve"> estimate to determine whether the </w:t>
      </w:r>
      <w:r w:rsidR="0027034F">
        <w:rPr>
          <w:sz w:val="24"/>
          <w:szCs w:val="24"/>
        </w:rPr>
        <w:t xml:space="preserve">overall </w:t>
      </w:r>
      <w:r w:rsidR="00B22CE4">
        <w:rPr>
          <w:sz w:val="24"/>
          <w:szCs w:val="24"/>
        </w:rPr>
        <w:t xml:space="preserve">construction costs align with their </w:t>
      </w:r>
      <w:proofErr w:type="spellStart"/>
      <w:r w:rsidR="00B22CE4">
        <w:rPr>
          <w:sz w:val="24"/>
          <w:szCs w:val="24"/>
        </w:rPr>
        <w:t>proforma</w:t>
      </w:r>
      <w:proofErr w:type="spellEnd"/>
      <w:r w:rsidR="00B22CE4">
        <w:rPr>
          <w:sz w:val="24"/>
          <w:szCs w:val="24"/>
        </w:rPr>
        <w:t xml:space="preserve"> and</w:t>
      </w:r>
      <w:r w:rsidR="00474D09">
        <w:rPr>
          <w:sz w:val="24"/>
          <w:szCs w:val="24"/>
        </w:rPr>
        <w:t xml:space="preserve"> if</w:t>
      </w:r>
      <w:r w:rsidR="00B22CE4">
        <w:rPr>
          <w:sz w:val="24"/>
          <w:szCs w:val="24"/>
        </w:rPr>
        <w:t xml:space="preserve"> construction can </w:t>
      </w:r>
      <w:r w:rsidR="00474D09">
        <w:rPr>
          <w:sz w:val="24"/>
          <w:szCs w:val="24"/>
        </w:rPr>
        <w:t>commence</w:t>
      </w:r>
      <w:r w:rsidR="00B66064">
        <w:rPr>
          <w:sz w:val="24"/>
          <w:szCs w:val="24"/>
        </w:rPr>
        <w:t xml:space="preserve"> as scheduled</w:t>
      </w:r>
      <w:r w:rsidRPr="00D01953">
        <w:rPr>
          <w:sz w:val="24"/>
          <w:szCs w:val="24"/>
        </w:rPr>
        <w:t>.</w:t>
      </w:r>
      <w:r w:rsidR="00CC512F">
        <w:rPr>
          <w:sz w:val="24"/>
          <w:szCs w:val="24"/>
        </w:rPr>
        <w:t xml:space="preserve"> Fortunately, y</w:t>
      </w:r>
      <w:r w:rsidR="00611E76">
        <w:rPr>
          <w:sz w:val="24"/>
          <w:szCs w:val="24"/>
        </w:rPr>
        <w:t>ou are the shrewd, efficient, and calculating estimator</w:t>
      </w:r>
      <w:r w:rsidR="00B66064">
        <w:rPr>
          <w:sz w:val="24"/>
          <w:szCs w:val="24"/>
        </w:rPr>
        <w:t xml:space="preserve"> that needs to put the finishing to</w:t>
      </w:r>
      <w:r w:rsidR="00B22CE4">
        <w:rPr>
          <w:sz w:val="24"/>
          <w:szCs w:val="24"/>
        </w:rPr>
        <w:t>uches on the estimate before the fast-approaching deadline. As part of the estimating team, you need to ensure that the estimate is</w:t>
      </w:r>
      <w:r w:rsidR="004E3F2A">
        <w:rPr>
          <w:sz w:val="24"/>
          <w:szCs w:val="24"/>
        </w:rPr>
        <w:t xml:space="preserve"> accurate</w:t>
      </w:r>
      <w:r w:rsidR="00B22CE4">
        <w:rPr>
          <w:sz w:val="24"/>
          <w:szCs w:val="24"/>
        </w:rPr>
        <w:t xml:space="preserve"> so that </w:t>
      </w:r>
      <w:r w:rsidR="00474D09">
        <w:rPr>
          <w:sz w:val="24"/>
          <w:szCs w:val="24"/>
        </w:rPr>
        <w:t xml:space="preserve">the Owner can make a timely decision </w:t>
      </w:r>
      <w:r w:rsidR="003A6F33">
        <w:rPr>
          <w:sz w:val="24"/>
          <w:szCs w:val="24"/>
        </w:rPr>
        <w:t>and decide whether or not to</w:t>
      </w:r>
      <w:r w:rsidR="0027034F">
        <w:rPr>
          <w:sz w:val="24"/>
          <w:szCs w:val="24"/>
        </w:rPr>
        <w:t xml:space="preserve"> move forward </w:t>
      </w:r>
      <w:r w:rsidR="00AF2600">
        <w:rPr>
          <w:sz w:val="24"/>
          <w:szCs w:val="24"/>
        </w:rPr>
        <w:t>on</w:t>
      </w:r>
      <w:r w:rsidR="0027034F">
        <w:rPr>
          <w:sz w:val="24"/>
          <w:szCs w:val="24"/>
        </w:rPr>
        <w:t xml:space="preserve"> a </w:t>
      </w:r>
      <w:r w:rsidR="00474D09">
        <w:rPr>
          <w:sz w:val="24"/>
          <w:szCs w:val="24"/>
        </w:rPr>
        <w:t>Guaranteed Maximum Price (GM</w:t>
      </w:r>
      <w:r w:rsidR="005B79F1">
        <w:rPr>
          <w:sz w:val="24"/>
          <w:szCs w:val="24"/>
        </w:rPr>
        <w:t>P</w:t>
      </w:r>
      <w:r w:rsidR="00474D09">
        <w:rPr>
          <w:sz w:val="24"/>
          <w:szCs w:val="24"/>
        </w:rPr>
        <w:t xml:space="preserve">) Contract </w:t>
      </w:r>
      <w:r w:rsidR="0027034F">
        <w:rPr>
          <w:sz w:val="24"/>
          <w:szCs w:val="24"/>
        </w:rPr>
        <w:t>with Morley Builders</w:t>
      </w:r>
      <w:r w:rsidR="00474D09">
        <w:rPr>
          <w:sz w:val="24"/>
          <w:szCs w:val="24"/>
        </w:rPr>
        <w:t>.</w:t>
      </w:r>
      <w:r w:rsidR="00AF2600" w:rsidRPr="00AA4ACC">
        <w:rPr>
          <w:sz w:val="24"/>
          <w:szCs w:val="24"/>
        </w:rPr>
        <w:t xml:space="preserve"> </w:t>
      </w:r>
      <w:r w:rsidR="00611E76">
        <w:rPr>
          <w:sz w:val="24"/>
          <w:szCs w:val="24"/>
        </w:rPr>
        <w:t>This exercise is important because it will</w:t>
      </w:r>
      <w:r w:rsidR="00AF2600" w:rsidRPr="00AA4ACC">
        <w:rPr>
          <w:sz w:val="24"/>
          <w:szCs w:val="24"/>
        </w:rPr>
        <w:t xml:space="preserve"> establish trade line item direct costs and project indirect costs</w:t>
      </w:r>
      <w:r w:rsidR="00594EF0">
        <w:rPr>
          <w:sz w:val="24"/>
          <w:szCs w:val="24"/>
        </w:rPr>
        <w:t xml:space="preserve"> </w:t>
      </w:r>
      <w:r w:rsidR="00AF2600" w:rsidRPr="00AA4ACC">
        <w:rPr>
          <w:sz w:val="24"/>
          <w:szCs w:val="24"/>
        </w:rPr>
        <w:t>which the company will be responsible for throughout the course of construction.</w:t>
      </w:r>
      <w:r w:rsidR="00AF2600">
        <w:rPr>
          <w:sz w:val="24"/>
          <w:szCs w:val="24"/>
        </w:rPr>
        <w:t xml:space="preserve"> The primary component</w:t>
      </w:r>
      <w:r w:rsidR="00AF2600" w:rsidRPr="00AA4ACC">
        <w:rPr>
          <w:sz w:val="24"/>
          <w:szCs w:val="24"/>
        </w:rPr>
        <w:t xml:space="preserve"> of the GM</w:t>
      </w:r>
      <w:r w:rsidR="005B79F1">
        <w:rPr>
          <w:sz w:val="24"/>
          <w:szCs w:val="24"/>
        </w:rPr>
        <w:t>P</w:t>
      </w:r>
      <w:r w:rsidR="00AF2600" w:rsidRPr="00AA4ACC">
        <w:rPr>
          <w:sz w:val="24"/>
          <w:szCs w:val="24"/>
        </w:rPr>
        <w:t xml:space="preserve"> will consist of a detailed Schedule of Values (SOV) </w:t>
      </w:r>
      <w:r w:rsidR="00AF2600">
        <w:rPr>
          <w:sz w:val="24"/>
          <w:szCs w:val="24"/>
        </w:rPr>
        <w:t>of direct and indirect costs.</w:t>
      </w:r>
      <w:r w:rsidR="00AF2600" w:rsidRPr="00AA4ACC">
        <w:rPr>
          <w:sz w:val="24"/>
          <w:szCs w:val="24"/>
        </w:rPr>
        <w:t xml:space="preserve">  </w:t>
      </w:r>
      <w:r w:rsidR="00474D09">
        <w:rPr>
          <w:sz w:val="24"/>
          <w:szCs w:val="24"/>
        </w:rPr>
        <w:t xml:space="preserve"> </w:t>
      </w:r>
      <w:r w:rsidR="00B22CE4">
        <w:rPr>
          <w:sz w:val="24"/>
          <w:szCs w:val="24"/>
        </w:rPr>
        <w:t xml:space="preserve"> </w:t>
      </w:r>
    </w:p>
    <w:p w:rsidR="006673EB" w:rsidRPr="00023870" w:rsidRDefault="006673EB" w:rsidP="00D152A7">
      <w:pPr>
        <w:spacing w:after="0" w:line="240" w:lineRule="auto"/>
        <w:rPr>
          <w:sz w:val="24"/>
          <w:szCs w:val="24"/>
          <w:highlight w:val="yellow"/>
        </w:rPr>
      </w:pPr>
    </w:p>
    <w:p w:rsidR="00C45F46" w:rsidRPr="00005AC7" w:rsidRDefault="00D152A7" w:rsidP="00D152A7">
      <w:pPr>
        <w:spacing w:after="0" w:line="240" w:lineRule="auto"/>
        <w:rPr>
          <w:sz w:val="24"/>
          <w:szCs w:val="24"/>
        </w:rPr>
      </w:pPr>
      <w:r w:rsidRPr="00005AC7">
        <w:rPr>
          <w:sz w:val="24"/>
          <w:szCs w:val="24"/>
        </w:rPr>
        <w:t xml:space="preserve">The team has identified the following items </w:t>
      </w:r>
      <w:r w:rsidR="00AC28AB" w:rsidRPr="00005AC7">
        <w:rPr>
          <w:sz w:val="24"/>
          <w:szCs w:val="24"/>
        </w:rPr>
        <w:t>that they need you to</w:t>
      </w:r>
      <w:r w:rsidRPr="00005AC7">
        <w:rPr>
          <w:sz w:val="24"/>
          <w:szCs w:val="24"/>
        </w:rPr>
        <w:t xml:space="preserve"> include in the Solutions </w:t>
      </w:r>
      <w:r w:rsidRPr="00A439BB">
        <w:rPr>
          <w:sz w:val="24"/>
          <w:szCs w:val="24"/>
        </w:rPr>
        <w:t>Binder:</w:t>
      </w:r>
    </w:p>
    <w:p w:rsidR="00D152A7" w:rsidRPr="00005AC7" w:rsidRDefault="00D152A7" w:rsidP="00D152A7">
      <w:pPr>
        <w:spacing w:after="0" w:line="240" w:lineRule="auto"/>
        <w:rPr>
          <w:sz w:val="24"/>
          <w:szCs w:val="24"/>
        </w:rPr>
      </w:pPr>
    </w:p>
    <w:p w:rsidR="0008335D" w:rsidRDefault="00AC28AB" w:rsidP="00875075">
      <w:pPr>
        <w:pStyle w:val="ListParagraph"/>
        <w:numPr>
          <w:ilvl w:val="0"/>
          <w:numId w:val="1"/>
        </w:numPr>
        <w:spacing w:after="0" w:line="240" w:lineRule="auto"/>
        <w:rPr>
          <w:sz w:val="24"/>
          <w:szCs w:val="24"/>
        </w:rPr>
      </w:pPr>
      <w:r w:rsidRPr="00005AC7">
        <w:rPr>
          <w:sz w:val="24"/>
          <w:szCs w:val="24"/>
        </w:rPr>
        <w:t>Overall Project Schedule of Values (SOV)</w:t>
      </w:r>
    </w:p>
    <w:p w:rsidR="0008335D" w:rsidRDefault="00A24D86" w:rsidP="00875075">
      <w:pPr>
        <w:pStyle w:val="ListParagraph"/>
        <w:numPr>
          <w:ilvl w:val="1"/>
          <w:numId w:val="6"/>
        </w:numPr>
        <w:spacing w:after="0" w:line="240" w:lineRule="auto"/>
        <w:ind w:left="720"/>
        <w:rPr>
          <w:sz w:val="24"/>
          <w:szCs w:val="24"/>
        </w:rPr>
      </w:pPr>
      <w:r>
        <w:rPr>
          <w:sz w:val="24"/>
          <w:szCs w:val="24"/>
        </w:rPr>
        <w:t xml:space="preserve">Subcontractor </w:t>
      </w:r>
      <w:r w:rsidR="0008335D">
        <w:rPr>
          <w:sz w:val="24"/>
          <w:szCs w:val="24"/>
        </w:rPr>
        <w:t>Bid Post</w:t>
      </w:r>
      <w:r w:rsidR="0008335D" w:rsidRPr="0008335D">
        <w:rPr>
          <w:sz w:val="24"/>
          <w:szCs w:val="24"/>
        </w:rPr>
        <w:t xml:space="preserve"> of the Elevator and Site Utility Trade by completing the template provided.</w:t>
      </w:r>
    </w:p>
    <w:p w:rsidR="0008335D" w:rsidRDefault="0008335D" w:rsidP="00875075">
      <w:pPr>
        <w:pStyle w:val="ListParagraph"/>
        <w:numPr>
          <w:ilvl w:val="1"/>
          <w:numId w:val="6"/>
        </w:numPr>
        <w:spacing w:after="0" w:line="240" w:lineRule="auto"/>
        <w:ind w:left="720"/>
        <w:rPr>
          <w:sz w:val="24"/>
          <w:szCs w:val="24"/>
        </w:rPr>
      </w:pPr>
      <w:r>
        <w:rPr>
          <w:sz w:val="24"/>
          <w:szCs w:val="24"/>
        </w:rPr>
        <w:t xml:space="preserve">Street Rental Estimate Line Item to include in the </w:t>
      </w:r>
      <w:r w:rsidR="008E20D5">
        <w:rPr>
          <w:sz w:val="24"/>
          <w:szCs w:val="24"/>
        </w:rPr>
        <w:t>Project</w:t>
      </w:r>
      <w:r>
        <w:rPr>
          <w:sz w:val="24"/>
          <w:szCs w:val="24"/>
        </w:rPr>
        <w:t xml:space="preserve"> SOV</w:t>
      </w:r>
    </w:p>
    <w:p w:rsidR="0008335D" w:rsidRPr="0008335D" w:rsidRDefault="0008335D" w:rsidP="00875075">
      <w:pPr>
        <w:pStyle w:val="ListParagraph"/>
        <w:numPr>
          <w:ilvl w:val="1"/>
          <w:numId w:val="6"/>
        </w:numPr>
        <w:spacing w:after="0" w:line="240" w:lineRule="auto"/>
        <w:ind w:left="720"/>
        <w:rPr>
          <w:sz w:val="24"/>
          <w:szCs w:val="24"/>
        </w:rPr>
      </w:pPr>
      <w:r>
        <w:rPr>
          <w:sz w:val="24"/>
          <w:szCs w:val="24"/>
        </w:rPr>
        <w:t xml:space="preserve">Remaining trade line items and indirect costs for </w:t>
      </w:r>
      <w:r w:rsidR="008E20D5">
        <w:rPr>
          <w:sz w:val="24"/>
          <w:szCs w:val="24"/>
        </w:rPr>
        <w:t>the Project SOV</w:t>
      </w:r>
      <w:r>
        <w:rPr>
          <w:sz w:val="24"/>
          <w:szCs w:val="24"/>
        </w:rPr>
        <w:t xml:space="preserve"> by completing the template provided. </w:t>
      </w:r>
    </w:p>
    <w:p w:rsidR="00D70814" w:rsidRPr="004E1125" w:rsidRDefault="00D70814" w:rsidP="004E1125">
      <w:pPr>
        <w:spacing w:after="0" w:line="240" w:lineRule="auto"/>
        <w:rPr>
          <w:sz w:val="24"/>
          <w:szCs w:val="24"/>
          <w:highlight w:val="yellow"/>
        </w:rPr>
      </w:pPr>
    </w:p>
    <w:p w:rsidR="00C12DB5" w:rsidRPr="000258C7" w:rsidRDefault="00C12DB5" w:rsidP="00C12DB5">
      <w:pPr>
        <w:spacing w:after="0" w:line="240" w:lineRule="auto"/>
        <w:rPr>
          <w:sz w:val="24"/>
          <w:szCs w:val="24"/>
        </w:rPr>
      </w:pPr>
    </w:p>
    <w:p w:rsidR="000258C7" w:rsidRDefault="000258C7" w:rsidP="00875075">
      <w:pPr>
        <w:pStyle w:val="ListParagraph"/>
        <w:numPr>
          <w:ilvl w:val="0"/>
          <w:numId w:val="2"/>
        </w:numPr>
        <w:spacing w:after="0" w:line="240" w:lineRule="auto"/>
        <w:rPr>
          <w:sz w:val="24"/>
          <w:szCs w:val="24"/>
        </w:rPr>
      </w:pPr>
      <w:r>
        <w:rPr>
          <w:sz w:val="24"/>
          <w:szCs w:val="24"/>
        </w:rPr>
        <w:t xml:space="preserve">Full Size </w:t>
      </w:r>
      <w:r w:rsidR="00C12DB5" w:rsidRPr="000258C7">
        <w:rPr>
          <w:sz w:val="24"/>
          <w:szCs w:val="24"/>
        </w:rPr>
        <w:t xml:space="preserve">Mock-Up– </w:t>
      </w:r>
      <w:r w:rsidR="0008335D" w:rsidRPr="000258C7">
        <w:rPr>
          <w:sz w:val="24"/>
          <w:szCs w:val="24"/>
        </w:rPr>
        <w:t>Pricing to be included as an Alternate ADD</w:t>
      </w:r>
      <w:r w:rsidRPr="000258C7">
        <w:rPr>
          <w:sz w:val="24"/>
          <w:szCs w:val="24"/>
        </w:rPr>
        <w:t xml:space="preserve"> to GMP</w:t>
      </w:r>
      <w:r w:rsidR="0008335D" w:rsidRPr="000258C7">
        <w:rPr>
          <w:sz w:val="24"/>
          <w:szCs w:val="24"/>
        </w:rPr>
        <w:t>.</w:t>
      </w:r>
    </w:p>
    <w:p w:rsidR="000258C7" w:rsidRPr="005D20F7" w:rsidRDefault="000258C7" w:rsidP="00875075">
      <w:pPr>
        <w:pStyle w:val="ListParagraph"/>
        <w:numPr>
          <w:ilvl w:val="0"/>
          <w:numId w:val="7"/>
        </w:numPr>
        <w:spacing w:after="0" w:line="240" w:lineRule="auto"/>
        <w:rPr>
          <w:sz w:val="24"/>
          <w:szCs w:val="24"/>
        </w:rPr>
      </w:pPr>
      <w:r w:rsidRPr="005D20F7">
        <w:rPr>
          <w:sz w:val="24"/>
          <w:szCs w:val="24"/>
        </w:rPr>
        <w:t>Review and Estimate Mock-Up Drawings and</w:t>
      </w:r>
      <w:r w:rsidR="008A62E3">
        <w:rPr>
          <w:sz w:val="24"/>
          <w:szCs w:val="24"/>
        </w:rPr>
        <w:t xml:space="preserve"> complete Mock-Up Alternate ADD.</w:t>
      </w:r>
    </w:p>
    <w:p w:rsidR="000258C7" w:rsidRDefault="000258C7" w:rsidP="000258C7">
      <w:pPr>
        <w:pStyle w:val="ListParagraph"/>
        <w:spacing w:after="0" w:line="240" w:lineRule="auto"/>
        <w:ind w:left="360"/>
        <w:rPr>
          <w:sz w:val="24"/>
          <w:szCs w:val="24"/>
        </w:rPr>
      </w:pPr>
    </w:p>
    <w:p w:rsidR="000258C7" w:rsidRPr="000258C7" w:rsidRDefault="000258C7" w:rsidP="000258C7">
      <w:pPr>
        <w:spacing w:after="0" w:line="240" w:lineRule="auto"/>
        <w:rPr>
          <w:sz w:val="24"/>
          <w:szCs w:val="24"/>
        </w:rPr>
      </w:pPr>
      <w:r w:rsidRPr="000258C7">
        <w:rPr>
          <w:sz w:val="24"/>
          <w:szCs w:val="24"/>
        </w:rPr>
        <w:t xml:space="preserve"> </w:t>
      </w:r>
    </w:p>
    <w:p w:rsidR="0043179C" w:rsidRPr="000258C7" w:rsidRDefault="0043179C" w:rsidP="004D1896">
      <w:pPr>
        <w:spacing w:after="0" w:line="240" w:lineRule="auto"/>
        <w:rPr>
          <w:i/>
          <w:color w:val="595959" w:themeColor="text1" w:themeTint="A6"/>
          <w:sz w:val="24"/>
          <w:szCs w:val="24"/>
        </w:rPr>
      </w:pPr>
    </w:p>
    <w:p w:rsidR="0043179C" w:rsidRPr="00CD3EC4" w:rsidRDefault="00B7259D" w:rsidP="0043179C">
      <w:pPr>
        <w:pStyle w:val="ListParagraph"/>
        <w:spacing w:after="0" w:line="240" w:lineRule="auto"/>
        <w:ind w:left="0"/>
        <w:rPr>
          <w:sz w:val="24"/>
          <w:szCs w:val="24"/>
        </w:rPr>
      </w:pPr>
      <w:r w:rsidRPr="000258C7">
        <w:rPr>
          <w:sz w:val="24"/>
          <w:szCs w:val="24"/>
        </w:rPr>
        <w:t>The following E</w:t>
      </w:r>
      <w:r w:rsidR="0043179C" w:rsidRPr="000258C7">
        <w:rPr>
          <w:sz w:val="24"/>
          <w:szCs w:val="24"/>
        </w:rPr>
        <w:t>xhibits are included in this section:</w:t>
      </w:r>
    </w:p>
    <w:p w:rsidR="009C7483" w:rsidRDefault="00B7259D" w:rsidP="00875075">
      <w:pPr>
        <w:pStyle w:val="ListParagraph"/>
        <w:numPr>
          <w:ilvl w:val="1"/>
          <w:numId w:val="8"/>
        </w:numPr>
        <w:spacing w:after="0" w:line="240" w:lineRule="auto"/>
        <w:rPr>
          <w:sz w:val="24"/>
          <w:szCs w:val="24"/>
        </w:rPr>
      </w:pPr>
      <w:r w:rsidRPr="00AC4766">
        <w:rPr>
          <w:sz w:val="24"/>
          <w:szCs w:val="24"/>
        </w:rPr>
        <w:t xml:space="preserve">Exhibit </w:t>
      </w:r>
      <w:r w:rsidR="00130D3E" w:rsidRPr="00AC4766">
        <w:rPr>
          <w:sz w:val="24"/>
          <w:szCs w:val="24"/>
        </w:rPr>
        <w:t>I</w:t>
      </w:r>
      <w:r w:rsidRPr="00AC4766">
        <w:rPr>
          <w:sz w:val="24"/>
          <w:szCs w:val="24"/>
        </w:rPr>
        <w:t>V.A</w:t>
      </w:r>
      <w:r w:rsidR="00EB74CC">
        <w:rPr>
          <w:sz w:val="24"/>
          <w:szCs w:val="24"/>
        </w:rPr>
        <w:t>.1</w:t>
      </w:r>
      <w:r w:rsidRPr="00AC4766">
        <w:rPr>
          <w:sz w:val="24"/>
          <w:szCs w:val="24"/>
        </w:rPr>
        <w:t xml:space="preserve"> - </w:t>
      </w:r>
      <w:r w:rsidR="00AC28AB" w:rsidRPr="00AC4766">
        <w:rPr>
          <w:sz w:val="24"/>
          <w:szCs w:val="24"/>
        </w:rPr>
        <w:t>Schedule of Values Template</w:t>
      </w:r>
    </w:p>
    <w:p w:rsidR="00570E6C" w:rsidRDefault="00570E6C" w:rsidP="00875075">
      <w:pPr>
        <w:pStyle w:val="ListParagraph"/>
        <w:numPr>
          <w:ilvl w:val="1"/>
          <w:numId w:val="8"/>
        </w:numPr>
        <w:spacing w:after="0" w:line="240" w:lineRule="auto"/>
        <w:rPr>
          <w:sz w:val="24"/>
          <w:szCs w:val="24"/>
        </w:rPr>
      </w:pPr>
      <w:r w:rsidRPr="00AC4766">
        <w:rPr>
          <w:sz w:val="24"/>
          <w:szCs w:val="24"/>
        </w:rPr>
        <w:t>Exhibit IV.A</w:t>
      </w:r>
      <w:r>
        <w:rPr>
          <w:sz w:val="24"/>
          <w:szCs w:val="24"/>
        </w:rPr>
        <w:t>.2 – Bid Post Template</w:t>
      </w:r>
    </w:p>
    <w:p w:rsidR="000258C7" w:rsidRDefault="00570E6C" w:rsidP="00875075">
      <w:pPr>
        <w:pStyle w:val="ListParagraph"/>
        <w:numPr>
          <w:ilvl w:val="1"/>
          <w:numId w:val="8"/>
        </w:numPr>
        <w:spacing w:after="0" w:line="240" w:lineRule="auto"/>
        <w:rPr>
          <w:sz w:val="24"/>
          <w:szCs w:val="24"/>
        </w:rPr>
      </w:pPr>
      <w:r w:rsidRPr="00AC4766">
        <w:rPr>
          <w:sz w:val="24"/>
          <w:szCs w:val="24"/>
        </w:rPr>
        <w:t>Exhibit IV.A</w:t>
      </w:r>
      <w:r>
        <w:rPr>
          <w:sz w:val="24"/>
          <w:szCs w:val="24"/>
        </w:rPr>
        <w:t xml:space="preserve">.3 – </w:t>
      </w:r>
      <w:r w:rsidR="00C41513">
        <w:rPr>
          <w:sz w:val="24"/>
          <w:szCs w:val="24"/>
        </w:rPr>
        <w:t>Street Rental Template</w:t>
      </w:r>
    </w:p>
    <w:p w:rsidR="000258C7" w:rsidRDefault="000258C7" w:rsidP="000258C7">
      <w:pPr>
        <w:pStyle w:val="ListParagraph"/>
        <w:spacing w:after="0" w:line="240" w:lineRule="auto"/>
        <w:rPr>
          <w:sz w:val="24"/>
          <w:szCs w:val="24"/>
        </w:rPr>
      </w:pPr>
    </w:p>
    <w:p w:rsidR="00570E6C" w:rsidRDefault="00570E6C" w:rsidP="000258C7">
      <w:pPr>
        <w:pStyle w:val="ListParagraph"/>
        <w:spacing w:after="0" w:line="240" w:lineRule="auto"/>
        <w:rPr>
          <w:sz w:val="24"/>
          <w:szCs w:val="24"/>
        </w:rPr>
      </w:pPr>
    </w:p>
    <w:p w:rsidR="0008335D" w:rsidRPr="000258C7" w:rsidRDefault="0008335D" w:rsidP="000258C7">
      <w:pPr>
        <w:spacing w:after="0" w:line="240" w:lineRule="auto"/>
        <w:rPr>
          <w:b/>
          <w:sz w:val="24"/>
          <w:szCs w:val="24"/>
          <w:u w:val="single"/>
        </w:rPr>
      </w:pPr>
    </w:p>
    <w:p w:rsidR="007C767A" w:rsidRPr="0008335D" w:rsidRDefault="007C767A" w:rsidP="00875075">
      <w:pPr>
        <w:pStyle w:val="ListParagraph"/>
        <w:numPr>
          <w:ilvl w:val="0"/>
          <w:numId w:val="5"/>
        </w:numPr>
        <w:spacing w:after="0" w:line="240" w:lineRule="auto"/>
        <w:rPr>
          <w:sz w:val="24"/>
          <w:szCs w:val="24"/>
          <w:u w:val="single"/>
        </w:rPr>
      </w:pPr>
      <w:r w:rsidRPr="0008335D">
        <w:rPr>
          <w:b/>
          <w:sz w:val="24"/>
          <w:szCs w:val="24"/>
          <w:u w:val="single"/>
        </w:rPr>
        <w:lastRenderedPageBreak/>
        <w:t xml:space="preserve">Creation of Schedule of Values (SOV) </w:t>
      </w:r>
    </w:p>
    <w:p w:rsidR="00EE3D6F" w:rsidRPr="00F540FA" w:rsidRDefault="00EE3D6F" w:rsidP="00A36B86">
      <w:pPr>
        <w:rPr>
          <w:i/>
          <w:color w:val="595959" w:themeColor="text1" w:themeTint="A6"/>
          <w:sz w:val="24"/>
          <w:szCs w:val="24"/>
        </w:rPr>
      </w:pPr>
    </w:p>
    <w:p w:rsidR="00A36B86" w:rsidRDefault="003871BB" w:rsidP="00A36B86">
      <w:pPr>
        <w:rPr>
          <w:sz w:val="24"/>
          <w:szCs w:val="24"/>
        </w:rPr>
      </w:pPr>
      <w:r w:rsidRPr="00F540FA">
        <w:rPr>
          <w:sz w:val="24"/>
          <w:szCs w:val="24"/>
        </w:rPr>
        <w:t xml:space="preserve">The </w:t>
      </w:r>
      <w:r w:rsidR="007344EB">
        <w:rPr>
          <w:sz w:val="24"/>
          <w:szCs w:val="24"/>
        </w:rPr>
        <w:t>Estimating</w:t>
      </w:r>
      <w:r w:rsidRPr="00F540FA">
        <w:rPr>
          <w:sz w:val="24"/>
          <w:szCs w:val="24"/>
        </w:rPr>
        <w:t xml:space="preserve"> </w:t>
      </w:r>
      <w:r w:rsidR="00F540FA" w:rsidRPr="00F540FA">
        <w:rPr>
          <w:sz w:val="24"/>
          <w:szCs w:val="24"/>
        </w:rPr>
        <w:t>Team</w:t>
      </w:r>
      <w:r w:rsidR="00A36B86" w:rsidRPr="00F540FA">
        <w:rPr>
          <w:sz w:val="24"/>
          <w:szCs w:val="24"/>
        </w:rPr>
        <w:t xml:space="preserve"> needs</w:t>
      </w:r>
      <w:r w:rsidR="00B807B5">
        <w:rPr>
          <w:sz w:val="24"/>
          <w:szCs w:val="24"/>
        </w:rPr>
        <w:t xml:space="preserve"> you</w:t>
      </w:r>
      <w:r w:rsidR="00875075">
        <w:rPr>
          <w:sz w:val="24"/>
          <w:szCs w:val="24"/>
        </w:rPr>
        <w:t xml:space="preserve"> to </w:t>
      </w:r>
      <w:r w:rsidR="00B807B5">
        <w:rPr>
          <w:sz w:val="24"/>
          <w:szCs w:val="24"/>
        </w:rPr>
        <w:t>finish the remaining trade line</w:t>
      </w:r>
      <w:r w:rsidR="00AA3A8E">
        <w:rPr>
          <w:sz w:val="24"/>
          <w:szCs w:val="24"/>
        </w:rPr>
        <w:t xml:space="preserve"> direct costs </w:t>
      </w:r>
      <w:r w:rsidR="00B807B5">
        <w:rPr>
          <w:sz w:val="24"/>
          <w:szCs w:val="24"/>
        </w:rPr>
        <w:t>and indirect costs</w:t>
      </w:r>
      <w:r w:rsidR="007344EB">
        <w:rPr>
          <w:sz w:val="24"/>
          <w:szCs w:val="24"/>
        </w:rPr>
        <w:t xml:space="preserve"> on the Estimate SOV</w:t>
      </w:r>
      <w:r w:rsidR="00AA3A8E">
        <w:rPr>
          <w:sz w:val="24"/>
          <w:szCs w:val="24"/>
        </w:rPr>
        <w:t xml:space="preserve"> </w:t>
      </w:r>
      <w:r w:rsidR="00875075">
        <w:rPr>
          <w:sz w:val="24"/>
          <w:szCs w:val="24"/>
        </w:rPr>
        <w:t>left blank in Exhibit IV.</w:t>
      </w:r>
      <w:r w:rsidR="0008335D">
        <w:rPr>
          <w:sz w:val="24"/>
          <w:szCs w:val="24"/>
        </w:rPr>
        <w:t>A.1</w:t>
      </w:r>
      <w:r w:rsidR="007344EB">
        <w:rPr>
          <w:sz w:val="24"/>
          <w:szCs w:val="24"/>
        </w:rPr>
        <w:t xml:space="preserve"> before it is submitted to the Owner. This</w:t>
      </w:r>
      <w:r w:rsidR="00464412">
        <w:rPr>
          <w:sz w:val="24"/>
          <w:szCs w:val="24"/>
        </w:rPr>
        <w:t xml:space="preserve"> will</w:t>
      </w:r>
      <w:r w:rsidR="00A36B86" w:rsidRPr="00F540FA">
        <w:rPr>
          <w:sz w:val="24"/>
          <w:szCs w:val="24"/>
        </w:rPr>
        <w:t xml:space="preserve"> </w:t>
      </w:r>
      <w:r w:rsidR="00767B53" w:rsidRPr="00F540FA">
        <w:rPr>
          <w:sz w:val="24"/>
          <w:szCs w:val="24"/>
        </w:rPr>
        <w:t>determine</w:t>
      </w:r>
      <w:r w:rsidR="007C767A" w:rsidRPr="00F540FA">
        <w:rPr>
          <w:sz w:val="24"/>
          <w:szCs w:val="24"/>
        </w:rPr>
        <w:t xml:space="preserve"> a Guaranteed Maximum Price (GM</w:t>
      </w:r>
      <w:r w:rsidR="003C589D">
        <w:rPr>
          <w:sz w:val="24"/>
          <w:szCs w:val="24"/>
        </w:rPr>
        <w:t>P</w:t>
      </w:r>
      <w:r w:rsidR="007C767A" w:rsidRPr="00F540FA">
        <w:rPr>
          <w:sz w:val="24"/>
          <w:szCs w:val="24"/>
        </w:rPr>
        <w:t>) for the project</w:t>
      </w:r>
      <w:r w:rsidR="00594EF0">
        <w:rPr>
          <w:sz w:val="24"/>
          <w:szCs w:val="24"/>
        </w:rPr>
        <w:t>!</w:t>
      </w:r>
      <w:r w:rsidR="0008335D">
        <w:rPr>
          <w:sz w:val="24"/>
          <w:szCs w:val="24"/>
        </w:rPr>
        <w:t xml:space="preserve"> </w:t>
      </w:r>
      <w:r w:rsidR="00A36B86" w:rsidRPr="00F540FA">
        <w:rPr>
          <w:sz w:val="24"/>
          <w:szCs w:val="24"/>
        </w:rPr>
        <w:t>  This SOV must include all direct</w:t>
      </w:r>
      <w:r w:rsidR="0008335D">
        <w:rPr>
          <w:sz w:val="24"/>
          <w:szCs w:val="24"/>
        </w:rPr>
        <w:t xml:space="preserve"> costs, </w:t>
      </w:r>
      <w:r w:rsidR="00A36B86" w:rsidRPr="00F540FA">
        <w:rPr>
          <w:sz w:val="24"/>
          <w:szCs w:val="24"/>
        </w:rPr>
        <w:t>indirect costs and all below the line mark-ups</w:t>
      </w:r>
      <w:r w:rsidR="00767B53" w:rsidRPr="00F540FA">
        <w:rPr>
          <w:sz w:val="24"/>
          <w:szCs w:val="24"/>
        </w:rPr>
        <w:t>.  All of these costs will become the basis of</w:t>
      </w:r>
      <w:r w:rsidR="0008335D">
        <w:rPr>
          <w:sz w:val="24"/>
          <w:szCs w:val="24"/>
        </w:rPr>
        <w:t xml:space="preserve"> the GMP</w:t>
      </w:r>
      <w:r w:rsidR="00767B53" w:rsidRPr="00F540FA">
        <w:rPr>
          <w:sz w:val="24"/>
          <w:szCs w:val="24"/>
        </w:rPr>
        <w:t xml:space="preserve"> </w:t>
      </w:r>
      <w:r w:rsidR="00A36B86" w:rsidRPr="00F540FA">
        <w:rPr>
          <w:sz w:val="24"/>
          <w:szCs w:val="24"/>
        </w:rPr>
        <w:t>Owne</w:t>
      </w:r>
      <w:r w:rsidR="00767B53" w:rsidRPr="00F540FA">
        <w:rPr>
          <w:sz w:val="24"/>
          <w:szCs w:val="24"/>
        </w:rPr>
        <w:t>r/Contractor contract</w:t>
      </w:r>
      <w:r w:rsidR="00A36B86" w:rsidRPr="00F540FA">
        <w:rPr>
          <w:sz w:val="24"/>
          <w:szCs w:val="24"/>
        </w:rPr>
        <w:t xml:space="preserve">.  </w:t>
      </w:r>
    </w:p>
    <w:p w:rsidR="00FD2649" w:rsidRDefault="00464412" w:rsidP="00A36B86">
      <w:pPr>
        <w:rPr>
          <w:sz w:val="24"/>
          <w:szCs w:val="24"/>
        </w:rPr>
      </w:pPr>
      <w:r>
        <w:rPr>
          <w:sz w:val="24"/>
          <w:szCs w:val="24"/>
        </w:rPr>
        <w:t>The following subsections will need to be completed in order to</w:t>
      </w:r>
      <w:r w:rsidR="00875075">
        <w:rPr>
          <w:sz w:val="24"/>
          <w:szCs w:val="24"/>
        </w:rPr>
        <w:t xml:space="preserve"> completely fill out Exhibit IV.</w:t>
      </w:r>
      <w:r>
        <w:rPr>
          <w:sz w:val="24"/>
          <w:szCs w:val="24"/>
        </w:rPr>
        <w:t xml:space="preserve">A.1 SOV Template Exhibit. </w:t>
      </w:r>
    </w:p>
    <w:p w:rsidR="00FD2649" w:rsidRPr="00FD2649" w:rsidRDefault="00FD2649" w:rsidP="00875075">
      <w:pPr>
        <w:pStyle w:val="ListParagraph"/>
        <w:numPr>
          <w:ilvl w:val="3"/>
          <w:numId w:val="2"/>
        </w:numPr>
        <w:spacing w:after="0" w:line="240" w:lineRule="auto"/>
        <w:rPr>
          <w:b/>
          <w:sz w:val="24"/>
          <w:szCs w:val="24"/>
        </w:rPr>
      </w:pPr>
      <w:r w:rsidRPr="00FD2649">
        <w:rPr>
          <w:b/>
          <w:sz w:val="24"/>
          <w:szCs w:val="24"/>
        </w:rPr>
        <w:t>Subcontractor Bid Posts</w:t>
      </w:r>
    </w:p>
    <w:p w:rsidR="00AA3A8E" w:rsidRPr="00464412" w:rsidRDefault="00AA3A8E" w:rsidP="00464412">
      <w:pPr>
        <w:spacing w:after="0" w:line="240" w:lineRule="auto"/>
        <w:rPr>
          <w:sz w:val="24"/>
          <w:szCs w:val="24"/>
        </w:rPr>
      </w:pPr>
    </w:p>
    <w:p w:rsidR="00621A31" w:rsidRDefault="00464412" w:rsidP="003C3597">
      <w:pPr>
        <w:spacing w:after="0" w:line="240" w:lineRule="auto"/>
        <w:rPr>
          <w:sz w:val="24"/>
          <w:szCs w:val="24"/>
        </w:rPr>
      </w:pPr>
      <w:r>
        <w:rPr>
          <w:sz w:val="24"/>
          <w:szCs w:val="24"/>
        </w:rPr>
        <w:t>Your</w:t>
      </w:r>
      <w:r w:rsidR="00621A31" w:rsidRPr="003C3597">
        <w:rPr>
          <w:sz w:val="24"/>
          <w:szCs w:val="24"/>
        </w:rPr>
        <w:t xml:space="preserve"> team will be provided </w:t>
      </w:r>
      <w:r>
        <w:rPr>
          <w:sz w:val="24"/>
          <w:szCs w:val="24"/>
        </w:rPr>
        <w:t xml:space="preserve">periodically </w:t>
      </w:r>
      <w:r w:rsidR="00621A31" w:rsidRPr="003C3597">
        <w:rPr>
          <w:sz w:val="24"/>
          <w:szCs w:val="24"/>
        </w:rPr>
        <w:t>with subcontractor bids</w:t>
      </w:r>
      <w:r>
        <w:rPr>
          <w:sz w:val="24"/>
          <w:szCs w:val="24"/>
        </w:rPr>
        <w:t xml:space="preserve"> via email</w:t>
      </w:r>
      <w:r w:rsidR="00B55BE1">
        <w:rPr>
          <w:sz w:val="24"/>
          <w:szCs w:val="24"/>
        </w:rPr>
        <w:t xml:space="preserve"> for elevators and site utilities</w:t>
      </w:r>
      <w:r w:rsidR="00621A31" w:rsidRPr="003C3597">
        <w:rPr>
          <w:sz w:val="24"/>
          <w:szCs w:val="24"/>
        </w:rPr>
        <w:t xml:space="preserve"> throughout the day for the work on the project.  Read each bid carefully to determine the lowest complete bid for the associated work based upon the inclusions, exclusions, and qualifications </w:t>
      </w:r>
      <w:r w:rsidR="003C3597" w:rsidRPr="003C3597">
        <w:rPr>
          <w:sz w:val="24"/>
          <w:szCs w:val="24"/>
        </w:rPr>
        <w:t xml:space="preserve">by inputting the bids into the Exhibit IV.A.2 – Bid Post Template. </w:t>
      </w:r>
      <w:r w:rsidR="00621A31" w:rsidRPr="003C3597">
        <w:rPr>
          <w:sz w:val="24"/>
          <w:szCs w:val="24"/>
        </w:rPr>
        <w:t>The lowest complete bids should be used to complete the</w:t>
      </w:r>
      <w:r w:rsidR="00AA3A8E" w:rsidRPr="003C3597">
        <w:rPr>
          <w:sz w:val="24"/>
          <w:szCs w:val="24"/>
        </w:rPr>
        <w:t xml:space="preserve"> corresponding trade</w:t>
      </w:r>
      <w:r w:rsidR="00621A31" w:rsidRPr="003C3597">
        <w:rPr>
          <w:sz w:val="24"/>
          <w:szCs w:val="24"/>
        </w:rPr>
        <w:t xml:space="preserve"> direct cost portion of the </w:t>
      </w:r>
      <w:r w:rsidR="00AA3A8E" w:rsidRPr="003C3597">
        <w:rPr>
          <w:sz w:val="24"/>
          <w:szCs w:val="24"/>
        </w:rPr>
        <w:t>Exhibit IV.A.1 Schedule of Values Template</w:t>
      </w:r>
      <w:r w:rsidR="00621A31" w:rsidRPr="003C3597">
        <w:rPr>
          <w:sz w:val="24"/>
          <w:szCs w:val="24"/>
        </w:rPr>
        <w:t xml:space="preserve">.  </w:t>
      </w:r>
    </w:p>
    <w:p w:rsidR="00B55BE1" w:rsidRDefault="00B55BE1" w:rsidP="003C3597">
      <w:pPr>
        <w:spacing w:after="0" w:line="240" w:lineRule="auto"/>
        <w:rPr>
          <w:sz w:val="24"/>
          <w:szCs w:val="24"/>
        </w:rPr>
      </w:pPr>
    </w:p>
    <w:p w:rsidR="00621A31" w:rsidRPr="00A24D86" w:rsidRDefault="00621A31" w:rsidP="00621A31">
      <w:pPr>
        <w:rPr>
          <w:rFonts w:ascii="Arial" w:hAnsi="Arial" w:cs="Arial"/>
        </w:rPr>
      </w:pPr>
    </w:p>
    <w:p w:rsidR="00A24D86" w:rsidRDefault="00A24D86" w:rsidP="00621A31">
      <w:pPr>
        <w:rPr>
          <w:sz w:val="24"/>
          <w:szCs w:val="24"/>
        </w:rPr>
      </w:pPr>
      <w:r w:rsidRPr="00FD2649">
        <w:rPr>
          <w:sz w:val="24"/>
          <w:szCs w:val="24"/>
        </w:rPr>
        <w:t xml:space="preserve">See general description </w:t>
      </w:r>
      <w:r w:rsidR="00E733B2" w:rsidRPr="00FD2649">
        <w:rPr>
          <w:sz w:val="24"/>
          <w:szCs w:val="24"/>
        </w:rPr>
        <w:t>below on</w:t>
      </w:r>
      <w:r w:rsidRPr="00FD2649">
        <w:rPr>
          <w:sz w:val="24"/>
          <w:szCs w:val="24"/>
        </w:rPr>
        <w:t xml:space="preserve"> how to fill out bid post </w:t>
      </w:r>
      <w:r w:rsidRPr="003C3597">
        <w:rPr>
          <w:sz w:val="24"/>
          <w:szCs w:val="24"/>
        </w:rPr>
        <w:t>Exhibit IV.A.2 – Bid Post Template</w:t>
      </w:r>
      <w:r>
        <w:rPr>
          <w:sz w:val="24"/>
          <w:szCs w:val="24"/>
        </w:rPr>
        <w:t>.</w:t>
      </w:r>
    </w:p>
    <w:p w:rsidR="00A24D86" w:rsidRDefault="00A24D86" w:rsidP="00621A31">
      <w:pPr>
        <w:rPr>
          <w:sz w:val="24"/>
          <w:szCs w:val="24"/>
        </w:rPr>
      </w:pPr>
      <w:r>
        <w:rPr>
          <w:noProof/>
        </w:rPr>
        <w:drawing>
          <wp:inline distT="0" distB="0" distL="0" distR="0" wp14:anchorId="5C5768B8" wp14:editId="2385B0FE">
            <wp:extent cx="5943600" cy="3275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275330"/>
                    </a:xfrm>
                    <a:prstGeom prst="rect">
                      <a:avLst/>
                    </a:prstGeom>
                  </pic:spPr>
                </pic:pic>
              </a:graphicData>
            </a:graphic>
          </wp:inline>
        </w:drawing>
      </w:r>
    </w:p>
    <w:p w:rsidR="00875075" w:rsidRDefault="00875075" w:rsidP="00621A31">
      <w:pPr>
        <w:rPr>
          <w:rFonts w:ascii="Arial" w:hAnsi="Arial" w:cs="Arial"/>
        </w:rPr>
      </w:pPr>
    </w:p>
    <w:p w:rsidR="00621A31" w:rsidRPr="00875075" w:rsidRDefault="00875075" w:rsidP="00875075">
      <w:pPr>
        <w:pStyle w:val="ListParagraph"/>
        <w:ind w:left="0"/>
        <w:rPr>
          <w:sz w:val="24"/>
          <w:szCs w:val="24"/>
        </w:rPr>
      </w:pPr>
      <w:r w:rsidRPr="006B3A2F">
        <w:rPr>
          <w:sz w:val="24"/>
          <w:szCs w:val="24"/>
        </w:rPr>
        <w:lastRenderedPageBreak/>
        <w:sym w:font="Wingdings" w:char="F09F"/>
      </w:r>
      <w:r>
        <w:rPr>
          <w:sz w:val="24"/>
          <w:szCs w:val="24"/>
        </w:rPr>
        <w:t xml:space="preserve"> </w:t>
      </w:r>
      <w:r w:rsidR="00621A31" w:rsidRPr="00875075">
        <w:rPr>
          <w:sz w:val="24"/>
          <w:szCs w:val="24"/>
        </w:rPr>
        <w:t>If a Subcontractor has not specifically excluded an item, then you should assume that it is included.</w:t>
      </w:r>
    </w:p>
    <w:p w:rsidR="00621A31" w:rsidRPr="006B3A2F" w:rsidRDefault="00621A31" w:rsidP="00621A31">
      <w:pPr>
        <w:rPr>
          <w:sz w:val="24"/>
          <w:szCs w:val="24"/>
        </w:rPr>
      </w:pPr>
      <w:r w:rsidRPr="006B3A2F">
        <w:rPr>
          <w:sz w:val="24"/>
          <w:szCs w:val="24"/>
        </w:rPr>
        <w:sym w:font="Wingdings" w:char="F09F"/>
      </w:r>
      <w:r w:rsidRPr="006B3A2F">
        <w:rPr>
          <w:sz w:val="24"/>
          <w:szCs w:val="24"/>
        </w:rPr>
        <w:t xml:space="preserve"> If a scope item has been excluded or left out of a proposal, you may use </w:t>
      </w:r>
      <w:r w:rsidR="006B3A2F" w:rsidRPr="006B3A2F">
        <w:rPr>
          <w:sz w:val="24"/>
          <w:szCs w:val="24"/>
        </w:rPr>
        <w:t>the right column of the bid tab</w:t>
      </w:r>
      <w:r w:rsidRPr="006B3A2F">
        <w:rPr>
          <w:sz w:val="24"/>
          <w:szCs w:val="24"/>
        </w:rPr>
        <w:t xml:space="preserve"> in order to “plug in” the missing amount for the item, thus mak</w:t>
      </w:r>
      <w:r w:rsidR="006B3A2F" w:rsidRPr="006B3A2F">
        <w:rPr>
          <w:sz w:val="24"/>
          <w:szCs w:val="24"/>
        </w:rPr>
        <w:t>ing the Subcontractor complete.</w:t>
      </w:r>
      <w:r w:rsidR="00A24D86">
        <w:rPr>
          <w:sz w:val="24"/>
          <w:szCs w:val="24"/>
        </w:rPr>
        <w:t xml:space="preserve"> Reference figure above.</w:t>
      </w:r>
    </w:p>
    <w:p w:rsidR="006B3A2F" w:rsidRPr="006B3A2F" w:rsidRDefault="00621A31" w:rsidP="00621A31">
      <w:pPr>
        <w:rPr>
          <w:sz w:val="24"/>
          <w:szCs w:val="24"/>
        </w:rPr>
      </w:pPr>
      <w:r w:rsidRPr="006B3A2F">
        <w:rPr>
          <w:sz w:val="24"/>
          <w:szCs w:val="24"/>
        </w:rPr>
        <w:sym w:font="Wingdings" w:char="F09F"/>
      </w:r>
      <w:r w:rsidRPr="006B3A2F">
        <w:rPr>
          <w:sz w:val="24"/>
          <w:szCs w:val="24"/>
        </w:rPr>
        <w:t xml:space="preserve"> The lowest complete Subcontractor should be selected as the amount to be carried</w:t>
      </w:r>
      <w:r w:rsidR="00A24D86">
        <w:rPr>
          <w:sz w:val="24"/>
          <w:szCs w:val="24"/>
        </w:rPr>
        <w:t xml:space="preserve"> (bid used)</w:t>
      </w:r>
      <w:r w:rsidRPr="006B3A2F">
        <w:rPr>
          <w:sz w:val="24"/>
          <w:szCs w:val="24"/>
        </w:rPr>
        <w:t xml:space="preserve"> and inserted into the </w:t>
      </w:r>
      <w:r w:rsidR="006B3A2F" w:rsidRPr="003C3597">
        <w:rPr>
          <w:sz w:val="24"/>
          <w:szCs w:val="24"/>
        </w:rPr>
        <w:t>Exhibit IV.A.1 Schedule of Values Template</w:t>
      </w:r>
      <w:r w:rsidR="006B3A2F" w:rsidRPr="00AA3A8E">
        <w:rPr>
          <w:sz w:val="24"/>
          <w:szCs w:val="24"/>
        </w:rPr>
        <w:t xml:space="preserve">.  </w:t>
      </w:r>
    </w:p>
    <w:p w:rsidR="00621A31" w:rsidRPr="006B3A2F" w:rsidRDefault="00621A31" w:rsidP="00621A31">
      <w:pPr>
        <w:rPr>
          <w:sz w:val="24"/>
          <w:szCs w:val="24"/>
        </w:rPr>
      </w:pPr>
      <w:r w:rsidRPr="006B3A2F">
        <w:rPr>
          <w:sz w:val="24"/>
          <w:szCs w:val="24"/>
        </w:rPr>
        <w:sym w:font="Wingdings" w:char="F09F"/>
      </w:r>
      <w:r w:rsidRPr="006B3A2F">
        <w:rPr>
          <w:sz w:val="24"/>
          <w:szCs w:val="24"/>
        </w:rPr>
        <w:t xml:space="preserve"> Be flexible!!!!  You will be receiving proposals throughout th</w:t>
      </w:r>
      <w:bookmarkStart w:id="0" w:name="_GoBack"/>
      <w:bookmarkEnd w:id="0"/>
      <w:r w:rsidRPr="006B3A2F">
        <w:rPr>
          <w:sz w:val="24"/>
          <w:szCs w:val="24"/>
        </w:rPr>
        <w:t>e day, you will need to read the proposals carefully and accurately quantify the proposals.</w:t>
      </w:r>
    </w:p>
    <w:p w:rsidR="00621A31" w:rsidRPr="00621A31" w:rsidRDefault="00621A31" w:rsidP="00621A31">
      <w:pPr>
        <w:pStyle w:val="ListParagraph"/>
        <w:ind w:left="360"/>
        <w:rPr>
          <w:rFonts w:ascii="Arial" w:hAnsi="Arial" w:cs="Arial"/>
        </w:rPr>
      </w:pPr>
    </w:p>
    <w:p w:rsidR="00621A31" w:rsidRPr="00FD2649" w:rsidRDefault="00A24D86" w:rsidP="00A24D86">
      <w:pPr>
        <w:pStyle w:val="ListParagraph"/>
        <w:spacing w:after="0" w:line="240" w:lineRule="auto"/>
        <w:ind w:left="0"/>
        <w:rPr>
          <w:i/>
          <w:sz w:val="24"/>
          <w:szCs w:val="24"/>
        </w:rPr>
      </w:pPr>
      <w:r w:rsidRPr="00FD2649">
        <w:rPr>
          <w:i/>
          <w:sz w:val="24"/>
          <w:szCs w:val="24"/>
        </w:rPr>
        <w:t xml:space="preserve">Below are instructions from your project manager for additional clarification </w:t>
      </w:r>
      <w:r w:rsidR="00FD2649">
        <w:rPr>
          <w:i/>
          <w:sz w:val="24"/>
          <w:szCs w:val="24"/>
        </w:rPr>
        <w:t xml:space="preserve">on </w:t>
      </w:r>
      <w:r w:rsidRPr="00FD2649">
        <w:rPr>
          <w:i/>
          <w:sz w:val="24"/>
          <w:szCs w:val="24"/>
        </w:rPr>
        <w:t xml:space="preserve">the elevators and site utilities trade. There may be other additional projected costs so feel free to add additional projected costs in the scope description and the right column </w:t>
      </w:r>
      <w:r w:rsidR="00FD2649">
        <w:rPr>
          <w:i/>
          <w:sz w:val="24"/>
          <w:szCs w:val="24"/>
        </w:rPr>
        <w:t>for</w:t>
      </w:r>
      <w:r w:rsidRPr="00FD2649">
        <w:rPr>
          <w:i/>
          <w:sz w:val="24"/>
          <w:szCs w:val="24"/>
        </w:rPr>
        <w:t xml:space="preserve"> each bidder. </w:t>
      </w:r>
    </w:p>
    <w:p w:rsidR="00C27956" w:rsidRPr="00C27956" w:rsidRDefault="00C27956" w:rsidP="00C27956">
      <w:pPr>
        <w:spacing w:after="0" w:line="240" w:lineRule="auto"/>
        <w:rPr>
          <w:sz w:val="24"/>
          <w:szCs w:val="24"/>
        </w:rPr>
      </w:pPr>
    </w:p>
    <w:p w:rsidR="0035167E" w:rsidRDefault="0035167E" w:rsidP="0035167E">
      <w:pPr>
        <w:spacing w:after="0" w:line="240" w:lineRule="auto"/>
        <w:ind w:left="360"/>
        <w:rPr>
          <w:sz w:val="24"/>
          <w:szCs w:val="24"/>
        </w:rPr>
      </w:pPr>
    </w:p>
    <w:p w:rsidR="0035167E" w:rsidRDefault="0035167E" w:rsidP="0035167E">
      <w:pPr>
        <w:spacing w:after="0" w:line="240" w:lineRule="auto"/>
        <w:ind w:left="360"/>
        <w:rPr>
          <w:sz w:val="24"/>
          <w:szCs w:val="24"/>
        </w:rPr>
      </w:pPr>
      <w:r>
        <w:rPr>
          <w:sz w:val="24"/>
          <w:szCs w:val="24"/>
        </w:rPr>
        <w:t>Elevators:</w:t>
      </w:r>
    </w:p>
    <w:p w:rsidR="0035167E" w:rsidRDefault="0035167E" w:rsidP="00875075">
      <w:pPr>
        <w:pStyle w:val="ListParagraph"/>
        <w:numPr>
          <w:ilvl w:val="0"/>
          <w:numId w:val="3"/>
        </w:numPr>
        <w:spacing w:after="0" w:line="240" w:lineRule="auto"/>
        <w:rPr>
          <w:sz w:val="24"/>
          <w:szCs w:val="24"/>
        </w:rPr>
      </w:pPr>
      <w:r>
        <w:rPr>
          <w:sz w:val="24"/>
          <w:szCs w:val="24"/>
        </w:rPr>
        <w:t xml:space="preserve">The Wheel Chair Lift needs to be carried in the Elevator Trade </w:t>
      </w:r>
    </w:p>
    <w:p w:rsidR="0035167E" w:rsidRDefault="0035167E" w:rsidP="00875075">
      <w:pPr>
        <w:pStyle w:val="ListParagraph"/>
        <w:numPr>
          <w:ilvl w:val="0"/>
          <w:numId w:val="3"/>
        </w:numPr>
        <w:spacing w:after="0" w:line="240" w:lineRule="auto"/>
        <w:rPr>
          <w:sz w:val="24"/>
          <w:szCs w:val="24"/>
        </w:rPr>
      </w:pPr>
      <w:r>
        <w:rPr>
          <w:sz w:val="24"/>
          <w:szCs w:val="24"/>
        </w:rPr>
        <w:t>Refurbishing of Elevator 1 and 2 needs to be carried in the Elevator Trade</w:t>
      </w:r>
    </w:p>
    <w:p w:rsidR="0035167E" w:rsidRDefault="0035167E" w:rsidP="00875075">
      <w:pPr>
        <w:pStyle w:val="ListParagraph"/>
        <w:numPr>
          <w:ilvl w:val="0"/>
          <w:numId w:val="3"/>
        </w:numPr>
        <w:spacing w:after="0" w:line="240" w:lineRule="auto"/>
        <w:rPr>
          <w:sz w:val="24"/>
          <w:szCs w:val="24"/>
        </w:rPr>
      </w:pPr>
      <w:r>
        <w:rPr>
          <w:sz w:val="24"/>
          <w:szCs w:val="24"/>
        </w:rPr>
        <w:t>The Contractor needs to carry monies for additional fire caulking/grouting</w:t>
      </w:r>
    </w:p>
    <w:p w:rsidR="0035167E" w:rsidRDefault="0035167E" w:rsidP="00875075">
      <w:pPr>
        <w:pStyle w:val="ListParagraph"/>
        <w:numPr>
          <w:ilvl w:val="0"/>
          <w:numId w:val="3"/>
        </w:numPr>
        <w:spacing w:after="0" w:line="240" w:lineRule="auto"/>
        <w:rPr>
          <w:sz w:val="24"/>
          <w:szCs w:val="24"/>
        </w:rPr>
      </w:pPr>
      <w:r>
        <w:rPr>
          <w:sz w:val="24"/>
          <w:szCs w:val="24"/>
        </w:rPr>
        <w:t xml:space="preserve">The Contractor needs to carry monies for elevator embeds </w:t>
      </w:r>
      <w:r w:rsidR="006D6695">
        <w:rPr>
          <w:sz w:val="24"/>
          <w:szCs w:val="24"/>
        </w:rPr>
        <w:t>this is not being</w:t>
      </w:r>
      <w:r>
        <w:rPr>
          <w:sz w:val="24"/>
          <w:szCs w:val="24"/>
        </w:rPr>
        <w:t xml:space="preserve"> </w:t>
      </w:r>
      <w:r w:rsidR="006D6695">
        <w:rPr>
          <w:sz w:val="24"/>
          <w:szCs w:val="24"/>
        </w:rPr>
        <w:t>carried in miscellaneous metals trade.</w:t>
      </w:r>
      <w:r>
        <w:rPr>
          <w:sz w:val="24"/>
          <w:szCs w:val="24"/>
        </w:rPr>
        <w:t xml:space="preserve"> </w:t>
      </w:r>
    </w:p>
    <w:p w:rsidR="0035167E" w:rsidRDefault="0035167E" w:rsidP="00875075">
      <w:pPr>
        <w:pStyle w:val="ListParagraph"/>
        <w:numPr>
          <w:ilvl w:val="0"/>
          <w:numId w:val="3"/>
        </w:numPr>
        <w:spacing w:after="0" w:line="240" w:lineRule="auto"/>
        <w:rPr>
          <w:sz w:val="24"/>
          <w:szCs w:val="24"/>
        </w:rPr>
      </w:pPr>
      <w:r>
        <w:rPr>
          <w:sz w:val="24"/>
          <w:szCs w:val="24"/>
        </w:rPr>
        <w:t>The budget needs to have provisions for access controls and security cameras</w:t>
      </w:r>
    </w:p>
    <w:p w:rsidR="0035167E" w:rsidRDefault="0035167E" w:rsidP="00875075">
      <w:pPr>
        <w:pStyle w:val="ListParagraph"/>
        <w:numPr>
          <w:ilvl w:val="0"/>
          <w:numId w:val="3"/>
        </w:numPr>
        <w:spacing w:after="0" w:line="240" w:lineRule="auto"/>
        <w:rPr>
          <w:sz w:val="24"/>
          <w:szCs w:val="24"/>
        </w:rPr>
      </w:pPr>
      <w:r>
        <w:rPr>
          <w:sz w:val="24"/>
          <w:szCs w:val="24"/>
        </w:rPr>
        <w:t>The contractor needs additional monies to protect elevator cabs during construction</w:t>
      </w:r>
    </w:p>
    <w:p w:rsidR="0035167E" w:rsidRDefault="0035167E" w:rsidP="00875075">
      <w:pPr>
        <w:pStyle w:val="ListParagraph"/>
        <w:numPr>
          <w:ilvl w:val="0"/>
          <w:numId w:val="3"/>
        </w:numPr>
        <w:spacing w:after="0" w:line="240" w:lineRule="auto"/>
        <w:rPr>
          <w:sz w:val="24"/>
          <w:szCs w:val="24"/>
        </w:rPr>
      </w:pPr>
      <w:r>
        <w:rPr>
          <w:sz w:val="24"/>
          <w:szCs w:val="24"/>
        </w:rPr>
        <w:t>The contractor needs to carry operator time for elevator during construction</w:t>
      </w:r>
    </w:p>
    <w:p w:rsidR="005E2C27" w:rsidRDefault="005E2C27" w:rsidP="00875075">
      <w:pPr>
        <w:pStyle w:val="ListParagraph"/>
        <w:numPr>
          <w:ilvl w:val="0"/>
          <w:numId w:val="3"/>
        </w:numPr>
        <w:spacing w:after="0" w:line="240" w:lineRule="auto"/>
        <w:rPr>
          <w:sz w:val="24"/>
          <w:szCs w:val="24"/>
        </w:rPr>
      </w:pPr>
      <w:r>
        <w:rPr>
          <w:sz w:val="24"/>
          <w:szCs w:val="24"/>
        </w:rPr>
        <w:t>No Bond to</w:t>
      </w:r>
      <w:r w:rsidR="002F1606">
        <w:rPr>
          <w:sz w:val="24"/>
          <w:szCs w:val="24"/>
        </w:rPr>
        <w:t xml:space="preserve"> be</w:t>
      </w:r>
      <w:r>
        <w:rPr>
          <w:sz w:val="24"/>
          <w:szCs w:val="24"/>
        </w:rPr>
        <w:t xml:space="preserve"> provided for elevators. </w:t>
      </w:r>
    </w:p>
    <w:p w:rsidR="0035167E" w:rsidRDefault="0035167E" w:rsidP="0035167E">
      <w:pPr>
        <w:spacing w:after="0" w:line="240" w:lineRule="auto"/>
        <w:rPr>
          <w:sz w:val="24"/>
          <w:szCs w:val="24"/>
        </w:rPr>
      </w:pPr>
    </w:p>
    <w:p w:rsidR="0035167E" w:rsidRDefault="0035167E" w:rsidP="0035167E">
      <w:pPr>
        <w:spacing w:after="0" w:line="240" w:lineRule="auto"/>
        <w:ind w:left="360"/>
        <w:rPr>
          <w:sz w:val="24"/>
          <w:szCs w:val="24"/>
        </w:rPr>
      </w:pPr>
      <w:r>
        <w:rPr>
          <w:sz w:val="24"/>
          <w:szCs w:val="24"/>
        </w:rPr>
        <w:t>Site Utilities:</w:t>
      </w:r>
    </w:p>
    <w:p w:rsidR="0035167E" w:rsidRDefault="0035167E" w:rsidP="00875075">
      <w:pPr>
        <w:pStyle w:val="ListParagraph"/>
        <w:numPr>
          <w:ilvl w:val="0"/>
          <w:numId w:val="4"/>
        </w:numPr>
        <w:spacing w:after="0" w:line="240" w:lineRule="auto"/>
        <w:rPr>
          <w:sz w:val="24"/>
          <w:szCs w:val="24"/>
        </w:rPr>
      </w:pPr>
      <w:r>
        <w:rPr>
          <w:sz w:val="24"/>
          <w:szCs w:val="24"/>
        </w:rPr>
        <w:t xml:space="preserve">Only Wet Utilities is carried in this trade line. Dry Utilities is being picked up in the electrical trade line. </w:t>
      </w:r>
    </w:p>
    <w:p w:rsidR="0035167E" w:rsidRDefault="0035167E" w:rsidP="00875075">
      <w:pPr>
        <w:pStyle w:val="ListParagraph"/>
        <w:numPr>
          <w:ilvl w:val="0"/>
          <w:numId w:val="4"/>
        </w:numPr>
        <w:spacing w:after="0" w:line="240" w:lineRule="auto"/>
        <w:rPr>
          <w:sz w:val="24"/>
          <w:szCs w:val="24"/>
        </w:rPr>
      </w:pPr>
      <w:r>
        <w:rPr>
          <w:sz w:val="24"/>
          <w:szCs w:val="24"/>
        </w:rPr>
        <w:t xml:space="preserve">The Contractor is qualifying that the City will make all water connections from street Main to the street side of the meter. </w:t>
      </w:r>
    </w:p>
    <w:p w:rsidR="0035167E" w:rsidRDefault="0035167E" w:rsidP="00875075">
      <w:pPr>
        <w:pStyle w:val="ListParagraph"/>
        <w:numPr>
          <w:ilvl w:val="0"/>
          <w:numId w:val="4"/>
        </w:numPr>
        <w:spacing w:after="0" w:line="240" w:lineRule="auto"/>
        <w:rPr>
          <w:sz w:val="24"/>
          <w:szCs w:val="24"/>
        </w:rPr>
      </w:pPr>
      <w:r>
        <w:rPr>
          <w:sz w:val="24"/>
          <w:szCs w:val="24"/>
        </w:rPr>
        <w:t xml:space="preserve">The Backflow preventers will be picked up by the plumber or the fire sprinkler trade in their respective trade line. </w:t>
      </w:r>
    </w:p>
    <w:p w:rsidR="00563172" w:rsidRDefault="00563172" w:rsidP="00875075">
      <w:pPr>
        <w:pStyle w:val="ListParagraph"/>
        <w:numPr>
          <w:ilvl w:val="0"/>
          <w:numId w:val="4"/>
        </w:numPr>
        <w:spacing w:after="0" w:line="240" w:lineRule="auto"/>
        <w:rPr>
          <w:sz w:val="24"/>
          <w:szCs w:val="24"/>
        </w:rPr>
      </w:pPr>
      <w:r>
        <w:rPr>
          <w:sz w:val="24"/>
          <w:szCs w:val="24"/>
        </w:rPr>
        <w:t xml:space="preserve">Utility Spoils are to be carried in Site Utilities even if Subcontractors do not include it in their proposal. </w:t>
      </w:r>
    </w:p>
    <w:p w:rsidR="005E2C27" w:rsidRDefault="005E2C27" w:rsidP="00875075">
      <w:pPr>
        <w:pStyle w:val="ListParagraph"/>
        <w:numPr>
          <w:ilvl w:val="0"/>
          <w:numId w:val="4"/>
        </w:numPr>
        <w:spacing w:after="0" w:line="240" w:lineRule="auto"/>
        <w:rPr>
          <w:sz w:val="24"/>
          <w:szCs w:val="24"/>
        </w:rPr>
      </w:pPr>
      <w:r>
        <w:rPr>
          <w:sz w:val="24"/>
          <w:szCs w:val="24"/>
        </w:rPr>
        <w:t xml:space="preserve">Assume a 2% bond in your bid post to level both Subcontractors. </w:t>
      </w:r>
    </w:p>
    <w:p w:rsidR="00163DDC" w:rsidRDefault="00163DDC" w:rsidP="00163DDC">
      <w:pPr>
        <w:spacing w:after="0" w:line="240" w:lineRule="auto"/>
        <w:rPr>
          <w:sz w:val="24"/>
          <w:szCs w:val="24"/>
        </w:rPr>
      </w:pPr>
    </w:p>
    <w:p w:rsidR="00163DDC" w:rsidRPr="00B55BE1" w:rsidRDefault="00163DDC" w:rsidP="00163DDC">
      <w:pPr>
        <w:spacing w:after="0" w:line="240" w:lineRule="auto"/>
        <w:rPr>
          <w:i/>
          <w:sz w:val="24"/>
          <w:szCs w:val="24"/>
        </w:rPr>
      </w:pPr>
      <w:r w:rsidRPr="00B55BE1">
        <w:rPr>
          <w:i/>
          <w:sz w:val="24"/>
          <w:szCs w:val="24"/>
        </w:rPr>
        <w:t>Deliverable:</w:t>
      </w:r>
    </w:p>
    <w:p w:rsidR="00163DDC" w:rsidRPr="00AA3A8E" w:rsidRDefault="00163DDC" w:rsidP="00163DDC">
      <w:pPr>
        <w:pStyle w:val="ListParagraph"/>
        <w:ind w:left="360"/>
        <w:rPr>
          <w:sz w:val="24"/>
          <w:szCs w:val="24"/>
        </w:rPr>
      </w:pPr>
    </w:p>
    <w:p w:rsidR="00163DDC" w:rsidRPr="00AA3A8E" w:rsidRDefault="00163DDC" w:rsidP="00163DDC">
      <w:pPr>
        <w:rPr>
          <w:sz w:val="24"/>
          <w:szCs w:val="24"/>
        </w:rPr>
      </w:pPr>
      <w:r w:rsidRPr="00AA3A8E">
        <w:rPr>
          <w:sz w:val="24"/>
          <w:szCs w:val="24"/>
        </w:rPr>
        <w:t xml:space="preserve">Once you have assessed all the proposals within </w:t>
      </w:r>
      <w:r>
        <w:rPr>
          <w:sz w:val="24"/>
          <w:szCs w:val="24"/>
        </w:rPr>
        <w:t>the Site Utilities and Elevator</w:t>
      </w:r>
      <w:r w:rsidRPr="00AA3A8E">
        <w:rPr>
          <w:sz w:val="24"/>
          <w:szCs w:val="24"/>
        </w:rPr>
        <w:t xml:space="preserve"> trade and selected your lowest qualified bidder, you will transfer the total estimated amount of each </w:t>
      </w:r>
      <w:r>
        <w:rPr>
          <w:sz w:val="24"/>
          <w:szCs w:val="24"/>
        </w:rPr>
        <w:lastRenderedPageBreak/>
        <w:t>trade</w:t>
      </w:r>
      <w:r w:rsidRPr="00AA3A8E">
        <w:rPr>
          <w:sz w:val="24"/>
          <w:szCs w:val="24"/>
        </w:rPr>
        <w:t xml:space="preserve"> to your </w:t>
      </w:r>
      <w:r w:rsidRPr="003C3597">
        <w:rPr>
          <w:sz w:val="24"/>
          <w:szCs w:val="24"/>
        </w:rPr>
        <w:t>Exhibit IV.A.1 Schedule of Values Template</w:t>
      </w:r>
      <w:r w:rsidRPr="00AA3A8E">
        <w:rPr>
          <w:sz w:val="24"/>
          <w:szCs w:val="24"/>
        </w:rPr>
        <w:t xml:space="preserve">.  </w:t>
      </w:r>
      <w:r>
        <w:rPr>
          <w:sz w:val="24"/>
          <w:szCs w:val="24"/>
        </w:rPr>
        <w:t xml:space="preserve">Also Include </w:t>
      </w:r>
      <w:r w:rsidRPr="003C3597">
        <w:rPr>
          <w:sz w:val="24"/>
          <w:szCs w:val="24"/>
        </w:rPr>
        <w:t>Exhibit IV.A.2 – Bid Post Template</w:t>
      </w:r>
      <w:r>
        <w:rPr>
          <w:sz w:val="24"/>
          <w:szCs w:val="24"/>
        </w:rPr>
        <w:t xml:space="preserve"> in the solutions binder for the elevator and site utility trade</w:t>
      </w:r>
      <w:r w:rsidRPr="003C3597">
        <w:rPr>
          <w:sz w:val="24"/>
          <w:szCs w:val="24"/>
        </w:rPr>
        <w:t>.</w:t>
      </w:r>
    </w:p>
    <w:p w:rsidR="00163DDC" w:rsidRPr="00163DDC" w:rsidRDefault="00163DDC" w:rsidP="00163DDC">
      <w:pPr>
        <w:spacing w:after="0" w:line="240" w:lineRule="auto"/>
        <w:rPr>
          <w:sz w:val="24"/>
          <w:szCs w:val="24"/>
        </w:rPr>
      </w:pPr>
    </w:p>
    <w:p w:rsidR="0008335D" w:rsidRDefault="0008335D" w:rsidP="0008335D">
      <w:pPr>
        <w:spacing w:after="0" w:line="240" w:lineRule="auto"/>
        <w:rPr>
          <w:sz w:val="24"/>
          <w:szCs w:val="24"/>
        </w:rPr>
      </w:pPr>
    </w:p>
    <w:p w:rsidR="00FD2649" w:rsidRDefault="00A24D86" w:rsidP="00875075">
      <w:pPr>
        <w:pStyle w:val="ListParagraph"/>
        <w:numPr>
          <w:ilvl w:val="3"/>
          <w:numId w:val="2"/>
        </w:numPr>
        <w:rPr>
          <w:b/>
          <w:sz w:val="24"/>
          <w:szCs w:val="24"/>
        </w:rPr>
      </w:pPr>
      <w:r w:rsidRPr="008E20D5">
        <w:rPr>
          <w:b/>
          <w:sz w:val="24"/>
          <w:szCs w:val="24"/>
        </w:rPr>
        <w:t>Street Rental</w:t>
      </w:r>
    </w:p>
    <w:p w:rsidR="00536511" w:rsidRPr="00163DDC" w:rsidRDefault="007C7FB7" w:rsidP="00163DDC">
      <w:pPr>
        <w:rPr>
          <w:sz w:val="24"/>
          <w:szCs w:val="24"/>
        </w:rPr>
      </w:pPr>
      <w:r w:rsidRPr="00163DDC">
        <w:rPr>
          <w:sz w:val="24"/>
          <w:szCs w:val="24"/>
        </w:rPr>
        <w:t>A line item in</w:t>
      </w:r>
      <w:r w:rsidR="008E20D5" w:rsidRPr="00163DDC">
        <w:rPr>
          <w:sz w:val="24"/>
          <w:szCs w:val="24"/>
        </w:rPr>
        <w:t xml:space="preserve"> the General requirements </w:t>
      </w:r>
      <w:r w:rsidRPr="00163DDC">
        <w:rPr>
          <w:sz w:val="24"/>
          <w:szCs w:val="24"/>
        </w:rPr>
        <w:t>(shown on the Project Schedule of Values Exhibit IV.A</w:t>
      </w:r>
      <w:r w:rsidR="00244FA7" w:rsidRPr="00163DDC">
        <w:rPr>
          <w:sz w:val="24"/>
          <w:szCs w:val="24"/>
        </w:rPr>
        <w:t>.1</w:t>
      </w:r>
      <w:r w:rsidRPr="00163DDC">
        <w:rPr>
          <w:sz w:val="24"/>
          <w:szCs w:val="24"/>
        </w:rPr>
        <w:t>) not</w:t>
      </w:r>
      <w:r w:rsidR="00A37335" w:rsidRPr="00163DDC">
        <w:rPr>
          <w:sz w:val="24"/>
          <w:szCs w:val="24"/>
        </w:rPr>
        <w:t xml:space="preserve"> yet</w:t>
      </w:r>
      <w:r w:rsidRPr="00163DDC">
        <w:rPr>
          <w:sz w:val="24"/>
          <w:szCs w:val="24"/>
        </w:rPr>
        <w:t xml:space="preserve"> estimated is the street rental</w:t>
      </w:r>
      <w:r w:rsidR="00A37335" w:rsidRPr="00163DDC">
        <w:rPr>
          <w:sz w:val="24"/>
          <w:szCs w:val="24"/>
        </w:rPr>
        <w:t xml:space="preserve"> line item</w:t>
      </w:r>
      <w:r w:rsidRPr="00163DDC">
        <w:rPr>
          <w:sz w:val="24"/>
          <w:szCs w:val="24"/>
        </w:rPr>
        <w:t>. Street rental allows the Contractor to rent the public right of way such as sidewalks and even street lanes</w:t>
      </w:r>
      <w:r w:rsidR="00536511" w:rsidRPr="00163DDC">
        <w:rPr>
          <w:sz w:val="24"/>
          <w:szCs w:val="24"/>
        </w:rPr>
        <w:t xml:space="preserve"> for construction logistics. </w:t>
      </w:r>
      <w:r w:rsidRPr="00163DDC">
        <w:rPr>
          <w:sz w:val="24"/>
          <w:szCs w:val="24"/>
        </w:rPr>
        <w:t xml:space="preserve">Since you need to finalize the estimate, you need to push the project superintendent to finalize the logistics plan and sequence so that you can quantify the cost of street rental for the entire project.  </w:t>
      </w:r>
      <w:r w:rsidR="00536511" w:rsidRPr="00163DDC">
        <w:rPr>
          <w:sz w:val="24"/>
          <w:szCs w:val="24"/>
        </w:rPr>
        <w:t>You have already reached out to the traffic control company to get unit pricing on different street rental options (Reference Exhibit IVA.</w:t>
      </w:r>
      <w:r w:rsidR="00C41513" w:rsidRPr="00163DDC">
        <w:rPr>
          <w:sz w:val="24"/>
          <w:szCs w:val="24"/>
        </w:rPr>
        <w:t>3</w:t>
      </w:r>
      <w:r w:rsidR="00536511" w:rsidRPr="00163DDC">
        <w:rPr>
          <w:sz w:val="24"/>
          <w:szCs w:val="24"/>
        </w:rPr>
        <w:t xml:space="preserve"> Street Rental). </w:t>
      </w:r>
    </w:p>
    <w:p w:rsidR="00536511" w:rsidRPr="00A37335" w:rsidRDefault="00536511" w:rsidP="008E20D5">
      <w:pPr>
        <w:pStyle w:val="ListParagraph"/>
        <w:ind w:left="1170"/>
        <w:rPr>
          <w:sz w:val="24"/>
          <w:szCs w:val="24"/>
        </w:rPr>
      </w:pPr>
    </w:p>
    <w:p w:rsidR="008E20D5" w:rsidRPr="00163DDC" w:rsidRDefault="00536511" w:rsidP="00163DDC">
      <w:pPr>
        <w:rPr>
          <w:sz w:val="24"/>
          <w:szCs w:val="24"/>
        </w:rPr>
      </w:pPr>
      <w:r w:rsidRPr="00163DDC">
        <w:rPr>
          <w:sz w:val="24"/>
          <w:szCs w:val="24"/>
        </w:rPr>
        <w:t>Get a plan from your superintendent to correlate with the logistics plan. Will the construction team need sidewalks closed for the duration of the project? Will they also need parking lanes closed on certain streets for daily deliveries? Will the team need additional street rental for up/down tower crane</w:t>
      </w:r>
      <w:r w:rsidR="00244FA7" w:rsidRPr="00163DDC">
        <w:rPr>
          <w:sz w:val="24"/>
          <w:szCs w:val="24"/>
        </w:rPr>
        <w:t>(s)</w:t>
      </w:r>
      <w:r w:rsidR="00A37335" w:rsidRPr="00163DDC">
        <w:rPr>
          <w:sz w:val="24"/>
          <w:szCs w:val="24"/>
        </w:rPr>
        <w:t xml:space="preserve"> beyond parking lanes, maybe some single lanes</w:t>
      </w:r>
      <w:r w:rsidRPr="00163DDC">
        <w:rPr>
          <w:sz w:val="24"/>
          <w:szCs w:val="24"/>
        </w:rPr>
        <w:t xml:space="preserve">? For concrete pumps and concrete trucks will additional traffic control be required? To flip the dirt ramp from the top of the hole </w:t>
      </w:r>
      <w:r w:rsidR="00A37335" w:rsidRPr="00163DDC">
        <w:rPr>
          <w:sz w:val="24"/>
          <w:szCs w:val="24"/>
        </w:rPr>
        <w:t>is</w:t>
      </w:r>
      <w:r w:rsidRPr="00163DDC">
        <w:rPr>
          <w:sz w:val="24"/>
          <w:szCs w:val="24"/>
        </w:rPr>
        <w:t xml:space="preserve"> there need to be additional closures to accommodate these operations.   </w:t>
      </w:r>
      <w:r w:rsidR="00957E5F" w:rsidRPr="00163DDC">
        <w:rPr>
          <w:sz w:val="24"/>
          <w:szCs w:val="24"/>
        </w:rPr>
        <w:t xml:space="preserve">These are just some events, not all inclusive, that may or may not need street rental depending on your site logistics plan. </w:t>
      </w:r>
    </w:p>
    <w:p w:rsidR="00957E5F" w:rsidRDefault="00957E5F" w:rsidP="008E20D5">
      <w:pPr>
        <w:pStyle w:val="ListParagraph"/>
        <w:ind w:left="1170"/>
        <w:rPr>
          <w:sz w:val="24"/>
          <w:szCs w:val="24"/>
        </w:rPr>
      </w:pPr>
    </w:p>
    <w:p w:rsidR="00B55BE1" w:rsidRPr="00163DDC" w:rsidRDefault="00B55BE1" w:rsidP="00163DDC">
      <w:pPr>
        <w:rPr>
          <w:i/>
          <w:sz w:val="24"/>
          <w:szCs w:val="24"/>
        </w:rPr>
      </w:pPr>
      <w:r w:rsidRPr="00163DDC">
        <w:rPr>
          <w:i/>
          <w:sz w:val="24"/>
          <w:szCs w:val="24"/>
        </w:rPr>
        <w:t>Deliverables:</w:t>
      </w:r>
    </w:p>
    <w:p w:rsidR="00B55BE1" w:rsidRPr="00A37335" w:rsidRDefault="00B55BE1" w:rsidP="008E20D5">
      <w:pPr>
        <w:pStyle w:val="ListParagraph"/>
        <w:ind w:left="1170"/>
        <w:rPr>
          <w:sz w:val="24"/>
          <w:szCs w:val="24"/>
        </w:rPr>
      </w:pPr>
    </w:p>
    <w:p w:rsidR="00957E5F" w:rsidRPr="00163DDC" w:rsidRDefault="00957E5F" w:rsidP="00163DDC">
      <w:pPr>
        <w:rPr>
          <w:sz w:val="24"/>
          <w:szCs w:val="24"/>
        </w:rPr>
      </w:pPr>
      <w:r w:rsidRPr="00163DDC">
        <w:rPr>
          <w:sz w:val="24"/>
          <w:szCs w:val="24"/>
        </w:rPr>
        <w:t xml:space="preserve">Utilize Exhibit IVA.3 Street Rental to list all the events and quantify the durations to arrive at the total street rental costs. </w:t>
      </w:r>
      <w:r w:rsidR="00D620CF" w:rsidRPr="00163DDC">
        <w:rPr>
          <w:sz w:val="24"/>
          <w:szCs w:val="24"/>
        </w:rPr>
        <w:t xml:space="preserve">Note that the City charges on a per SF basis and determines the frequency of when permit needs to be paid. The frequency is defined in Exhibit IVA.3 “Per” column. </w:t>
      </w:r>
      <w:r w:rsidRPr="00163DDC">
        <w:rPr>
          <w:sz w:val="24"/>
          <w:szCs w:val="24"/>
        </w:rPr>
        <w:t>Once completed, input the street rental cost in the Project Schedule of Values Exhibit IV.A.</w:t>
      </w:r>
      <w:r w:rsidR="009B21E9">
        <w:rPr>
          <w:sz w:val="24"/>
          <w:szCs w:val="24"/>
        </w:rPr>
        <w:t>1.</w:t>
      </w:r>
      <w:r w:rsidRPr="00163DDC">
        <w:rPr>
          <w:sz w:val="24"/>
          <w:szCs w:val="24"/>
        </w:rPr>
        <w:t xml:space="preserve"> </w:t>
      </w:r>
    </w:p>
    <w:p w:rsidR="00957E5F" w:rsidRPr="00A37335" w:rsidRDefault="00957E5F" w:rsidP="008E20D5">
      <w:pPr>
        <w:pStyle w:val="ListParagraph"/>
        <w:ind w:left="1170"/>
        <w:rPr>
          <w:sz w:val="24"/>
          <w:szCs w:val="24"/>
        </w:rPr>
      </w:pPr>
    </w:p>
    <w:p w:rsidR="00957E5F" w:rsidRPr="00163DDC" w:rsidRDefault="00957E5F" w:rsidP="00163DDC">
      <w:pPr>
        <w:rPr>
          <w:sz w:val="24"/>
          <w:szCs w:val="24"/>
        </w:rPr>
      </w:pPr>
      <w:r w:rsidRPr="00163DDC">
        <w:rPr>
          <w:sz w:val="24"/>
          <w:szCs w:val="24"/>
        </w:rPr>
        <w:t>As part of your solutions</w:t>
      </w:r>
      <w:r w:rsidR="00163DDC">
        <w:rPr>
          <w:sz w:val="24"/>
          <w:szCs w:val="24"/>
        </w:rPr>
        <w:t xml:space="preserve"> binder</w:t>
      </w:r>
      <w:r w:rsidRPr="00163DDC">
        <w:rPr>
          <w:sz w:val="24"/>
          <w:szCs w:val="24"/>
        </w:rPr>
        <w:t xml:space="preserve"> turn in Exhibit IVA.</w:t>
      </w:r>
      <w:r w:rsidR="00C41513" w:rsidRPr="00163DDC">
        <w:rPr>
          <w:sz w:val="24"/>
          <w:szCs w:val="24"/>
        </w:rPr>
        <w:t>3</w:t>
      </w:r>
      <w:r w:rsidRPr="00163DDC">
        <w:rPr>
          <w:sz w:val="24"/>
          <w:szCs w:val="24"/>
        </w:rPr>
        <w:t xml:space="preserve"> with list of events and quantities. </w:t>
      </w:r>
    </w:p>
    <w:p w:rsidR="00FD2649" w:rsidRPr="00FD2649" w:rsidRDefault="00FD2649" w:rsidP="00FD2649">
      <w:pPr>
        <w:rPr>
          <w:b/>
          <w:sz w:val="24"/>
          <w:szCs w:val="24"/>
        </w:rPr>
      </w:pPr>
    </w:p>
    <w:p w:rsidR="00E733B2" w:rsidRPr="00FD2649" w:rsidRDefault="00A24D86" w:rsidP="00875075">
      <w:pPr>
        <w:pStyle w:val="ListParagraph"/>
        <w:numPr>
          <w:ilvl w:val="3"/>
          <w:numId w:val="2"/>
        </w:numPr>
        <w:rPr>
          <w:b/>
          <w:sz w:val="24"/>
          <w:szCs w:val="24"/>
        </w:rPr>
      </w:pPr>
      <w:r w:rsidRPr="00FD2649">
        <w:rPr>
          <w:b/>
          <w:sz w:val="24"/>
          <w:szCs w:val="24"/>
        </w:rPr>
        <w:t xml:space="preserve">Remaining Trade Line Items and indirect costs in Project SOV  </w:t>
      </w:r>
    </w:p>
    <w:p w:rsidR="00E733B2" w:rsidRPr="00FD2649" w:rsidRDefault="00E733B2" w:rsidP="00E733B2">
      <w:pPr>
        <w:ind w:left="450"/>
        <w:rPr>
          <w:i/>
          <w:sz w:val="24"/>
          <w:szCs w:val="24"/>
        </w:rPr>
      </w:pPr>
      <w:r w:rsidRPr="00FD2649">
        <w:rPr>
          <w:i/>
          <w:sz w:val="24"/>
          <w:szCs w:val="24"/>
        </w:rPr>
        <w:lastRenderedPageBreak/>
        <w:t>Balance of Trades</w:t>
      </w:r>
      <w:r w:rsidR="00FD2649" w:rsidRPr="00FD2649">
        <w:rPr>
          <w:i/>
          <w:sz w:val="24"/>
          <w:szCs w:val="24"/>
        </w:rPr>
        <w:t xml:space="preserve"> (Remaining Direct Costs)</w:t>
      </w:r>
    </w:p>
    <w:p w:rsidR="00FD2649" w:rsidRDefault="00E733B2" w:rsidP="00FD2649">
      <w:pPr>
        <w:ind w:left="450"/>
        <w:rPr>
          <w:sz w:val="24"/>
          <w:szCs w:val="24"/>
        </w:rPr>
      </w:pPr>
      <w:r>
        <w:rPr>
          <w:sz w:val="24"/>
          <w:szCs w:val="24"/>
        </w:rPr>
        <w:t xml:space="preserve">For all other trades left blank </w:t>
      </w:r>
      <w:r w:rsidR="0008335D" w:rsidRPr="00E733B2">
        <w:rPr>
          <w:sz w:val="24"/>
          <w:szCs w:val="24"/>
        </w:rPr>
        <w:t>put all quantities and costs into the Schedule of Values spreadsheet, see Exhibit IV.A, to complete the estimate and determine the total project cost.  Use of estimating guides such as RS Means and any other historical cost data are acceptable in developing the trade line item pricing.</w:t>
      </w:r>
      <w:r w:rsidR="00D9211F">
        <w:rPr>
          <w:sz w:val="24"/>
          <w:szCs w:val="24"/>
        </w:rPr>
        <w:t xml:space="preserve"> Utilize the unit of measure in Exhibit IV.A to determine your quantity take off and subsequently the unit price from RS Means. </w:t>
      </w:r>
    </w:p>
    <w:p w:rsidR="00FD2649" w:rsidRPr="00FD2649" w:rsidRDefault="00FD2649" w:rsidP="00FD2649">
      <w:pPr>
        <w:ind w:left="450"/>
        <w:rPr>
          <w:i/>
          <w:sz w:val="24"/>
          <w:szCs w:val="24"/>
        </w:rPr>
      </w:pPr>
      <w:r w:rsidRPr="00FD2649">
        <w:rPr>
          <w:i/>
          <w:sz w:val="24"/>
          <w:szCs w:val="24"/>
        </w:rPr>
        <w:t>Indirect Cost</w:t>
      </w:r>
      <w:r>
        <w:rPr>
          <w:i/>
          <w:sz w:val="24"/>
          <w:szCs w:val="24"/>
        </w:rPr>
        <w:t>: Gross Tax Receipt, Contractors Contingency, Insurance, Fee</w:t>
      </w:r>
    </w:p>
    <w:p w:rsidR="00FD2649" w:rsidRDefault="0088190A" w:rsidP="00FD2649">
      <w:pPr>
        <w:ind w:left="450"/>
        <w:rPr>
          <w:sz w:val="24"/>
          <w:szCs w:val="24"/>
        </w:rPr>
      </w:pPr>
      <w:r w:rsidRPr="00FD2649">
        <w:rPr>
          <w:sz w:val="24"/>
          <w:szCs w:val="24"/>
        </w:rPr>
        <w:t>As part of this exercise, the team will need t</w:t>
      </w:r>
      <w:r w:rsidR="0005200E" w:rsidRPr="00FD2649">
        <w:rPr>
          <w:sz w:val="24"/>
          <w:szCs w:val="24"/>
        </w:rPr>
        <w:t>o determine the appropriate fee</w:t>
      </w:r>
      <w:r w:rsidR="0035167E" w:rsidRPr="00FD2649">
        <w:rPr>
          <w:sz w:val="24"/>
          <w:szCs w:val="24"/>
        </w:rPr>
        <w:t xml:space="preserve"> percentage</w:t>
      </w:r>
      <w:r w:rsidRPr="00FD2649">
        <w:rPr>
          <w:sz w:val="24"/>
          <w:szCs w:val="24"/>
        </w:rPr>
        <w:t>.</w:t>
      </w:r>
      <w:r w:rsidR="00FD2649" w:rsidRPr="00FD2649">
        <w:rPr>
          <w:sz w:val="24"/>
          <w:szCs w:val="24"/>
        </w:rPr>
        <w:t xml:space="preserve">     Please think about a reasonable fee % to present to the Owner.</w:t>
      </w:r>
      <w:r w:rsidR="00563172" w:rsidRPr="00FD2649">
        <w:rPr>
          <w:sz w:val="24"/>
          <w:szCs w:val="24"/>
        </w:rPr>
        <w:t xml:space="preserve"> </w:t>
      </w:r>
      <w:r w:rsidRPr="00FD2649">
        <w:rPr>
          <w:sz w:val="24"/>
          <w:szCs w:val="24"/>
        </w:rPr>
        <w:t>The fee</w:t>
      </w:r>
      <w:r w:rsidR="00563172" w:rsidRPr="00FD2649">
        <w:rPr>
          <w:sz w:val="24"/>
          <w:szCs w:val="24"/>
        </w:rPr>
        <w:t xml:space="preserve"> percentage</w:t>
      </w:r>
      <w:r w:rsidRPr="00FD2649">
        <w:rPr>
          <w:sz w:val="24"/>
          <w:szCs w:val="24"/>
        </w:rPr>
        <w:t xml:space="preserve"> will be calculated on the </w:t>
      </w:r>
      <w:r w:rsidR="00563172" w:rsidRPr="00FD2649">
        <w:rPr>
          <w:sz w:val="24"/>
          <w:szCs w:val="24"/>
        </w:rPr>
        <w:t>direct costs and indirect costs (not including fee)</w:t>
      </w:r>
      <w:r w:rsidRPr="00FD2649">
        <w:rPr>
          <w:sz w:val="24"/>
          <w:szCs w:val="24"/>
        </w:rPr>
        <w:t>.</w:t>
      </w:r>
      <w:r w:rsidR="00563172" w:rsidRPr="00FD2649">
        <w:rPr>
          <w:sz w:val="24"/>
          <w:szCs w:val="24"/>
        </w:rPr>
        <w:t xml:space="preserve"> Further the Gross Tax Receipt and insurance is to be calculated based total project costs including gross tax receipt, insurance and all other indirect costs.  </w:t>
      </w:r>
    </w:p>
    <w:p w:rsidR="00FD2649" w:rsidRDefault="00FD2649" w:rsidP="00FD2649">
      <w:pPr>
        <w:ind w:left="450"/>
        <w:rPr>
          <w:sz w:val="24"/>
          <w:szCs w:val="24"/>
        </w:rPr>
      </w:pPr>
    </w:p>
    <w:p w:rsidR="008E20D5" w:rsidRPr="00B55BE1" w:rsidRDefault="00B55BE1" w:rsidP="00FD2649">
      <w:pPr>
        <w:ind w:left="450"/>
        <w:rPr>
          <w:i/>
          <w:sz w:val="24"/>
          <w:szCs w:val="24"/>
        </w:rPr>
      </w:pPr>
      <w:r w:rsidRPr="00B55BE1">
        <w:rPr>
          <w:i/>
          <w:sz w:val="24"/>
          <w:szCs w:val="24"/>
        </w:rPr>
        <w:t>Deliverables:</w:t>
      </w:r>
    </w:p>
    <w:p w:rsidR="00A36B86" w:rsidRPr="00FD2649" w:rsidRDefault="00A36B86" w:rsidP="00FD2649">
      <w:pPr>
        <w:ind w:left="450"/>
        <w:rPr>
          <w:sz w:val="24"/>
          <w:szCs w:val="24"/>
        </w:rPr>
      </w:pPr>
      <w:r w:rsidRPr="00BE6A89">
        <w:rPr>
          <w:sz w:val="24"/>
          <w:szCs w:val="24"/>
        </w:rPr>
        <w:t>Complete/fill out all missing cost information and calculations</w:t>
      </w:r>
      <w:r w:rsidR="00A90677" w:rsidRPr="00BE6A89">
        <w:rPr>
          <w:sz w:val="24"/>
          <w:szCs w:val="24"/>
        </w:rPr>
        <w:t xml:space="preserve"> on t</w:t>
      </w:r>
      <w:r w:rsidR="00924C2B" w:rsidRPr="00BE6A89">
        <w:rPr>
          <w:sz w:val="24"/>
          <w:szCs w:val="24"/>
        </w:rPr>
        <w:t xml:space="preserve">he Schedule of Values worksheet required </w:t>
      </w:r>
      <w:r w:rsidRPr="00BE6A89">
        <w:rPr>
          <w:sz w:val="24"/>
          <w:szCs w:val="24"/>
        </w:rPr>
        <w:t>to provide a total project cost and turn-in the completed Schedule of Values</w:t>
      </w:r>
      <w:r w:rsidR="00A90677" w:rsidRPr="00BE6A89">
        <w:rPr>
          <w:sz w:val="24"/>
          <w:szCs w:val="24"/>
        </w:rPr>
        <w:t xml:space="preserve">, Exhibit </w:t>
      </w:r>
      <w:r w:rsidR="00130D3E" w:rsidRPr="00BE6A89">
        <w:rPr>
          <w:sz w:val="24"/>
          <w:szCs w:val="24"/>
        </w:rPr>
        <w:t>I</w:t>
      </w:r>
      <w:r w:rsidR="00A90677" w:rsidRPr="00BE6A89">
        <w:rPr>
          <w:sz w:val="24"/>
          <w:szCs w:val="24"/>
        </w:rPr>
        <w:t>V.A</w:t>
      </w:r>
      <w:r w:rsidR="0029635E">
        <w:rPr>
          <w:sz w:val="24"/>
          <w:szCs w:val="24"/>
        </w:rPr>
        <w:t>.1</w:t>
      </w:r>
      <w:r w:rsidR="00A90677" w:rsidRPr="00BE6A89">
        <w:rPr>
          <w:sz w:val="24"/>
          <w:szCs w:val="24"/>
        </w:rPr>
        <w:t xml:space="preserve">, </w:t>
      </w:r>
      <w:r w:rsidRPr="00BE6A89">
        <w:rPr>
          <w:sz w:val="24"/>
          <w:szCs w:val="24"/>
        </w:rPr>
        <w:t>in your Solutions Binder.</w:t>
      </w:r>
      <w:r w:rsidR="007E1FAC">
        <w:rPr>
          <w:sz w:val="24"/>
          <w:szCs w:val="24"/>
        </w:rPr>
        <w:t xml:space="preserve"> Include all appropriate take-off/back-up.</w:t>
      </w:r>
    </w:p>
    <w:p w:rsidR="007E1FAC" w:rsidRPr="007E1FAC" w:rsidRDefault="007E1FAC" w:rsidP="007E1FAC">
      <w:pPr>
        <w:rPr>
          <w:b/>
          <w:bCs/>
          <w:sz w:val="24"/>
          <w:szCs w:val="24"/>
          <w:highlight w:val="yellow"/>
          <w:u w:val="single"/>
        </w:rPr>
      </w:pPr>
    </w:p>
    <w:p w:rsidR="0020195D" w:rsidRPr="00CD3EC4" w:rsidRDefault="0020195D">
      <w:pPr>
        <w:rPr>
          <w:sz w:val="24"/>
          <w:szCs w:val="24"/>
          <w:highlight w:val="yellow"/>
        </w:rPr>
      </w:pPr>
      <w:r w:rsidRPr="00CD3EC4">
        <w:rPr>
          <w:sz w:val="24"/>
          <w:szCs w:val="24"/>
          <w:highlight w:val="yellow"/>
        </w:rPr>
        <w:br w:type="page"/>
      </w:r>
    </w:p>
    <w:p w:rsidR="000258C7" w:rsidRPr="000258C7" w:rsidRDefault="000258C7" w:rsidP="000258C7">
      <w:pPr>
        <w:spacing w:after="0" w:line="240" w:lineRule="auto"/>
        <w:rPr>
          <w:b/>
          <w:sz w:val="24"/>
          <w:szCs w:val="24"/>
          <w:u w:val="single"/>
        </w:rPr>
      </w:pPr>
    </w:p>
    <w:p w:rsidR="000258C7" w:rsidRPr="000258C7" w:rsidRDefault="000258C7" w:rsidP="00875075">
      <w:pPr>
        <w:pStyle w:val="ListParagraph"/>
        <w:numPr>
          <w:ilvl w:val="0"/>
          <w:numId w:val="5"/>
        </w:numPr>
        <w:spacing w:after="0" w:line="240" w:lineRule="auto"/>
        <w:rPr>
          <w:sz w:val="24"/>
          <w:szCs w:val="24"/>
          <w:u w:val="single"/>
        </w:rPr>
      </w:pPr>
      <w:r>
        <w:rPr>
          <w:b/>
          <w:sz w:val="24"/>
          <w:szCs w:val="24"/>
          <w:u w:val="single"/>
        </w:rPr>
        <w:t>Full Size Mock-Up Alternate ADD</w:t>
      </w:r>
      <w:r w:rsidRPr="000258C7">
        <w:rPr>
          <w:b/>
          <w:sz w:val="24"/>
          <w:szCs w:val="24"/>
          <w:u w:val="single"/>
        </w:rPr>
        <w:t xml:space="preserve"> </w:t>
      </w:r>
    </w:p>
    <w:p w:rsidR="000258C7" w:rsidRPr="00F540FA" w:rsidRDefault="000258C7" w:rsidP="000258C7">
      <w:pPr>
        <w:rPr>
          <w:i/>
          <w:color w:val="595959" w:themeColor="text1" w:themeTint="A6"/>
          <w:sz w:val="24"/>
          <w:szCs w:val="24"/>
        </w:rPr>
      </w:pPr>
    </w:p>
    <w:p w:rsidR="009410D7" w:rsidRDefault="000258C7" w:rsidP="00D80859">
      <w:pPr>
        <w:rPr>
          <w:sz w:val="24"/>
          <w:szCs w:val="24"/>
        </w:rPr>
      </w:pPr>
      <w:r w:rsidRPr="00F540FA">
        <w:rPr>
          <w:sz w:val="24"/>
          <w:szCs w:val="24"/>
        </w:rPr>
        <w:t xml:space="preserve">The </w:t>
      </w:r>
      <w:r>
        <w:rPr>
          <w:sz w:val="24"/>
          <w:szCs w:val="24"/>
        </w:rPr>
        <w:t>Owner would like to review the geometry and profiles of the exterior façade</w:t>
      </w:r>
      <w:r w:rsidR="009D54EE">
        <w:rPr>
          <w:sz w:val="24"/>
          <w:szCs w:val="24"/>
        </w:rPr>
        <w:t xml:space="preserve"> and the interior of a hotel model room</w:t>
      </w:r>
      <w:r>
        <w:rPr>
          <w:sz w:val="24"/>
          <w:szCs w:val="24"/>
        </w:rPr>
        <w:t>. The Owner has directed the Architect to prepare drawings for a full size mock-up that they have saved</w:t>
      </w:r>
      <w:r w:rsidR="009D54EE">
        <w:rPr>
          <w:sz w:val="24"/>
          <w:szCs w:val="24"/>
        </w:rPr>
        <w:t xml:space="preserve"> the files</w:t>
      </w:r>
      <w:r>
        <w:rPr>
          <w:sz w:val="24"/>
          <w:szCs w:val="24"/>
        </w:rPr>
        <w:t xml:space="preserve"> onto the Bluebeam Project. The Owner would like to know the</w:t>
      </w:r>
      <w:r w:rsidR="009410D7">
        <w:rPr>
          <w:sz w:val="24"/>
          <w:szCs w:val="24"/>
        </w:rPr>
        <w:t xml:space="preserve"> Alternate ADD</w:t>
      </w:r>
      <w:r>
        <w:rPr>
          <w:sz w:val="24"/>
          <w:szCs w:val="24"/>
        </w:rPr>
        <w:t xml:space="preserve"> cost of the mock-up at the same time the team</w:t>
      </w:r>
      <w:r w:rsidR="009410D7">
        <w:rPr>
          <w:sz w:val="24"/>
          <w:szCs w:val="24"/>
        </w:rPr>
        <w:t xml:space="preserve"> submits the GMP. An Alternate ADD gives the Owner the ability to lock-in a price prior to executing a Contract without committing costs. The estimating team will be submitting the costs </w:t>
      </w:r>
      <w:r w:rsidR="009D54EE">
        <w:rPr>
          <w:sz w:val="24"/>
          <w:szCs w:val="24"/>
        </w:rPr>
        <w:t xml:space="preserve">as a breakout estimate. </w:t>
      </w:r>
    </w:p>
    <w:p w:rsidR="009410D7" w:rsidRDefault="009410D7" w:rsidP="009410D7">
      <w:pPr>
        <w:rPr>
          <w:sz w:val="24"/>
          <w:szCs w:val="24"/>
        </w:rPr>
      </w:pPr>
      <w:r>
        <w:rPr>
          <w:sz w:val="24"/>
          <w:szCs w:val="24"/>
        </w:rPr>
        <w:t xml:space="preserve">As part of the Owner’s request, you, the Estimator, will need to provide an Alternate ADD to the GMP Contract to furnish and install a full size mock-up per the “Mockup” drawings found on the </w:t>
      </w:r>
      <w:proofErr w:type="spellStart"/>
      <w:r>
        <w:rPr>
          <w:sz w:val="24"/>
          <w:szCs w:val="24"/>
        </w:rPr>
        <w:t>bluebeam</w:t>
      </w:r>
      <w:proofErr w:type="spellEnd"/>
      <w:r w:rsidR="009D54EE">
        <w:rPr>
          <w:sz w:val="24"/>
          <w:szCs w:val="24"/>
        </w:rPr>
        <w:t xml:space="preserve"> project. The mock-up is to be priced ONLY utilizing the mock-up drawings uploaded on the </w:t>
      </w:r>
      <w:proofErr w:type="spellStart"/>
      <w:r w:rsidR="009D54EE">
        <w:rPr>
          <w:sz w:val="24"/>
          <w:szCs w:val="24"/>
        </w:rPr>
        <w:t>bluebeam</w:t>
      </w:r>
      <w:proofErr w:type="spellEnd"/>
      <w:r w:rsidR="009D54EE">
        <w:rPr>
          <w:sz w:val="24"/>
          <w:szCs w:val="24"/>
        </w:rPr>
        <w:t xml:space="preserve"> project studio</w:t>
      </w:r>
      <w:r>
        <w:rPr>
          <w:sz w:val="24"/>
          <w:szCs w:val="24"/>
        </w:rPr>
        <w:t>.</w:t>
      </w:r>
      <w:r w:rsidR="009D54EE">
        <w:rPr>
          <w:sz w:val="24"/>
          <w:szCs w:val="24"/>
        </w:rPr>
        <w:t xml:space="preserve"> This mock-up is for aesthetics review only an</w:t>
      </w:r>
      <w:r w:rsidR="0076257C">
        <w:rPr>
          <w:sz w:val="24"/>
          <w:szCs w:val="24"/>
        </w:rPr>
        <w:t xml:space="preserve">d not a functional </w:t>
      </w:r>
      <w:r w:rsidR="00163DDC">
        <w:rPr>
          <w:sz w:val="24"/>
          <w:szCs w:val="24"/>
        </w:rPr>
        <w:t xml:space="preserve">mock-up. You are to assume pricing the structure/exterior/interior and </w:t>
      </w:r>
      <w:r w:rsidR="0076257C">
        <w:rPr>
          <w:sz w:val="24"/>
          <w:szCs w:val="24"/>
        </w:rPr>
        <w:t>furnishing and</w:t>
      </w:r>
      <w:r w:rsidR="009D54EE">
        <w:rPr>
          <w:sz w:val="24"/>
          <w:szCs w:val="24"/>
        </w:rPr>
        <w:t xml:space="preserve"> installing MEP fixtures with no MEP rough-in</w:t>
      </w:r>
      <w:r w:rsidR="0076257C">
        <w:rPr>
          <w:sz w:val="24"/>
          <w:szCs w:val="24"/>
        </w:rPr>
        <w:t xml:space="preserve"> required</w:t>
      </w:r>
      <w:r w:rsidR="009D54EE">
        <w:rPr>
          <w:sz w:val="24"/>
          <w:szCs w:val="24"/>
        </w:rPr>
        <w:t>.</w:t>
      </w:r>
      <w:r>
        <w:rPr>
          <w:sz w:val="24"/>
          <w:szCs w:val="24"/>
        </w:rPr>
        <w:t xml:space="preserve"> </w:t>
      </w:r>
      <w:r w:rsidRPr="00E733B2">
        <w:rPr>
          <w:sz w:val="24"/>
          <w:szCs w:val="24"/>
        </w:rPr>
        <w:t>Use of estimating guides such as RS Means and any other historical cost data are acceptable in developing the trade line item pricing</w:t>
      </w:r>
      <w:r>
        <w:rPr>
          <w:sz w:val="24"/>
          <w:szCs w:val="24"/>
        </w:rPr>
        <w:t>.</w:t>
      </w:r>
    </w:p>
    <w:p w:rsidR="009410D7" w:rsidRPr="00B55BE1" w:rsidRDefault="009410D7" w:rsidP="009410D7">
      <w:pPr>
        <w:rPr>
          <w:i/>
          <w:sz w:val="24"/>
          <w:szCs w:val="24"/>
        </w:rPr>
      </w:pPr>
      <w:r w:rsidRPr="00B55BE1">
        <w:rPr>
          <w:i/>
          <w:sz w:val="24"/>
          <w:szCs w:val="24"/>
        </w:rPr>
        <w:t>Deliverables:</w:t>
      </w:r>
    </w:p>
    <w:p w:rsidR="009410D7" w:rsidRPr="00FD2649" w:rsidRDefault="009D54EE" w:rsidP="009410D7">
      <w:pPr>
        <w:rPr>
          <w:sz w:val="24"/>
          <w:szCs w:val="24"/>
        </w:rPr>
      </w:pPr>
      <w:r>
        <w:rPr>
          <w:sz w:val="24"/>
          <w:szCs w:val="24"/>
        </w:rPr>
        <w:t>Provide a break-out estimate showing take-offs and pricing by trade</w:t>
      </w:r>
      <w:r w:rsidR="0076257C">
        <w:rPr>
          <w:sz w:val="24"/>
          <w:szCs w:val="24"/>
        </w:rPr>
        <w:t xml:space="preserve"> for the Alt-ADD pricing of the mock-up</w:t>
      </w:r>
      <w:r w:rsidR="009B21E9">
        <w:rPr>
          <w:sz w:val="24"/>
          <w:szCs w:val="24"/>
        </w:rPr>
        <w:t xml:space="preserve"> and include in the Solutions Binder</w:t>
      </w:r>
      <w:r>
        <w:rPr>
          <w:sz w:val="24"/>
          <w:szCs w:val="24"/>
        </w:rPr>
        <w:t xml:space="preserve">. Your estimating team will need provide their own estimate break out template for this section.  </w:t>
      </w:r>
    </w:p>
    <w:p w:rsidR="009410D7" w:rsidRDefault="009410D7" w:rsidP="009410D7">
      <w:pPr>
        <w:rPr>
          <w:sz w:val="24"/>
          <w:szCs w:val="24"/>
        </w:rPr>
      </w:pPr>
    </w:p>
    <w:p w:rsidR="009410D7" w:rsidRPr="009410D7" w:rsidRDefault="009410D7" w:rsidP="009410D7">
      <w:pPr>
        <w:spacing w:after="0" w:line="240" w:lineRule="auto"/>
        <w:rPr>
          <w:sz w:val="24"/>
          <w:szCs w:val="24"/>
        </w:rPr>
      </w:pPr>
    </w:p>
    <w:p w:rsidR="00F2570E" w:rsidRPr="00135CC6" w:rsidRDefault="00F2570E" w:rsidP="00767B53">
      <w:pPr>
        <w:spacing w:after="0" w:line="240" w:lineRule="auto"/>
        <w:ind w:right="432"/>
        <w:rPr>
          <w:b/>
          <w:sz w:val="24"/>
          <w:szCs w:val="24"/>
          <w:u w:val="single"/>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Default="00EE44BC" w:rsidP="00D4610B">
      <w:pPr>
        <w:spacing w:after="0" w:line="240" w:lineRule="auto"/>
        <w:ind w:right="432"/>
        <w:rPr>
          <w:rFonts w:ascii="Calibri" w:hAnsi="Calibri" w:cs="Calibri"/>
          <w:color w:val="000000"/>
          <w:sz w:val="24"/>
          <w:szCs w:val="24"/>
        </w:rPr>
      </w:pPr>
    </w:p>
    <w:p w:rsidR="00376C03" w:rsidRDefault="00376C03" w:rsidP="00D4610B">
      <w:pPr>
        <w:spacing w:after="0" w:line="240" w:lineRule="auto"/>
        <w:ind w:right="432"/>
        <w:rPr>
          <w:rFonts w:ascii="Calibri" w:hAnsi="Calibri" w:cs="Calibri"/>
          <w:color w:val="000000"/>
          <w:sz w:val="24"/>
          <w:szCs w:val="24"/>
        </w:rPr>
      </w:pPr>
    </w:p>
    <w:p w:rsidR="00376C03" w:rsidRDefault="00376C03" w:rsidP="00D4610B">
      <w:pPr>
        <w:spacing w:after="0" w:line="240" w:lineRule="auto"/>
        <w:ind w:right="432"/>
        <w:rPr>
          <w:rFonts w:ascii="Calibri" w:hAnsi="Calibri" w:cs="Calibri"/>
          <w:color w:val="000000"/>
          <w:sz w:val="24"/>
          <w:szCs w:val="24"/>
        </w:rPr>
      </w:pPr>
    </w:p>
    <w:p w:rsidR="00376C03" w:rsidRPr="00CD3EC4" w:rsidRDefault="00376C03"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C86A97" w:rsidRPr="00B94A48" w:rsidRDefault="00C86A97" w:rsidP="00D4610B">
      <w:pPr>
        <w:spacing w:after="0" w:line="240" w:lineRule="auto"/>
        <w:ind w:right="432"/>
        <w:rPr>
          <w:rFonts w:ascii="Calibri" w:hAnsi="Calibri" w:cs="Calibri"/>
          <w:sz w:val="24"/>
          <w:szCs w:val="24"/>
        </w:rPr>
      </w:pPr>
    </w:p>
    <w:p w:rsidR="00E40253" w:rsidRPr="00CD3EC4" w:rsidRDefault="00E40253" w:rsidP="00A61876">
      <w:pPr>
        <w:pStyle w:val="ListParagraph"/>
        <w:rPr>
          <w:rFonts w:ascii="Calibri" w:hAnsi="Calibri" w:cs="Calibri"/>
          <w:color w:val="000000"/>
          <w:sz w:val="24"/>
          <w:szCs w:val="24"/>
          <w:highlight w:val="yellow"/>
        </w:rPr>
      </w:pPr>
    </w:p>
    <w:p w:rsidR="00AF1ACC" w:rsidRPr="00A86770" w:rsidRDefault="00AF1ACC" w:rsidP="00A86770">
      <w:pPr>
        <w:spacing w:after="0" w:line="240" w:lineRule="auto"/>
        <w:ind w:right="432"/>
        <w:rPr>
          <w:rFonts w:ascii="Calibri" w:hAnsi="Calibri" w:cs="Calibri"/>
          <w:color w:val="000000"/>
          <w:sz w:val="24"/>
          <w:szCs w:val="24"/>
        </w:rPr>
      </w:pPr>
    </w:p>
    <w:sectPr w:rsidR="00AF1ACC" w:rsidRPr="00A86770" w:rsidSect="00735075">
      <w:footerReference w:type="default" r:id="rId9"/>
      <w:pgSz w:w="12240" w:h="15840"/>
      <w:pgMar w:top="1170" w:right="1440" w:bottom="1170"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42" w:rsidRDefault="000A4342" w:rsidP="00D152A7">
      <w:pPr>
        <w:spacing w:after="0" w:line="240" w:lineRule="auto"/>
      </w:pPr>
      <w:r>
        <w:separator/>
      </w:r>
    </w:p>
  </w:endnote>
  <w:endnote w:type="continuationSeparator" w:id="0">
    <w:p w:rsidR="000A4342" w:rsidRDefault="000A4342" w:rsidP="00D1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75" w:rsidRPr="00735075" w:rsidRDefault="00735075" w:rsidP="00735075">
    <w:pPr>
      <w:tabs>
        <w:tab w:val="center" w:pos="4320"/>
        <w:tab w:val="right" w:pos="8640"/>
      </w:tabs>
      <w:spacing w:after="0" w:line="240" w:lineRule="auto"/>
      <w:rPr>
        <w:rFonts w:ascii="Times New Roman" w:eastAsia="Times New Roman" w:hAnsi="Times New Roman" w:cs="Times New Roman"/>
        <w:sz w:val="24"/>
        <w:szCs w:val="24"/>
      </w:rPr>
    </w:pPr>
    <w:r>
      <w:rPr>
        <w:rFonts w:ascii="Arial" w:eastAsia="Times New Roman" w:hAnsi="Arial" w:cs="Times New Roman"/>
        <w:sz w:val="18"/>
        <w:szCs w:val="24"/>
      </w:rPr>
      <w:t>Section IV</w:t>
    </w:r>
    <w:r w:rsidRPr="00735075">
      <w:rPr>
        <w:rFonts w:ascii="Arial" w:eastAsia="Times New Roman" w:hAnsi="Arial" w:cs="Times New Roman"/>
        <w:sz w:val="18"/>
        <w:szCs w:val="24"/>
      </w:rPr>
      <w:t xml:space="preserve"> </w:t>
    </w:r>
    <w:r>
      <w:rPr>
        <w:rFonts w:ascii="Arial" w:eastAsia="Times New Roman" w:hAnsi="Arial" w:cs="Times New Roman"/>
        <w:sz w:val="18"/>
        <w:szCs w:val="24"/>
      </w:rPr>
      <w:t>–</w:t>
    </w:r>
    <w:r w:rsidRPr="00735075">
      <w:rPr>
        <w:rFonts w:ascii="Arial" w:eastAsia="Times New Roman" w:hAnsi="Arial" w:cs="Times New Roman"/>
        <w:sz w:val="18"/>
        <w:szCs w:val="24"/>
      </w:rPr>
      <w:t xml:space="preserve"> </w:t>
    </w:r>
    <w:r>
      <w:rPr>
        <w:rFonts w:ascii="Arial" w:eastAsia="Times New Roman" w:hAnsi="Arial" w:cs="Times New Roman"/>
        <w:sz w:val="18"/>
        <w:szCs w:val="24"/>
      </w:rPr>
      <w:t>Project Estimating</w:t>
    </w:r>
    <w:r w:rsidRPr="00735075">
      <w:rPr>
        <w:rFonts w:ascii="Arial" w:eastAsia="Times New Roman" w:hAnsi="Arial" w:cs="Times New Roman"/>
        <w:sz w:val="18"/>
        <w:szCs w:val="24"/>
      </w:rPr>
      <w:tab/>
    </w:r>
    <w:r w:rsidRPr="00735075">
      <w:rPr>
        <w:rFonts w:ascii="Arial" w:eastAsia="Times New Roman" w:hAnsi="Arial" w:cs="Times New Roman"/>
        <w:sz w:val="18"/>
        <w:szCs w:val="24"/>
      </w:rPr>
      <w:tab/>
      <w:t xml:space="preserve">Page </w:t>
    </w:r>
    <w:r w:rsidRPr="00735075">
      <w:rPr>
        <w:rFonts w:ascii="Arial" w:eastAsia="Times New Roman" w:hAnsi="Arial" w:cs="Times New Roman"/>
        <w:sz w:val="18"/>
        <w:szCs w:val="24"/>
      </w:rPr>
      <w:fldChar w:fldCharType="begin"/>
    </w:r>
    <w:r w:rsidRPr="00735075">
      <w:rPr>
        <w:rFonts w:ascii="Arial" w:eastAsia="Times New Roman" w:hAnsi="Arial" w:cs="Times New Roman"/>
        <w:sz w:val="18"/>
        <w:szCs w:val="24"/>
      </w:rPr>
      <w:instrText xml:space="preserve"> PAGE </w:instrText>
    </w:r>
    <w:r w:rsidRPr="00735075">
      <w:rPr>
        <w:rFonts w:ascii="Arial" w:eastAsia="Times New Roman" w:hAnsi="Arial" w:cs="Times New Roman"/>
        <w:sz w:val="18"/>
        <w:szCs w:val="24"/>
      </w:rPr>
      <w:fldChar w:fldCharType="separate"/>
    </w:r>
    <w:r w:rsidR="00875075">
      <w:rPr>
        <w:rFonts w:ascii="Arial" w:eastAsia="Times New Roman" w:hAnsi="Arial" w:cs="Times New Roman"/>
        <w:noProof/>
        <w:sz w:val="18"/>
        <w:szCs w:val="24"/>
      </w:rPr>
      <w:t>6</w:t>
    </w:r>
    <w:r w:rsidRPr="00735075">
      <w:rPr>
        <w:rFonts w:ascii="Arial" w:eastAsia="Times New Roman" w:hAnsi="Arial" w:cs="Times New Roman"/>
        <w:sz w:val="18"/>
        <w:szCs w:val="24"/>
      </w:rPr>
      <w:fldChar w:fldCharType="end"/>
    </w:r>
    <w:r w:rsidRPr="00735075">
      <w:rPr>
        <w:rFonts w:ascii="Arial" w:eastAsia="Times New Roman" w:hAnsi="Arial" w:cs="Times New Roman"/>
        <w:sz w:val="18"/>
        <w:szCs w:val="24"/>
      </w:rPr>
      <w:t xml:space="preserve"> of </w:t>
    </w:r>
    <w:r w:rsidRPr="00735075">
      <w:rPr>
        <w:rFonts w:ascii="Arial" w:eastAsia="Times New Roman" w:hAnsi="Arial" w:cs="Times New Roman"/>
        <w:sz w:val="18"/>
        <w:szCs w:val="24"/>
      </w:rPr>
      <w:fldChar w:fldCharType="begin"/>
    </w:r>
    <w:r w:rsidRPr="00735075">
      <w:rPr>
        <w:rFonts w:ascii="Arial" w:eastAsia="Times New Roman" w:hAnsi="Arial" w:cs="Times New Roman"/>
        <w:sz w:val="18"/>
        <w:szCs w:val="24"/>
      </w:rPr>
      <w:instrText xml:space="preserve"> NUMPAGES </w:instrText>
    </w:r>
    <w:r w:rsidRPr="00735075">
      <w:rPr>
        <w:rFonts w:ascii="Arial" w:eastAsia="Times New Roman" w:hAnsi="Arial" w:cs="Times New Roman"/>
        <w:sz w:val="18"/>
        <w:szCs w:val="24"/>
      </w:rPr>
      <w:fldChar w:fldCharType="separate"/>
    </w:r>
    <w:r w:rsidR="00875075">
      <w:rPr>
        <w:rFonts w:ascii="Arial" w:eastAsia="Times New Roman" w:hAnsi="Arial" w:cs="Times New Roman"/>
        <w:noProof/>
        <w:sz w:val="18"/>
        <w:szCs w:val="24"/>
      </w:rPr>
      <w:t>6</w:t>
    </w:r>
    <w:r w:rsidRPr="00735075">
      <w:rPr>
        <w:rFonts w:ascii="Arial" w:eastAsia="Times New Roman" w:hAnsi="Arial" w:cs="Times New Roman"/>
        <w:sz w:val="18"/>
        <w:szCs w:val="24"/>
      </w:rPr>
      <w:fldChar w:fldCharType="end"/>
    </w:r>
  </w:p>
  <w:p w:rsidR="00735075" w:rsidRDefault="00735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42" w:rsidRDefault="000A4342" w:rsidP="00D152A7">
      <w:pPr>
        <w:spacing w:after="0" w:line="240" w:lineRule="auto"/>
      </w:pPr>
      <w:r>
        <w:separator/>
      </w:r>
    </w:p>
  </w:footnote>
  <w:footnote w:type="continuationSeparator" w:id="0">
    <w:p w:rsidR="000A4342" w:rsidRDefault="000A4342" w:rsidP="00D1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265"/>
    <w:multiLevelType w:val="hybridMultilevel"/>
    <w:tmpl w:val="1FD2427C"/>
    <w:lvl w:ilvl="0" w:tplc="2EE46D2A">
      <w:start w:val="1"/>
      <w:numFmt w:val="upperLetter"/>
      <w:lvlText w:val="%1."/>
      <w:lvlJc w:val="left"/>
      <w:pPr>
        <w:ind w:left="360" w:hanging="360"/>
      </w:pPr>
      <w:rPr>
        <w:rFonts w:asciiTheme="minorHAnsi" w:eastAsiaTheme="minorHAnsi" w:hAnsiTheme="minorHAnsi" w:cstheme="minorBidi"/>
      </w:rPr>
    </w:lvl>
    <w:lvl w:ilvl="1" w:tplc="0409000F">
      <w:start w:val="1"/>
      <w:numFmt w:val="decimal"/>
      <w:lvlText w:val="%2."/>
      <w:lvlJc w:val="left"/>
      <w:pPr>
        <w:ind w:left="810" w:hanging="360"/>
      </w:pPr>
      <w:rPr>
        <w:rFonts w:hint="default"/>
      </w:rPr>
    </w:lvl>
    <w:lvl w:ilvl="2" w:tplc="C7884A90">
      <w:numFmt w:val="bullet"/>
      <w:lvlText w:val="-"/>
      <w:lvlJc w:val="left"/>
      <w:pPr>
        <w:ind w:left="1800" w:hanging="360"/>
      </w:pPr>
      <w:rPr>
        <w:rFonts w:ascii="Calibri" w:eastAsiaTheme="minorHAnsi" w:hAnsi="Calibri"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1F4F8A"/>
    <w:multiLevelType w:val="hybridMultilevel"/>
    <w:tmpl w:val="3DA8A9D0"/>
    <w:lvl w:ilvl="0" w:tplc="04090015">
      <w:start w:val="2"/>
      <w:numFmt w:val="upperLetter"/>
      <w:lvlText w:val="%1."/>
      <w:lvlJc w:val="left"/>
      <w:pPr>
        <w:ind w:left="360" w:hanging="360"/>
      </w:pPr>
      <w:rPr>
        <w:rFonts w:hint="default"/>
      </w:rPr>
    </w:lvl>
    <w:lvl w:ilvl="1" w:tplc="04090003">
      <w:start w:val="1"/>
      <w:numFmt w:val="bullet"/>
      <w:lvlText w:val="o"/>
      <w:lvlJc w:val="left"/>
      <w:pPr>
        <w:ind w:left="630" w:hanging="360"/>
      </w:pPr>
      <w:rPr>
        <w:rFonts w:ascii="Courier New" w:hAnsi="Courier New" w:cs="Courier New" w:hint="default"/>
      </w:rPr>
    </w:lvl>
    <w:lvl w:ilvl="2" w:tplc="59EE8516">
      <w:start w:val="3"/>
      <w:numFmt w:val="decimal"/>
      <w:lvlText w:val="%3.)"/>
      <w:lvlJc w:val="left"/>
      <w:pPr>
        <w:ind w:left="1980" w:hanging="360"/>
      </w:pPr>
      <w:rPr>
        <w:rFonts w:hint="default"/>
      </w:rPr>
    </w:lvl>
    <w:lvl w:ilvl="3" w:tplc="47642740">
      <w:start w:val="1"/>
      <w:numFmt w:val="lowerRoman"/>
      <w:lvlText w:val="%4."/>
      <w:lvlJc w:val="left"/>
      <w:pPr>
        <w:ind w:left="117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1E3FB2"/>
    <w:multiLevelType w:val="hybridMultilevel"/>
    <w:tmpl w:val="C60EB7BE"/>
    <w:lvl w:ilvl="0" w:tplc="2EE46D2A">
      <w:start w:val="1"/>
      <w:numFmt w:val="upperLetter"/>
      <w:lvlText w:val="%1."/>
      <w:lvlJc w:val="left"/>
      <w:pPr>
        <w:ind w:left="360" w:hanging="360"/>
      </w:pPr>
      <w:rPr>
        <w:rFonts w:asciiTheme="minorHAnsi" w:eastAsiaTheme="minorHAnsi" w:hAnsiTheme="minorHAnsi" w:cstheme="minorBidi"/>
      </w:rPr>
    </w:lvl>
    <w:lvl w:ilvl="1" w:tplc="0409001B">
      <w:start w:val="1"/>
      <w:numFmt w:val="lowerRoman"/>
      <w:lvlText w:val="%2."/>
      <w:lvlJc w:val="right"/>
      <w:pPr>
        <w:ind w:left="810" w:hanging="360"/>
      </w:pPr>
      <w:rPr>
        <w:rFonts w:hint="default"/>
      </w:rPr>
    </w:lvl>
    <w:lvl w:ilvl="2" w:tplc="C7884A90">
      <w:numFmt w:val="bullet"/>
      <w:lvlText w:val="-"/>
      <w:lvlJc w:val="left"/>
      <w:pPr>
        <w:ind w:left="1800" w:hanging="360"/>
      </w:pPr>
      <w:rPr>
        <w:rFonts w:ascii="Calibri" w:eastAsiaTheme="minorHAnsi" w:hAnsi="Calibri"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6B4031"/>
    <w:multiLevelType w:val="hybridMultilevel"/>
    <w:tmpl w:val="9A6EF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A5E20"/>
    <w:multiLevelType w:val="hybridMultilevel"/>
    <w:tmpl w:val="60923F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6E401D"/>
    <w:multiLevelType w:val="hybridMultilevel"/>
    <w:tmpl w:val="0E681378"/>
    <w:lvl w:ilvl="0" w:tplc="04090015">
      <w:start w:val="2"/>
      <w:numFmt w:val="upperLetter"/>
      <w:lvlText w:val="%1."/>
      <w:lvlJc w:val="left"/>
      <w:pPr>
        <w:ind w:left="360" w:hanging="360"/>
      </w:pPr>
      <w:rPr>
        <w:rFonts w:hint="default"/>
      </w:rPr>
    </w:lvl>
    <w:lvl w:ilvl="1" w:tplc="0409001B">
      <w:start w:val="1"/>
      <w:numFmt w:val="lowerRoman"/>
      <w:lvlText w:val="%2."/>
      <w:lvlJc w:val="right"/>
      <w:pPr>
        <w:ind w:left="630" w:hanging="360"/>
      </w:pPr>
      <w:rPr>
        <w:rFonts w:hint="default"/>
      </w:rPr>
    </w:lvl>
    <w:lvl w:ilvl="2" w:tplc="59EE8516">
      <w:start w:val="3"/>
      <w:numFmt w:val="decimal"/>
      <w:lvlText w:val="%3.)"/>
      <w:lvlJc w:val="left"/>
      <w:pPr>
        <w:ind w:left="1980" w:hanging="360"/>
      </w:pPr>
      <w:rPr>
        <w:rFonts w:hint="default"/>
      </w:rPr>
    </w:lvl>
    <w:lvl w:ilvl="3" w:tplc="0409000F">
      <w:start w:val="1"/>
      <w:numFmt w:val="decimal"/>
      <w:lvlText w:val="%4."/>
      <w:lvlJc w:val="left"/>
      <w:pPr>
        <w:ind w:left="117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FD4F84"/>
    <w:multiLevelType w:val="hybridMultilevel"/>
    <w:tmpl w:val="9DD2F4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557BCA"/>
    <w:multiLevelType w:val="hybridMultilevel"/>
    <w:tmpl w:val="39EA3BFC"/>
    <w:lvl w:ilvl="0" w:tplc="80D03074">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82"/>
    <w:rsid w:val="00005AC7"/>
    <w:rsid w:val="00011569"/>
    <w:rsid w:val="00016231"/>
    <w:rsid w:val="0002046D"/>
    <w:rsid w:val="00023870"/>
    <w:rsid w:val="000258C7"/>
    <w:rsid w:val="000377E1"/>
    <w:rsid w:val="00044987"/>
    <w:rsid w:val="00050058"/>
    <w:rsid w:val="00051E30"/>
    <w:rsid w:val="0005200E"/>
    <w:rsid w:val="00061F64"/>
    <w:rsid w:val="0008335D"/>
    <w:rsid w:val="000A4342"/>
    <w:rsid w:val="000D146A"/>
    <w:rsid w:val="000D58E8"/>
    <w:rsid w:val="000E4913"/>
    <w:rsid w:val="00104425"/>
    <w:rsid w:val="001044DD"/>
    <w:rsid w:val="0011011C"/>
    <w:rsid w:val="00130D3E"/>
    <w:rsid w:val="00131FC2"/>
    <w:rsid w:val="00135CC6"/>
    <w:rsid w:val="00140AC3"/>
    <w:rsid w:val="00163DDC"/>
    <w:rsid w:val="00164AEF"/>
    <w:rsid w:val="001858C8"/>
    <w:rsid w:val="001A0D40"/>
    <w:rsid w:val="001A4E45"/>
    <w:rsid w:val="001C1320"/>
    <w:rsid w:val="001D4149"/>
    <w:rsid w:val="001D572A"/>
    <w:rsid w:val="001D6A74"/>
    <w:rsid w:val="001E0AD8"/>
    <w:rsid w:val="001F7224"/>
    <w:rsid w:val="0020195D"/>
    <w:rsid w:val="00202DCB"/>
    <w:rsid w:val="00205444"/>
    <w:rsid w:val="002066FC"/>
    <w:rsid w:val="00212F71"/>
    <w:rsid w:val="00236287"/>
    <w:rsid w:val="00244FA7"/>
    <w:rsid w:val="00252524"/>
    <w:rsid w:val="002536EA"/>
    <w:rsid w:val="0027034F"/>
    <w:rsid w:val="0029635E"/>
    <w:rsid w:val="002A6E64"/>
    <w:rsid w:val="002B457E"/>
    <w:rsid w:val="002C005C"/>
    <w:rsid w:val="002C1D7A"/>
    <w:rsid w:val="002C74E9"/>
    <w:rsid w:val="002F1606"/>
    <w:rsid w:val="002F3AA9"/>
    <w:rsid w:val="00307FE2"/>
    <w:rsid w:val="00310C1B"/>
    <w:rsid w:val="00313620"/>
    <w:rsid w:val="00323F9B"/>
    <w:rsid w:val="00336512"/>
    <w:rsid w:val="00336B2F"/>
    <w:rsid w:val="003429A5"/>
    <w:rsid w:val="0035167E"/>
    <w:rsid w:val="003668BE"/>
    <w:rsid w:val="00376C03"/>
    <w:rsid w:val="00380F11"/>
    <w:rsid w:val="003871BB"/>
    <w:rsid w:val="003A6F33"/>
    <w:rsid w:val="003B3F07"/>
    <w:rsid w:val="003C325D"/>
    <w:rsid w:val="003C3597"/>
    <w:rsid w:val="003C589D"/>
    <w:rsid w:val="003D3AD0"/>
    <w:rsid w:val="003D3D35"/>
    <w:rsid w:val="003F2871"/>
    <w:rsid w:val="003F6799"/>
    <w:rsid w:val="00401F9B"/>
    <w:rsid w:val="00413ACB"/>
    <w:rsid w:val="0043179C"/>
    <w:rsid w:val="00436D08"/>
    <w:rsid w:val="00447E94"/>
    <w:rsid w:val="00451F04"/>
    <w:rsid w:val="00455AE9"/>
    <w:rsid w:val="00463526"/>
    <w:rsid w:val="00464412"/>
    <w:rsid w:val="00474D09"/>
    <w:rsid w:val="00477D02"/>
    <w:rsid w:val="00486F66"/>
    <w:rsid w:val="00490934"/>
    <w:rsid w:val="004975A0"/>
    <w:rsid w:val="004A03BD"/>
    <w:rsid w:val="004A2F80"/>
    <w:rsid w:val="004A3C46"/>
    <w:rsid w:val="004A4D42"/>
    <w:rsid w:val="004A6A33"/>
    <w:rsid w:val="004D1896"/>
    <w:rsid w:val="004D5827"/>
    <w:rsid w:val="004E0434"/>
    <w:rsid w:val="004E1125"/>
    <w:rsid w:val="004E3F2A"/>
    <w:rsid w:val="004F3655"/>
    <w:rsid w:val="004F49CC"/>
    <w:rsid w:val="00505633"/>
    <w:rsid w:val="00507698"/>
    <w:rsid w:val="00515AF6"/>
    <w:rsid w:val="005231D1"/>
    <w:rsid w:val="00536511"/>
    <w:rsid w:val="00540157"/>
    <w:rsid w:val="005425E0"/>
    <w:rsid w:val="00561509"/>
    <w:rsid w:val="00563172"/>
    <w:rsid w:val="00570E6C"/>
    <w:rsid w:val="0058348E"/>
    <w:rsid w:val="00592D57"/>
    <w:rsid w:val="00594EF0"/>
    <w:rsid w:val="005951CC"/>
    <w:rsid w:val="005961B5"/>
    <w:rsid w:val="005A4C81"/>
    <w:rsid w:val="005B0061"/>
    <w:rsid w:val="005B79F1"/>
    <w:rsid w:val="005B7FDE"/>
    <w:rsid w:val="005D20F7"/>
    <w:rsid w:val="005D576F"/>
    <w:rsid w:val="005E2C27"/>
    <w:rsid w:val="00605363"/>
    <w:rsid w:val="00611E76"/>
    <w:rsid w:val="006120FB"/>
    <w:rsid w:val="00621819"/>
    <w:rsid w:val="00621A31"/>
    <w:rsid w:val="00654A32"/>
    <w:rsid w:val="00661782"/>
    <w:rsid w:val="00662119"/>
    <w:rsid w:val="00664786"/>
    <w:rsid w:val="00664D2F"/>
    <w:rsid w:val="006673EB"/>
    <w:rsid w:val="00685602"/>
    <w:rsid w:val="006A6FB7"/>
    <w:rsid w:val="006B3A2F"/>
    <w:rsid w:val="006B676C"/>
    <w:rsid w:val="006C3163"/>
    <w:rsid w:val="006D6695"/>
    <w:rsid w:val="006E3138"/>
    <w:rsid w:val="006F23CA"/>
    <w:rsid w:val="0070363E"/>
    <w:rsid w:val="00711B56"/>
    <w:rsid w:val="00717F3E"/>
    <w:rsid w:val="007344EB"/>
    <w:rsid w:val="00735075"/>
    <w:rsid w:val="007504C2"/>
    <w:rsid w:val="00750ACE"/>
    <w:rsid w:val="00753C37"/>
    <w:rsid w:val="0076257C"/>
    <w:rsid w:val="00767B53"/>
    <w:rsid w:val="00777ED4"/>
    <w:rsid w:val="00790CC7"/>
    <w:rsid w:val="007915C4"/>
    <w:rsid w:val="00796344"/>
    <w:rsid w:val="00797842"/>
    <w:rsid w:val="007A7E40"/>
    <w:rsid w:val="007C767A"/>
    <w:rsid w:val="007C7FB7"/>
    <w:rsid w:val="007D2A15"/>
    <w:rsid w:val="007E0D3C"/>
    <w:rsid w:val="007E1FAC"/>
    <w:rsid w:val="007E2E06"/>
    <w:rsid w:val="007E3CB6"/>
    <w:rsid w:val="007E5248"/>
    <w:rsid w:val="007F4557"/>
    <w:rsid w:val="007F591C"/>
    <w:rsid w:val="00804604"/>
    <w:rsid w:val="00807988"/>
    <w:rsid w:val="008139C5"/>
    <w:rsid w:val="008659A1"/>
    <w:rsid w:val="00872E37"/>
    <w:rsid w:val="00875075"/>
    <w:rsid w:val="008751ED"/>
    <w:rsid w:val="00876ECC"/>
    <w:rsid w:val="00880019"/>
    <w:rsid w:val="0088190A"/>
    <w:rsid w:val="008845A0"/>
    <w:rsid w:val="0089252D"/>
    <w:rsid w:val="008A40E7"/>
    <w:rsid w:val="008A62E3"/>
    <w:rsid w:val="008A6D1A"/>
    <w:rsid w:val="008B01DB"/>
    <w:rsid w:val="008B1D1B"/>
    <w:rsid w:val="008B3252"/>
    <w:rsid w:val="008B57B5"/>
    <w:rsid w:val="008C58FC"/>
    <w:rsid w:val="008D0545"/>
    <w:rsid w:val="008E20D5"/>
    <w:rsid w:val="008E4EB4"/>
    <w:rsid w:val="008E679E"/>
    <w:rsid w:val="008F5215"/>
    <w:rsid w:val="00924C2B"/>
    <w:rsid w:val="00932430"/>
    <w:rsid w:val="0094093B"/>
    <w:rsid w:val="009410D7"/>
    <w:rsid w:val="009421A5"/>
    <w:rsid w:val="00942596"/>
    <w:rsid w:val="00946E81"/>
    <w:rsid w:val="0095186F"/>
    <w:rsid w:val="0095401F"/>
    <w:rsid w:val="00957E5F"/>
    <w:rsid w:val="00974D53"/>
    <w:rsid w:val="00975EC5"/>
    <w:rsid w:val="00980871"/>
    <w:rsid w:val="00983B43"/>
    <w:rsid w:val="00993611"/>
    <w:rsid w:val="009A4238"/>
    <w:rsid w:val="009B21E9"/>
    <w:rsid w:val="009B5FAE"/>
    <w:rsid w:val="009B6080"/>
    <w:rsid w:val="009B6757"/>
    <w:rsid w:val="009C250E"/>
    <w:rsid w:val="009C7483"/>
    <w:rsid w:val="009D08FF"/>
    <w:rsid w:val="009D54EE"/>
    <w:rsid w:val="009D5D88"/>
    <w:rsid w:val="009D7FA6"/>
    <w:rsid w:val="009E0C23"/>
    <w:rsid w:val="009E678F"/>
    <w:rsid w:val="009F2D11"/>
    <w:rsid w:val="009F6DE3"/>
    <w:rsid w:val="00A07066"/>
    <w:rsid w:val="00A24D86"/>
    <w:rsid w:val="00A27D3B"/>
    <w:rsid w:val="00A36B86"/>
    <w:rsid w:val="00A36BB3"/>
    <w:rsid w:val="00A37335"/>
    <w:rsid w:val="00A439BB"/>
    <w:rsid w:val="00A56F71"/>
    <w:rsid w:val="00A61876"/>
    <w:rsid w:val="00A7111B"/>
    <w:rsid w:val="00A717DB"/>
    <w:rsid w:val="00A86770"/>
    <w:rsid w:val="00A90677"/>
    <w:rsid w:val="00A924C4"/>
    <w:rsid w:val="00AA12CB"/>
    <w:rsid w:val="00AA3A8E"/>
    <w:rsid w:val="00AA4ACC"/>
    <w:rsid w:val="00AA5BE0"/>
    <w:rsid w:val="00AB042B"/>
    <w:rsid w:val="00AC28AB"/>
    <w:rsid w:val="00AC4766"/>
    <w:rsid w:val="00AC4DD3"/>
    <w:rsid w:val="00AC4EEC"/>
    <w:rsid w:val="00AE08AB"/>
    <w:rsid w:val="00AF1ACC"/>
    <w:rsid w:val="00AF2600"/>
    <w:rsid w:val="00AF52B9"/>
    <w:rsid w:val="00AF6AFB"/>
    <w:rsid w:val="00B00BCF"/>
    <w:rsid w:val="00B0116B"/>
    <w:rsid w:val="00B22CE4"/>
    <w:rsid w:val="00B5094D"/>
    <w:rsid w:val="00B55BE1"/>
    <w:rsid w:val="00B60AF4"/>
    <w:rsid w:val="00B66064"/>
    <w:rsid w:val="00B7259D"/>
    <w:rsid w:val="00B807B5"/>
    <w:rsid w:val="00B8766D"/>
    <w:rsid w:val="00B94A48"/>
    <w:rsid w:val="00B96B15"/>
    <w:rsid w:val="00BA0283"/>
    <w:rsid w:val="00BA78C2"/>
    <w:rsid w:val="00BB11BE"/>
    <w:rsid w:val="00BD5BE1"/>
    <w:rsid w:val="00BE6A89"/>
    <w:rsid w:val="00BF4800"/>
    <w:rsid w:val="00BF6D92"/>
    <w:rsid w:val="00C05A9A"/>
    <w:rsid w:val="00C12DB5"/>
    <w:rsid w:val="00C222FA"/>
    <w:rsid w:val="00C27956"/>
    <w:rsid w:val="00C307D5"/>
    <w:rsid w:val="00C41513"/>
    <w:rsid w:val="00C45F46"/>
    <w:rsid w:val="00C56693"/>
    <w:rsid w:val="00C65BE3"/>
    <w:rsid w:val="00C74EEC"/>
    <w:rsid w:val="00C86A97"/>
    <w:rsid w:val="00CA497A"/>
    <w:rsid w:val="00CB58B6"/>
    <w:rsid w:val="00CC4A42"/>
    <w:rsid w:val="00CC512F"/>
    <w:rsid w:val="00CC6433"/>
    <w:rsid w:val="00CD3EC4"/>
    <w:rsid w:val="00CD5133"/>
    <w:rsid w:val="00CE0FF7"/>
    <w:rsid w:val="00CE5375"/>
    <w:rsid w:val="00CF2916"/>
    <w:rsid w:val="00CF38EB"/>
    <w:rsid w:val="00D01953"/>
    <w:rsid w:val="00D05D47"/>
    <w:rsid w:val="00D0635D"/>
    <w:rsid w:val="00D1209B"/>
    <w:rsid w:val="00D1232D"/>
    <w:rsid w:val="00D152A7"/>
    <w:rsid w:val="00D1570C"/>
    <w:rsid w:val="00D308B5"/>
    <w:rsid w:val="00D30D14"/>
    <w:rsid w:val="00D346C9"/>
    <w:rsid w:val="00D35AC6"/>
    <w:rsid w:val="00D4610B"/>
    <w:rsid w:val="00D57C10"/>
    <w:rsid w:val="00D620CF"/>
    <w:rsid w:val="00D62D0F"/>
    <w:rsid w:val="00D70814"/>
    <w:rsid w:val="00D80859"/>
    <w:rsid w:val="00D9211F"/>
    <w:rsid w:val="00D958B9"/>
    <w:rsid w:val="00DA4FDE"/>
    <w:rsid w:val="00DA5684"/>
    <w:rsid w:val="00DA7135"/>
    <w:rsid w:val="00DC582B"/>
    <w:rsid w:val="00DC70CC"/>
    <w:rsid w:val="00DE266C"/>
    <w:rsid w:val="00DE3834"/>
    <w:rsid w:val="00DE6039"/>
    <w:rsid w:val="00E047D5"/>
    <w:rsid w:val="00E21A39"/>
    <w:rsid w:val="00E24529"/>
    <w:rsid w:val="00E40253"/>
    <w:rsid w:val="00E431C4"/>
    <w:rsid w:val="00E433EE"/>
    <w:rsid w:val="00E45C5E"/>
    <w:rsid w:val="00E50B9A"/>
    <w:rsid w:val="00E50F48"/>
    <w:rsid w:val="00E5455F"/>
    <w:rsid w:val="00E73284"/>
    <w:rsid w:val="00E733B2"/>
    <w:rsid w:val="00E76160"/>
    <w:rsid w:val="00E764E7"/>
    <w:rsid w:val="00E76806"/>
    <w:rsid w:val="00E933D0"/>
    <w:rsid w:val="00EA7025"/>
    <w:rsid w:val="00EB583D"/>
    <w:rsid w:val="00EB74CC"/>
    <w:rsid w:val="00EE3D6F"/>
    <w:rsid w:val="00EE44BC"/>
    <w:rsid w:val="00EE47A2"/>
    <w:rsid w:val="00EF10FD"/>
    <w:rsid w:val="00EF6419"/>
    <w:rsid w:val="00F07731"/>
    <w:rsid w:val="00F2050E"/>
    <w:rsid w:val="00F2570E"/>
    <w:rsid w:val="00F27DEF"/>
    <w:rsid w:val="00F432DA"/>
    <w:rsid w:val="00F540FA"/>
    <w:rsid w:val="00F60A30"/>
    <w:rsid w:val="00F70BF4"/>
    <w:rsid w:val="00F70CE9"/>
    <w:rsid w:val="00F85305"/>
    <w:rsid w:val="00F859FE"/>
    <w:rsid w:val="00F96D57"/>
    <w:rsid w:val="00FA2723"/>
    <w:rsid w:val="00FB1F64"/>
    <w:rsid w:val="00FB1F7D"/>
    <w:rsid w:val="00FC3D13"/>
    <w:rsid w:val="00FD2649"/>
    <w:rsid w:val="00FF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207B5BA"/>
  <w15:docId w15:val="{BB50F55A-7ACF-4E51-9FF4-CACAADC1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806"/>
    <w:pPr>
      <w:ind w:left="720"/>
      <w:contextualSpacing/>
    </w:pPr>
  </w:style>
  <w:style w:type="paragraph" w:styleId="Header">
    <w:name w:val="header"/>
    <w:basedOn w:val="Normal"/>
    <w:link w:val="HeaderChar"/>
    <w:uiPriority w:val="99"/>
    <w:unhideWhenUsed/>
    <w:rsid w:val="00D15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A7"/>
  </w:style>
  <w:style w:type="paragraph" w:styleId="Footer">
    <w:name w:val="footer"/>
    <w:basedOn w:val="Normal"/>
    <w:link w:val="FooterChar"/>
    <w:uiPriority w:val="99"/>
    <w:unhideWhenUsed/>
    <w:rsid w:val="00D15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A7"/>
  </w:style>
  <w:style w:type="paragraph" w:styleId="BalloonText">
    <w:name w:val="Balloon Text"/>
    <w:basedOn w:val="Normal"/>
    <w:link w:val="BalloonTextChar"/>
    <w:uiPriority w:val="99"/>
    <w:semiHidden/>
    <w:unhideWhenUsed/>
    <w:rsid w:val="00D1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A7"/>
    <w:rPr>
      <w:rFonts w:ascii="Tahoma" w:hAnsi="Tahoma" w:cs="Tahoma"/>
      <w:sz w:val="16"/>
      <w:szCs w:val="16"/>
    </w:rPr>
  </w:style>
  <w:style w:type="paragraph" w:styleId="Title">
    <w:name w:val="Title"/>
    <w:basedOn w:val="Normal"/>
    <w:link w:val="TitleChar"/>
    <w:qFormat/>
    <w:rsid w:val="00A56F71"/>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sid w:val="00A56F71"/>
    <w:rPr>
      <w:rFonts w:ascii="Arial" w:eastAsia="Times New Roman" w:hAnsi="Arial" w:cs="Times New Roman"/>
      <w:b/>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642">
      <w:bodyDiv w:val="1"/>
      <w:marLeft w:val="0"/>
      <w:marRight w:val="0"/>
      <w:marTop w:val="0"/>
      <w:marBottom w:val="0"/>
      <w:divBdr>
        <w:top w:val="none" w:sz="0" w:space="0" w:color="auto"/>
        <w:left w:val="none" w:sz="0" w:space="0" w:color="auto"/>
        <w:bottom w:val="none" w:sz="0" w:space="0" w:color="auto"/>
        <w:right w:val="none" w:sz="0" w:space="0" w:color="auto"/>
      </w:divBdr>
    </w:div>
    <w:div w:id="186918596">
      <w:bodyDiv w:val="1"/>
      <w:marLeft w:val="0"/>
      <w:marRight w:val="0"/>
      <w:marTop w:val="0"/>
      <w:marBottom w:val="0"/>
      <w:divBdr>
        <w:top w:val="none" w:sz="0" w:space="0" w:color="auto"/>
        <w:left w:val="none" w:sz="0" w:space="0" w:color="auto"/>
        <w:bottom w:val="none" w:sz="0" w:space="0" w:color="auto"/>
        <w:right w:val="none" w:sz="0" w:space="0" w:color="auto"/>
      </w:divBdr>
    </w:div>
    <w:div w:id="360594700">
      <w:bodyDiv w:val="1"/>
      <w:marLeft w:val="0"/>
      <w:marRight w:val="0"/>
      <w:marTop w:val="0"/>
      <w:marBottom w:val="0"/>
      <w:divBdr>
        <w:top w:val="none" w:sz="0" w:space="0" w:color="auto"/>
        <w:left w:val="none" w:sz="0" w:space="0" w:color="auto"/>
        <w:bottom w:val="none" w:sz="0" w:space="0" w:color="auto"/>
        <w:right w:val="none" w:sz="0" w:space="0" w:color="auto"/>
      </w:divBdr>
    </w:div>
    <w:div w:id="712078151">
      <w:bodyDiv w:val="1"/>
      <w:marLeft w:val="0"/>
      <w:marRight w:val="0"/>
      <w:marTop w:val="0"/>
      <w:marBottom w:val="0"/>
      <w:divBdr>
        <w:top w:val="none" w:sz="0" w:space="0" w:color="auto"/>
        <w:left w:val="none" w:sz="0" w:space="0" w:color="auto"/>
        <w:bottom w:val="none" w:sz="0" w:space="0" w:color="auto"/>
        <w:right w:val="none" w:sz="0" w:space="0" w:color="auto"/>
      </w:divBdr>
    </w:div>
    <w:div w:id="1238201440">
      <w:bodyDiv w:val="1"/>
      <w:marLeft w:val="0"/>
      <w:marRight w:val="0"/>
      <w:marTop w:val="0"/>
      <w:marBottom w:val="0"/>
      <w:divBdr>
        <w:top w:val="none" w:sz="0" w:space="0" w:color="auto"/>
        <w:left w:val="none" w:sz="0" w:space="0" w:color="auto"/>
        <w:bottom w:val="none" w:sz="0" w:space="0" w:color="auto"/>
        <w:right w:val="none" w:sz="0" w:space="0" w:color="auto"/>
      </w:divBdr>
    </w:div>
    <w:div w:id="13914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D84B-1359-46BC-B6EE-502D4099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Morley Builders</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Manavian</dc:creator>
  <cp:keywords/>
  <dc:description/>
  <cp:lastModifiedBy>Justin Grant</cp:lastModifiedBy>
  <cp:revision>6</cp:revision>
  <cp:lastPrinted>2017-11-20T21:55:00Z</cp:lastPrinted>
  <dcterms:created xsi:type="dcterms:W3CDTF">2017-10-08T23:46:00Z</dcterms:created>
  <dcterms:modified xsi:type="dcterms:W3CDTF">2017-12-14T17:52:00Z</dcterms:modified>
</cp:coreProperties>
</file>